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61CA00DC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</w:t>
      </w:r>
      <w:r w:rsidR="00EA29D7">
        <w:rPr>
          <w:rFonts w:ascii="Arial" w:eastAsia="Times New Roman" w:hAnsi="Arial" w:cs="Arial"/>
          <w:b/>
          <w:bCs/>
          <w:i/>
          <w:u w:val="single"/>
        </w:rPr>
        <w:t xml:space="preserve">Colorado Mesa University </w:t>
      </w:r>
      <w:r w:rsidRPr="00B979F0">
        <w:rPr>
          <w:rFonts w:ascii="Arial" w:eastAsia="Times New Roman" w:hAnsi="Arial" w:cs="Arial"/>
          <w:b/>
          <w:bCs/>
        </w:rPr>
        <w:t>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1DA7A90A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440CABD1" w14:textId="352839D5" w:rsidR="004A0CEA" w:rsidRDefault="004A0CEA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p w14:paraId="633F701A" w14:textId="35F8C05D" w:rsidR="004A0CEA" w:rsidRPr="004A0CEA" w:rsidRDefault="004A0CEA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4A0CEA">
        <w:rPr>
          <w:rFonts w:ascii="Arial" w:eastAsia="Times New Roman" w:hAnsi="Arial" w:cs="Arial"/>
          <w:b/>
          <w:bCs/>
        </w:rPr>
        <w:t>2020 Student Data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074899E8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11595823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160CA489" w14:textId="0745123B" w:rsidR="0016785B" w:rsidRDefault="00F275D7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483D5FE" w:rsid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10B548DE" w14:textId="1C38B1AD" w:rsidR="009B0246" w:rsidRPr="00AC3970" w:rsidRDefault="009B0246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Colorado Mesa University, Bachelor Social Work Program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C77FCCB" w14:textId="4604EDC6" w:rsidR="00371795" w:rsidRPr="00B979F0" w:rsidRDefault="001B2800" w:rsidP="008A4058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</w:t>
      </w:r>
    </w:p>
    <w:p w14:paraId="6A849A21" w14:textId="77777777" w:rsidR="00E275E4" w:rsidRDefault="00E275E4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823"/>
      </w:tblGrid>
      <w:tr w:rsidR="00E07C20" w14:paraId="42D6AE9D" w14:textId="77777777" w:rsidTr="00B51E16">
        <w:trPr>
          <w:jc w:val="center"/>
        </w:trPr>
        <w:tc>
          <w:tcPr>
            <w:tcW w:w="11218" w:type="dxa"/>
            <w:gridSpan w:val="2"/>
            <w:shd w:val="clear" w:color="auto" w:fill="E7E6E6" w:themeFill="background2"/>
          </w:tcPr>
          <w:p w14:paraId="715772A9" w14:textId="51DD1A46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B51E16">
              <w:rPr>
                <w:rFonts w:ascii="Arial" w:eastAsia="Times New Roman" w:hAnsi="Arial" w:cs="Arial"/>
                <w:b/>
              </w:rPr>
              <w:t>Field Agency Supervisor Assessment</w:t>
            </w:r>
          </w:p>
        </w:tc>
      </w:tr>
      <w:tr w:rsidR="00E07C20" w14:paraId="2B6D1348" w14:textId="77777777" w:rsidTr="00B51E16">
        <w:trPr>
          <w:jc w:val="center"/>
        </w:trPr>
        <w:tc>
          <w:tcPr>
            <w:tcW w:w="5395" w:type="dxa"/>
          </w:tcPr>
          <w:p w14:paraId="5CE735F4" w14:textId="1E40C850" w:rsidR="00E07C20" w:rsidRPr="00B51E16" w:rsidRDefault="00A848FE" w:rsidP="00371795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>Dimension(s) assessed:</w:t>
            </w:r>
            <w:r w:rsidR="00B51E16" w:rsidRPr="00B51E16">
              <w:rPr>
                <w:rFonts w:eastAsia="Times New Roman" w:cstheme="minorHAnsi"/>
              </w:rPr>
              <w:t xml:space="preserve"> </w:t>
            </w:r>
          </w:p>
          <w:p w14:paraId="4C9D9629" w14:textId="091B70A0" w:rsidR="00B51E16" w:rsidRPr="00B51E16" w:rsidRDefault="00B51E16" w:rsidP="00B51E16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823" w:type="dxa"/>
          </w:tcPr>
          <w:p w14:paraId="54967756" w14:textId="36517948" w:rsidR="00E07C20" w:rsidRPr="00B51E16" w:rsidRDefault="00B51E16" w:rsidP="00371795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>Knowledge, Values, Skills, Cognitive/Affective Process</w:t>
            </w:r>
          </w:p>
        </w:tc>
      </w:tr>
      <w:tr w:rsidR="00E07C20" w14:paraId="39850034" w14:textId="77777777" w:rsidTr="00B51E16">
        <w:trPr>
          <w:jc w:val="center"/>
        </w:trPr>
        <w:tc>
          <w:tcPr>
            <w:tcW w:w="5395" w:type="dxa"/>
          </w:tcPr>
          <w:p w14:paraId="60EF93A9" w14:textId="0839F300" w:rsidR="00B51E16" w:rsidRPr="00B51E16" w:rsidRDefault="00A848FE" w:rsidP="00B51E16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>When/where students are assessed:</w:t>
            </w:r>
            <w:r w:rsidR="00B51E16" w:rsidRPr="00B51E16">
              <w:rPr>
                <w:rFonts w:eastAsia="Times New Roman" w:cstheme="minorHAnsi"/>
              </w:rPr>
              <w:t xml:space="preserve"> </w:t>
            </w:r>
          </w:p>
          <w:p w14:paraId="4531B603" w14:textId="7CBC5AAD" w:rsidR="00B51E16" w:rsidRPr="00B51E16" w:rsidRDefault="00B51E16" w:rsidP="00B51E16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5823" w:type="dxa"/>
          </w:tcPr>
          <w:p w14:paraId="1F2069BB" w14:textId="322BF635" w:rsidR="00E07C20" w:rsidRPr="00B51E16" w:rsidRDefault="00B51E16" w:rsidP="00371795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>Students are assessed across senior year practicum</w:t>
            </w:r>
          </w:p>
        </w:tc>
      </w:tr>
      <w:tr w:rsidR="00E07C20" w14:paraId="4F83E719" w14:textId="77777777" w:rsidTr="00B51E16">
        <w:trPr>
          <w:jc w:val="center"/>
        </w:trPr>
        <w:tc>
          <w:tcPr>
            <w:tcW w:w="5395" w:type="dxa"/>
          </w:tcPr>
          <w:p w14:paraId="7910C49B" w14:textId="5B4419E6" w:rsidR="00E07C20" w:rsidRPr="00B51E16" w:rsidRDefault="00A848FE" w:rsidP="00371795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>Who assessed student competence</w:t>
            </w:r>
            <w:r w:rsidR="00650F4D" w:rsidRPr="00B51E16">
              <w:rPr>
                <w:rFonts w:eastAsia="Times New Roman" w:cstheme="minorHAnsi"/>
              </w:rPr>
              <w:t>:</w:t>
            </w:r>
            <w:r w:rsidR="00B51E16" w:rsidRPr="00B51E16">
              <w:rPr>
                <w:rFonts w:eastAsia="Times New Roman" w:cstheme="minorHAnsi"/>
              </w:rPr>
              <w:t xml:space="preserve"> </w:t>
            </w:r>
          </w:p>
          <w:p w14:paraId="3E65997E" w14:textId="46E5CDB0" w:rsidR="00B51E16" w:rsidRPr="00B51E16" w:rsidRDefault="00B51E16" w:rsidP="00371795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5823" w:type="dxa"/>
          </w:tcPr>
          <w:p w14:paraId="5ABE3F01" w14:textId="5EA26DCF" w:rsidR="00E07C20" w:rsidRPr="00B51E16" w:rsidRDefault="00B51E16" w:rsidP="00371795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>Agency Supervisor</w:t>
            </w:r>
          </w:p>
        </w:tc>
      </w:tr>
      <w:tr w:rsidR="00E275E4" w14:paraId="675AF237" w14:textId="77777777" w:rsidTr="00B51E16">
        <w:trPr>
          <w:jc w:val="center"/>
        </w:trPr>
        <w:tc>
          <w:tcPr>
            <w:tcW w:w="5395" w:type="dxa"/>
          </w:tcPr>
          <w:p w14:paraId="6646D87C" w14:textId="562CD7FE" w:rsidR="00E275E4" w:rsidRPr="00B51E16" w:rsidRDefault="00E275E4" w:rsidP="00E275E4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 xml:space="preserve">Outcome Measure Benchmark (minimum score indicative of achievement) for Competencies 1-9: </w:t>
            </w:r>
          </w:p>
        </w:tc>
        <w:tc>
          <w:tcPr>
            <w:tcW w:w="5823" w:type="dxa"/>
          </w:tcPr>
          <w:p w14:paraId="7DF87202" w14:textId="1007D2C7" w:rsidR="00B51E16" w:rsidRPr="00B51E16" w:rsidRDefault="00B51E16" w:rsidP="00B51E1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1E16">
              <w:rPr>
                <w:rFonts w:asciiTheme="minorHAnsi" w:hAnsiTheme="minorHAnsi" w:cstheme="minorHAnsi"/>
                <w:sz w:val="22"/>
                <w:szCs w:val="22"/>
              </w:rPr>
              <w:t xml:space="preserve">Students will achieve at least a 4 rating on a 0-5-point scale on Field Agency Supervisor Assessment </w:t>
            </w:r>
          </w:p>
          <w:p w14:paraId="46EC03CF" w14:textId="24662725" w:rsidR="00E275E4" w:rsidRPr="00B51E16" w:rsidRDefault="00E275E4" w:rsidP="00E275E4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F97C6E" w14:paraId="1219E25C" w14:textId="77777777" w:rsidTr="00B51E16">
        <w:trPr>
          <w:jc w:val="center"/>
        </w:trPr>
        <w:tc>
          <w:tcPr>
            <w:tcW w:w="5395" w:type="dxa"/>
          </w:tcPr>
          <w:p w14:paraId="387CA563" w14:textId="097B80AD" w:rsidR="00F97C6E" w:rsidRDefault="00F97C6E" w:rsidP="00E275E4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 xml:space="preserve">Competency Benchmark (percent of students the program expects to have achieved </w:t>
            </w:r>
            <w:r w:rsidR="00440CA3" w:rsidRPr="00B51E16">
              <w:rPr>
                <w:rFonts w:eastAsia="Times New Roman" w:cstheme="minorHAnsi"/>
              </w:rPr>
              <w:t xml:space="preserve">the </w:t>
            </w:r>
            <w:r w:rsidRPr="00B51E16">
              <w:rPr>
                <w:rFonts w:eastAsia="Times New Roman" w:cstheme="minorHAnsi"/>
              </w:rPr>
              <w:t>minimum scores,</w:t>
            </w:r>
            <w:r w:rsidR="00440CA3" w:rsidRPr="00B51E16">
              <w:rPr>
                <w:rFonts w:eastAsia="Times New Roman" w:cstheme="minorHAnsi"/>
              </w:rPr>
              <w:t xml:space="preserve"> inclusive of all measures) for Competencies 1-9</w:t>
            </w:r>
            <w:r w:rsidR="009B0246">
              <w:rPr>
                <w:rFonts w:eastAsia="Times New Roman" w:cstheme="minorHAnsi"/>
              </w:rPr>
              <w:t>:</w:t>
            </w:r>
          </w:p>
          <w:p w14:paraId="059DC633" w14:textId="46229A0C" w:rsidR="009B0246" w:rsidRPr="00B51E16" w:rsidRDefault="009B0246" w:rsidP="00E275E4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5823" w:type="dxa"/>
          </w:tcPr>
          <w:p w14:paraId="10C93599" w14:textId="4C99F4BD" w:rsidR="00F97C6E" w:rsidRPr="00B51E16" w:rsidRDefault="00B51E16" w:rsidP="00E275E4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>80%</w:t>
            </w:r>
          </w:p>
        </w:tc>
      </w:tr>
      <w:tr w:rsidR="00A848FE" w14:paraId="3E1B0935" w14:textId="77777777" w:rsidTr="00B51E16">
        <w:trPr>
          <w:jc w:val="center"/>
        </w:trPr>
        <w:tc>
          <w:tcPr>
            <w:tcW w:w="11218" w:type="dxa"/>
            <w:gridSpan w:val="2"/>
            <w:shd w:val="clear" w:color="auto" w:fill="E7E6E6" w:themeFill="background2"/>
          </w:tcPr>
          <w:p w14:paraId="6744310F" w14:textId="60BCAF89" w:rsidR="00A848FE" w:rsidRPr="00544D37" w:rsidRDefault="00A848FE" w:rsidP="00D3089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 w:rsidR="00A5144E"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9B0246">
              <w:rPr>
                <w:rFonts w:ascii="Arial" w:eastAsia="Times New Roman" w:hAnsi="Arial" w:cs="Arial"/>
                <w:b/>
              </w:rPr>
              <w:t>Course Embedded Assignment</w:t>
            </w:r>
          </w:p>
        </w:tc>
      </w:tr>
      <w:tr w:rsidR="00A848FE" w14:paraId="16F685F9" w14:textId="77777777" w:rsidTr="00B51E16">
        <w:trPr>
          <w:jc w:val="center"/>
        </w:trPr>
        <w:tc>
          <w:tcPr>
            <w:tcW w:w="5395" w:type="dxa"/>
          </w:tcPr>
          <w:p w14:paraId="6BB89C44" w14:textId="77777777" w:rsidR="00A848FE" w:rsidRDefault="00A848FE" w:rsidP="00D30896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>Dimension(s) assessed:</w:t>
            </w:r>
          </w:p>
          <w:p w14:paraId="2E3D114B" w14:textId="4E249017" w:rsidR="00B51E16" w:rsidRPr="00B51E16" w:rsidRDefault="00B51E16" w:rsidP="00D30896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5823" w:type="dxa"/>
          </w:tcPr>
          <w:p w14:paraId="77CD3851" w14:textId="52F310F6" w:rsidR="00A848FE" w:rsidRPr="00B51E16" w:rsidRDefault="00B51E16" w:rsidP="00D30896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>Knowledge, Values, Skills, Cognitive/Affective Process</w:t>
            </w:r>
          </w:p>
        </w:tc>
      </w:tr>
      <w:tr w:rsidR="00A848FE" w14:paraId="5914841C" w14:textId="77777777" w:rsidTr="00B51E16">
        <w:trPr>
          <w:jc w:val="center"/>
        </w:trPr>
        <w:tc>
          <w:tcPr>
            <w:tcW w:w="5395" w:type="dxa"/>
          </w:tcPr>
          <w:p w14:paraId="26AC8419" w14:textId="77777777" w:rsidR="00A848FE" w:rsidRDefault="00A848FE" w:rsidP="00D30896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>When/where students are assessed:</w:t>
            </w:r>
          </w:p>
          <w:p w14:paraId="18858D84" w14:textId="244FDBB5" w:rsidR="00B51E16" w:rsidRPr="00B51E16" w:rsidRDefault="00B51E16" w:rsidP="00D30896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5823" w:type="dxa"/>
          </w:tcPr>
          <w:p w14:paraId="5692CECD" w14:textId="61F4C34B" w:rsidR="00A848FE" w:rsidRPr="00B51E16" w:rsidRDefault="00B51E16" w:rsidP="00D30896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>Course Embedded Measure</w:t>
            </w:r>
          </w:p>
        </w:tc>
      </w:tr>
      <w:tr w:rsidR="00A848FE" w14:paraId="069A0065" w14:textId="77777777" w:rsidTr="00B51E16">
        <w:trPr>
          <w:jc w:val="center"/>
        </w:trPr>
        <w:tc>
          <w:tcPr>
            <w:tcW w:w="5395" w:type="dxa"/>
          </w:tcPr>
          <w:p w14:paraId="1D0B32C8" w14:textId="77777777" w:rsidR="00A848FE" w:rsidRDefault="00A848FE" w:rsidP="00D30896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>Who assessed student competence</w:t>
            </w:r>
            <w:r w:rsidR="00650F4D" w:rsidRPr="00B51E16">
              <w:rPr>
                <w:rFonts w:eastAsia="Times New Roman" w:cstheme="minorHAnsi"/>
              </w:rPr>
              <w:t>:</w:t>
            </w:r>
          </w:p>
          <w:p w14:paraId="031D06C2" w14:textId="435488A6" w:rsidR="00B51E16" w:rsidRPr="00B51E16" w:rsidRDefault="00B51E16" w:rsidP="00D30896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5823" w:type="dxa"/>
          </w:tcPr>
          <w:p w14:paraId="0B98F920" w14:textId="5006DC5E" w:rsidR="00A848FE" w:rsidRPr="00B51E16" w:rsidRDefault="00B51E16" w:rsidP="00D30896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>BSW Faculty</w:t>
            </w:r>
          </w:p>
        </w:tc>
      </w:tr>
      <w:tr w:rsidR="00E275E4" w14:paraId="0047B7C9" w14:textId="77777777" w:rsidTr="00B51E16">
        <w:trPr>
          <w:jc w:val="center"/>
        </w:trPr>
        <w:tc>
          <w:tcPr>
            <w:tcW w:w="5395" w:type="dxa"/>
          </w:tcPr>
          <w:p w14:paraId="2F7280A7" w14:textId="77777777" w:rsidR="00E275E4" w:rsidRDefault="00E275E4" w:rsidP="00E275E4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 xml:space="preserve">Outcome Measure Benchmark (minimum score indicative of achievement) for Competencies 1-9: </w:t>
            </w:r>
          </w:p>
          <w:p w14:paraId="19710065" w14:textId="51A7DA67" w:rsidR="00B51E16" w:rsidRPr="00B51E16" w:rsidRDefault="00B51E16" w:rsidP="00E275E4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5823" w:type="dxa"/>
          </w:tcPr>
          <w:p w14:paraId="72985C3F" w14:textId="13907C0C" w:rsidR="00B51E16" w:rsidRPr="00B51E16" w:rsidRDefault="00B51E16" w:rsidP="00B51E16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B51E16">
              <w:rPr>
                <w:rFonts w:cstheme="minorHAnsi"/>
              </w:rPr>
              <w:t>tudents will receive a score of 80% or higher</w:t>
            </w:r>
            <w:r>
              <w:rPr>
                <w:rFonts w:cstheme="minorHAnsi"/>
              </w:rPr>
              <w:t xml:space="preserve"> on each course assignment</w:t>
            </w:r>
          </w:p>
          <w:p w14:paraId="1F28EE39" w14:textId="77777777" w:rsidR="00E275E4" w:rsidRPr="00B51E16" w:rsidRDefault="00E275E4" w:rsidP="00E275E4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440CA3" w14:paraId="6CBD7A47" w14:textId="77777777" w:rsidTr="00B51E16">
        <w:trPr>
          <w:jc w:val="center"/>
        </w:trPr>
        <w:tc>
          <w:tcPr>
            <w:tcW w:w="5395" w:type="dxa"/>
          </w:tcPr>
          <w:p w14:paraId="5FC2D5D2" w14:textId="77777777" w:rsidR="00440CA3" w:rsidRDefault="00440CA3" w:rsidP="00440CA3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>Competency Benchmark (percent of students the program expects to have achieved the minimum scores, inclusive of all measures) for Competencies 1-9:</w:t>
            </w:r>
          </w:p>
          <w:p w14:paraId="40127510" w14:textId="56BE5B56" w:rsidR="00B51E16" w:rsidRPr="00B51E16" w:rsidRDefault="00B51E16" w:rsidP="00440CA3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5823" w:type="dxa"/>
          </w:tcPr>
          <w:p w14:paraId="1F21BF88" w14:textId="2F8F4A05" w:rsidR="00440CA3" w:rsidRPr="00B51E16" w:rsidRDefault="00B51E16" w:rsidP="00440CA3">
            <w:pPr>
              <w:textAlignment w:val="baseline"/>
              <w:rPr>
                <w:rFonts w:eastAsia="Times New Roman" w:cstheme="minorHAnsi"/>
              </w:rPr>
            </w:pPr>
            <w:r w:rsidRPr="00B51E16">
              <w:rPr>
                <w:rFonts w:eastAsia="Times New Roman" w:cstheme="minorHAnsi"/>
              </w:rPr>
              <w:t>85%</w:t>
            </w:r>
          </w:p>
        </w:tc>
      </w:tr>
    </w:tbl>
    <w:p w14:paraId="609307E0" w14:textId="72E9C37F" w:rsidR="00F3159F" w:rsidRDefault="00F3159F" w:rsidP="00BE74C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FBBEF54" w14:textId="684BE7D0" w:rsidR="009642F7" w:rsidRDefault="00D104DE" w:rsidP="00A1763F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04EF93AB" w14:textId="77D92503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B51E16">
        <w:rPr>
          <w:rFonts w:ascii="Arial" w:eastAsia="Times New Roman" w:hAnsi="Arial" w:cs="Arial"/>
          <w:b/>
          <w:bCs/>
        </w:rPr>
        <w:t>2019-2020</w:t>
      </w:r>
      <w:r w:rsidR="00562E4A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11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2071"/>
        <w:gridCol w:w="2512"/>
        <w:gridCol w:w="2798"/>
        <w:gridCol w:w="1973"/>
        <w:gridCol w:w="35"/>
      </w:tblGrid>
      <w:tr w:rsidR="00B51E16" w:rsidRPr="00B979F0" w14:paraId="55139E87" w14:textId="77777777" w:rsidTr="00A1763F">
        <w:trPr>
          <w:gridAfter w:val="4"/>
          <w:wAfter w:w="7318" w:type="dxa"/>
        </w:trPr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B51E16" w:rsidRPr="00B979F0" w:rsidRDefault="00B51E16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B51E16" w:rsidRPr="00B979F0" w:rsidRDefault="00B51E16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</w:tr>
      <w:tr w:rsidR="00B51E16" w:rsidRPr="00B979F0" w14:paraId="5E74F410" w14:textId="77777777" w:rsidTr="00D77444"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B51E16" w:rsidRPr="00B979F0" w:rsidRDefault="00B51E16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6D9A" w14:textId="77777777" w:rsidR="00B51E16" w:rsidRPr="00B979F0" w:rsidRDefault="00B51E16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6969" w14:textId="77777777" w:rsidR="00B51E16" w:rsidRPr="00CB4479" w:rsidRDefault="00B51E1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060A8B0A" w:rsidR="00B51E16" w:rsidRDefault="00B51E1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>Students from BSW Program</w:t>
            </w:r>
            <w:r w:rsidR="00A1763F">
              <w:rPr>
                <w:rFonts w:ascii="Arial" w:eastAsia="Times New Roman" w:hAnsi="Arial" w:cs="Arial"/>
                <w:b/>
                <w:bCs/>
                <w:sz w:val="20"/>
              </w:rPr>
              <w:t xml:space="preserve"> (2020)</w:t>
            </w:r>
          </w:p>
          <w:p w14:paraId="1699C575" w14:textId="77777777" w:rsidR="00B51E16" w:rsidRDefault="00B51E1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>n = (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>26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)</w:t>
            </w:r>
          </w:p>
          <w:p w14:paraId="2085D164" w14:textId="0F71AA2A" w:rsidR="00723A91" w:rsidRPr="00CB4479" w:rsidRDefault="00723A91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28A1" w14:textId="7543E9CD" w:rsidR="00B51E16" w:rsidRDefault="00A1763F" w:rsidP="00723A9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Measurement</w:t>
            </w:r>
            <w:r w:rsidR="00B51E16"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 #1</w:t>
            </w:r>
          </w:p>
          <w:p w14:paraId="3391FCC3" w14:textId="03560FD8" w:rsidR="00B51E16" w:rsidRDefault="00B51E1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Field Agency Supervisor Assessment</w:t>
            </w:r>
          </w:p>
          <w:p w14:paraId="6A69771B" w14:textId="77777777" w:rsidR="00B51E16" w:rsidRPr="00CB4479" w:rsidRDefault="00B51E1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03E26BD8" w:rsidR="00B51E16" w:rsidRPr="00CB4479" w:rsidRDefault="00B51E1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 (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>10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5FCD" w14:textId="3BE6C9CC" w:rsidR="00B51E16" w:rsidRDefault="00D77444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Measurement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#</w:t>
            </w:r>
            <w:r w:rsidR="00B51E16" w:rsidRPr="00CB4479">
              <w:rPr>
                <w:rFonts w:ascii="Arial" w:eastAsia="Times New Roman" w:hAnsi="Arial" w:cs="Arial"/>
                <w:b/>
                <w:bCs/>
                <w:sz w:val="20"/>
              </w:rPr>
              <w:t>2</w:t>
            </w:r>
          </w:p>
          <w:p w14:paraId="267180A6" w14:textId="2D2ED03D" w:rsidR="00B51E16" w:rsidRPr="00CB4479" w:rsidRDefault="00B51E1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Course Embedded Assignment</w:t>
            </w:r>
          </w:p>
          <w:p w14:paraId="1032FED1" w14:textId="77777777" w:rsidR="00B51E16" w:rsidRDefault="00B51E1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427D5C8" w14:textId="655BDCD0" w:rsidR="00B51E16" w:rsidRPr="00CB4479" w:rsidRDefault="00B51E1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 (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>26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)</w:t>
            </w: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1862B" w14:textId="77777777" w:rsidR="00B51E16" w:rsidRPr="00B979F0" w:rsidRDefault="00B51E16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B51E16" w:rsidRPr="00B979F0" w14:paraId="6CDB3BD2" w14:textId="77777777" w:rsidTr="00D77444"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49F57C21" w14:textId="2788704B" w:rsidR="00B51E16" w:rsidRPr="00AC3970" w:rsidRDefault="00B51E1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color w:val="C00000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69A7C83D" w14:textId="686C2582" w:rsidR="00B51E16" w:rsidRPr="00AC3970" w:rsidRDefault="00B51E16" w:rsidP="00FA0106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C0000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64B9CC96" w14:textId="11E55F5F" w:rsidR="00B51E16" w:rsidRPr="00AC3970" w:rsidRDefault="00B51E1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46EA7D12" w14:textId="501A0958" w:rsidR="00B51E16" w:rsidRPr="00AC3970" w:rsidRDefault="00B51E1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2CCCE891" w14:textId="0F126785" w:rsidR="00B51E16" w:rsidRPr="00AC3970" w:rsidRDefault="00B51E16" w:rsidP="006F741B">
            <w:pPr>
              <w:spacing w:after="0" w:line="240" w:lineRule="auto"/>
              <w:ind w:left="-53" w:firstLine="53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017BC" w14:textId="77777777" w:rsidR="00B51E16" w:rsidRPr="00B979F0" w:rsidRDefault="00B51E1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B51E16" w:rsidRPr="00A1763F" w14:paraId="61E1B245" w14:textId="77777777" w:rsidTr="00A1763F"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F916B6" w14:textId="77777777" w:rsidR="00A1763F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47C3FEDA" w14:textId="207EF13B" w:rsidR="00B51E16" w:rsidRPr="00B979F0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FB991" w14:textId="77777777" w:rsidR="00A1763F" w:rsidRDefault="00A1763F" w:rsidP="00A1763F">
            <w:pPr>
              <w:spacing w:after="0" w:line="240" w:lineRule="auto"/>
              <w:textAlignment w:val="baseline"/>
              <w:rPr>
                <w:rFonts w:cstheme="minorHAnsi"/>
              </w:rPr>
            </w:pPr>
          </w:p>
          <w:p w14:paraId="4825BC4E" w14:textId="2EE91963" w:rsidR="00B51E16" w:rsidRPr="00B979F0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  <w:r w:rsidRPr="00D646C7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D646C7">
              <w:rPr>
                <w:rFonts w:cstheme="minorHAnsi"/>
              </w:rPr>
              <w:t>% of students will demonstrate competence inclusive of 2 or more measures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5388A" w14:textId="77777777" w:rsidR="00B51E16" w:rsidRPr="00A1763F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46739A5" w14:textId="63D86185" w:rsidR="00B51E16" w:rsidRPr="00A1763F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763F"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8C91" w14:textId="77777777" w:rsidR="00A1763F" w:rsidRPr="00A1763F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21AB110" w14:textId="0C2A6D6E" w:rsidR="00A1763F" w:rsidRPr="00A1763F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763F"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BC7B0" w14:textId="77777777" w:rsidR="00A1763F" w:rsidRPr="00A1763F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CC0BDA8" w14:textId="41045B9F" w:rsidR="00B51E16" w:rsidRPr="00A1763F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1763F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BF70F" w14:textId="77777777" w:rsidR="00B51E16" w:rsidRPr="00A1763F" w:rsidRDefault="00B51E1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A1763F">
              <w:rPr>
                <w:rFonts w:ascii="Arial" w:eastAsia="Times New Roman" w:hAnsi="Arial" w:cs="Arial"/>
              </w:rPr>
              <w:t> </w:t>
            </w:r>
          </w:p>
        </w:tc>
      </w:tr>
      <w:tr w:rsidR="00B51E16" w:rsidRPr="00B979F0" w14:paraId="172A45C1" w14:textId="77777777" w:rsidTr="00A1763F"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B51E16" w:rsidRPr="00B979F0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7BA74" w14:textId="77777777" w:rsidR="00A1763F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2E35129E" w14:textId="3848AA3D" w:rsidR="00B51E16" w:rsidRPr="00B979F0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D646C7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D646C7">
              <w:rPr>
                <w:rFonts w:cstheme="minorHAnsi"/>
              </w:rPr>
              <w:t>% of students will demonstrate competence inclusive of 2 or more measures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0314C" w14:textId="77777777" w:rsidR="00A1763F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517F4FD" w14:textId="228D2EFC" w:rsidR="00B51E16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82%</w:t>
            </w:r>
          </w:p>
        </w:tc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CE85A" w14:textId="77777777" w:rsidR="00A1763F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31E7397" w14:textId="287FE97B" w:rsidR="00B51E16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70%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66EA0" w14:textId="77777777" w:rsidR="00A1763F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2452DFE" w14:textId="2BDAA847" w:rsidR="00B51E16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94%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CC263" w14:textId="77777777" w:rsidR="00B51E16" w:rsidRPr="00B979F0" w:rsidRDefault="00B51E1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B51E16" w:rsidRPr="00B979F0" w14:paraId="0CD37150" w14:textId="77777777" w:rsidTr="00A1763F">
        <w:tc>
          <w:tcPr>
            <w:tcW w:w="19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E21D04" w14:textId="77777777" w:rsidR="00A1763F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494ECD57" w14:textId="77777777" w:rsidR="00B51E16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  <w:p w14:paraId="79B47B7D" w14:textId="77777777" w:rsidR="00A1763F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3DC89C98" w14:textId="77777777" w:rsidR="00A1763F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40B4FFB8" w14:textId="77777777" w:rsidR="00A1763F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27D32308" w14:textId="1C945E47" w:rsidR="00A1763F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02F18D3C" w14:textId="77777777" w:rsidR="00A1763F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4BC2C545" w14:textId="7AC30CE8" w:rsidR="00A1763F" w:rsidRPr="00B979F0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E54AB87" w14:textId="77777777" w:rsidR="00A1763F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0A16BED6" w14:textId="54800535" w:rsidR="00B51E16" w:rsidRPr="00B979F0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D646C7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D646C7">
              <w:rPr>
                <w:rFonts w:cstheme="minorHAnsi"/>
              </w:rPr>
              <w:t>% of students will demonstrate competence inclusive of 2 or more measures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8120931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A3D842" w14:textId="3F44CB64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83%</w:t>
            </w:r>
          </w:p>
        </w:tc>
        <w:tc>
          <w:tcPr>
            <w:tcW w:w="279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3BC2E71" w14:textId="77777777" w:rsidR="00A1763F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9AC1E84" w14:textId="4D3BA1D4" w:rsidR="00B51E16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70%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8B2AFB6" w14:textId="77777777" w:rsidR="00A1763F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B1B6CD1" w14:textId="654E5228" w:rsidR="00B51E16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96%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321C7" w14:textId="77777777" w:rsidR="00B51E16" w:rsidRPr="00B979F0" w:rsidRDefault="00B51E1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B51E16" w:rsidRPr="00B979F0" w14:paraId="1A56136D" w14:textId="77777777" w:rsidTr="00A1763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A858" w14:textId="77777777" w:rsidR="00A1763F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26AECF5F" w14:textId="0D21BF96" w:rsidR="00B51E16" w:rsidRPr="00B979F0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857B" w14:textId="77777777" w:rsidR="00A1763F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1B564A07" w14:textId="6DAA236A" w:rsidR="00B51E16" w:rsidRPr="00B979F0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D646C7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D646C7">
              <w:rPr>
                <w:rFonts w:cstheme="minorHAnsi"/>
              </w:rPr>
              <w:t>% of students will demonstrate competence inclusive of 2 or more measures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B0F6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862B234" w14:textId="28EF1DAC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513D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D5B4F8D" w14:textId="64643314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60%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4DA2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307CC30" w14:textId="53DD3520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04F7C" w14:textId="77777777" w:rsidR="00B51E16" w:rsidRPr="00B979F0" w:rsidRDefault="00B51E1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B51E16" w:rsidRPr="00B979F0" w14:paraId="11AF5D48" w14:textId="77777777" w:rsidTr="00A1763F">
        <w:tc>
          <w:tcPr>
            <w:tcW w:w="19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B51E16" w:rsidRPr="00B979F0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6CC2A" w14:textId="77777777" w:rsidR="00A1763F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10ADD095" w14:textId="6BC030DB" w:rsidR="00B51E16" w:rsidRDefault="00B51E16" w:rsidP="00A1763F">
            <w:pPr>
              <w:spacing w:after="0" w:line="240" w:lineRule="auto"/>
              <w:textAlignment w:val="baseline"/>
              <w:rPr>
                <w:rFonts w:cstheme="minorHAnsi"/>
              </w:rPr>
            </w:pPr>
            <w:r w:rsidRPr="00D646C7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D646C7">
              <w:rPr>
                <w:rFonts w:cstheme="minorHAnsi"/>
              </w:rPr>
              <w:t>% of students will demonstrate competence inclusive of 2 or more measures</w:t>
            </w:r>
          </w:p>
          <w:p w14:paraId="471F3120" w14:textId="77777777" w:rsidR="00A1763F" w:rsidRDefault="00A1763F" w:rsidP="00A1763F">
            <w:pPr>
              <w:spacing w:after="0" w:line="240" w:lineRule="auto"/>
              <w:textAlignment w:val="baseline"/>
              <w:rPr>
                <w:rFonts w:cstheme="minorHAnsi"/>
              </w:rPr>
            </w:pPr>
          </w:p>
          <w:p w14:paraId="2EC0EA35" w14:textId="31F149ED" w:rsidR="00A1763F" w:rsidRPr="00B979F0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CA2AE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9E5C5E7" w14:textId="44FA27CB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86%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69D383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EE5EFCE" w14:textId="182E5733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802EB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62D9737" w14:textId="49E9DC72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4A3DE" w14:textId="77777777" w:rsidR="00B51E16" w:rsidRPr="00B979F0" w:rsidRDefault="00B51E1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B51E16" w:rsidRPr="00B979F0" w14:paraId="1B302ECC" w14:textId="77777777" w:rsidTr="00A1763F"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5C321F" w14:textId="77777777" w:rsidR="00A1763F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6A000041" w14:textId="77777777" w:rsidR="00B51E16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  <w:p w14:paraId="0F9A60A3" w14:textId="0EFBB94A" w:rsidR="00A1763F" w:rsidRPr="00B979F0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39419" w14:textId="77777777" w:rsidR="00A1763F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3079F9A6" w14:textId="26A5689D" w:rsidR="00B51E16" w:rsidRPr="00B979F0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D646C7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D646C7">
              <w:rPr>
                <w:rFonts w:cstheme="minorHAnsi"/>
              </w:rPr>
              <w:t>% of students will demonstrate competence inclusive of 2 or more measures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52F74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26B2421" w14:textId="60CC43B9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C35CB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355E31F" w14:textId="731D5104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1FB00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0F713FF" w14:textId="0D57965A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7C368" w14:textId="77777777" w:rsidR="00B51E16" w:rsidRPr="00B979F0" w:rsidRDefault="00B51E1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B51E16" w:rsidRPr="00B979F0" w14:paraId="4DE1C295" w14:textId="77777777" w:rsidTr="00A1763F">
        <w:tc>
          <w:tcPr>
            <w:tcW w:w="1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BEECD" w14:textId="77777777" w:rsidR="00A1763F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227FFC90" w14:textId="1D16BC8B" w:rsidR="00B51E16" w:rsidRPr="00B979F0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54BD7" w14:textId="77777777" w:rsidR="00A1763F" w:rsidRDefault="00A1763F" w:rsidP="00A1763F">
            <w:pPr>
              <w:spacing w:after="0" w:line="240" w:lineRule="auto"/>
              <w:textAlignment w:val="baseline"/>
              <w:rPr>
                <w:rFonts w:cstheme="minorHAnsi"/>
              </w:rPr>
            </w:pPr>
          </w:p>
          <w:p w14:paraId="2308D97C" w14:textId="6641451D" w:rsidR="00B51E16" w:rsidRPr="00B979F0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D646C7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D646C7">
              <w:rPr>
                <w:rFonts w:cstheme="minorHAnsi"/>
              </w:rPr>
              <w:t>% of students will demonstrate competence inclusive of 2 or more measures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FFB3F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8C343A" w14:textId="0341B840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CC556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EBC682B" w14:textId="02ED6923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50C3D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CF4FDF4" w14:textId="612EE93B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83BFB" w14:textId="77777777" w:rsidR="00B51E16" w:rsidRPr="00B979F0" w:rsidRDefault="00B51E1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B51E16" w:rsidRPr="00B979F0" w14:paraId="31A2E7D3" w14:textId="77777777" w:rsidTr="00A1763F">
        <w:tc>
          <w:tcPr>
            <w:tcW w:w="19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1BE53C" w14:textId="77777777" w:rsidR="00A1763F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4512BA15" w14:textId="632B5B2C" w:rsidR="00B51E16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  <w:p w14:paraId="6FA8E153" w14:textId="3CD92CD5" w:rsidR="007D4C8C" w:rsidRDefault="007D4C8C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68F2A305" w14:textId="5036100E" w:rsidR="00A1763F" w:rsidRPr="00B979F0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4BCD356" w14:textId="77777777" w:rsidR="00A1763F" w:rsidRDefault="00A1763F" w:rsidP="00A1763F">
            <w:pPr>
              <w:spacing w:after="0" w:line="240" w:lineRule="auto"/>
              <w:textAlignment w:val="baseline"/>
              <w:rPr>
                <w:rFonts w:cstheme="minorHAnsi"/>
              </w:rPr>
            </w:pPr>
          </w:p>
          <w:p w14:paraId="3F64EF4D" w14:textId="476910F8" w:rsidR="00B51E16" w:rsidRPr="00B979F0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D646C7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D646C7">
              <w:rPr>
                <w:rFonts w:cstheme="minorHAnsi"/>
              </w:rPr>
              <w:t>% of students will demonstrate competence inclusive of 2 or more measures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A142940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E3D39D0" w14:textId="5FB4DC1F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  <w:tc>
          <w:tcPr>
            <w:tcW w:w="279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C308DE5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DDF9610" w14:textId="2565D8AF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70%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844CD8F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58CB1CF" w14:textId="2A120E1E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D6545" w14:textId="77777777" w:rsidR="00B51E16" w:rsidRPr="00B979F0" w:rsidRDefault="00B51E1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B51E16" w:rsidRPr="00B979F0" w14:paraId="3A69815C" w14:textId="77777777" w:rsidTr="00A1763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F65F" w14:textId="77777777" w:rsidR="00A1763F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51A468BC" w14:textId="7A799F07" w:rsidR="00B51E16" w:rsidRPr="00B979F0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1766" w14:textId="77777777" w:rsidR="00A1763F" w:rsidRDefault="00A1763F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2B52E165" w14:textId="17FE3A61" w:rsidR="00B51E16" w:rsidRPr="00B979F0" w:rsidRDefault="00B51E16" w:rsidP="00A1763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D646C7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D646C7">
              <w:rPr>
                <w:rFonts w:cstheme="minorHAnsi"/>
              </w:rPr>
              <w:t>% of students will demonstrate competence inclusive of 2 or more measures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5A97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9DA527" w14:textId="0E0F1344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E865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BD58B42" w14:textId="00666FE8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70%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A046" w14:textId="77777777" w:rsidR="00B51E16" w:rsidRDefault="00B51E16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A4C1E65" w14:textId="53D87E6F" w:rsidR="00A1763F" w:rsidRPr="00B979F0" w:rsidRDefault="00A1763F" w:rsidP="00A176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9AA5C" w14:textId="77777777" w:rsidR="00B51E16" w:rsidRPr="00B979F0" w:rsidRDefault="00B51E1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A5497" w14:textId="77777777" w:rsidR="00385441" w:rsidRDefault="00385441" w:rsidP="005C37CC">
      <w:pPr>
        <w:spacing w:after="0" w:line="240" w:lineRule="auto"/>
      </w:pPr>
      <w:r>
        <w:separator/>
      </w:r>
    </w:p>
  </w:endnote>
  <w:endnote w:type="continuationSeparator" w:id="0">
    <w:p w14:paraId="0FCC0C07" w14:textId="77777777" w:rsidR="00385441" w:rsidRDefault="00385441" w:rsidP="005C37CC">
      <w:pPr>
        <w:spacing w:after="0" w:line="240" w:lineRule="auto"/>
      </w:pPr>
      <w:r>
        <w:continuationSeparator/>
      </w:r>
    </w:p>
  </w:endnote>
  <w:endnote w:type="continuationNotice" w:id="1">
    <w:p w14:paraId="7B89475F" w14:textId="77777777" w:rsidR="00385441" w:rsidRDefault="003854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0E93B" w14:textId="77777777" w:rsidR="00385441" w:rsidRDefault="00385441" w:rsidP="005C37CC">
      <w:pPr>
        <w:spacing w:after="0" w:line="240" w:lineRule="auto"/>
      </w:pPr>
      <w:r>
        <w:separator/>
      </w:r>
    </w:p>
  </w:footnote>
  <w:footnote w:type="continuationSeparator" w:id="0">
    <w:p w14:paraId="47573D27" w14:textId="77777777" w:rsidR="00385441" w:rsidRDefault="00385441" w:rsidP="005C37CC">
      <w:pPr>
        <w:spacing w:after="0" w:line="240" w:lineRule="auto"/>
      </w:pPr>
      <w:r>
        <w:continuationSeparator/>
      </w:r>
    </w:p>
  </w:footnote>
  <w:footnote w:type="continuationNotice" w:id="1">
    <w:p w14:paraId="2891AD75" w14:textId="77777777" w:rsidR="00385441" w:rsidRDefault="0038544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ED0"/>
    <w:rsid w:val="0003090D"/>
    <w:rsid w:val="0003680F"/>
    <w:rsid w:val="000473DF"/>
    <w:rsid w:val="000754B8"/>
    <w:rsid w:val="00077FBE"/>
    <w:rsid w:val="00081E77"/>
    <w:rsid w:val="00087693"/>
    <w:rsid w:val="000A4E2B"/>
    <w:rsid w:val="000B700E"/>
    <w:rsid w:val="000C0C4B"/>
    <w:rsid w:val="000E4348"/>
    <w:rsid w:val="000F5ED1"/>
    <w:rsid w:val="00100B25"/>
    <w:rsid w:val="001024BF"/>
    <w:rsid w:val="00111627"/>
    <w:rsid w:val="0012542B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646B"/>
    <w:rsid w:val="0020777B"/>
    <w:rsid w:val="00224713"/>
    <w:rsid w:val="00233E69"/>
    <w:rsid w:val="0025242A"/>
    <w:rsid w:val="00262163"/>
    <w:rsid w:val="002665F7"/>
    <w:rsid w:val="00272ACA"/>
    <w:rsid w:val="002A5349"/>
    <w:rsid w:val="002A61D9"/>
    <w:rsid w:val="002A6A84"/>
    <w:rsid w:val="002E04AE"/>
    <w:rsid w:val="002E2B2F"/>
    <w:rsid w:val="002F6662"/>
    <w:rsid w:val="003001C4"/>
    <w:rsid w:val="00304ACD"/>
    <w:rsid w:val="003114F9"/>
    <w:rsid w:val="00312301"/>
    <w:rsid w:val="00317AED"/>
    <w:rsid w:val="003308A9"/>
    <w:rsid w:val="00332544"/>
    <w:rsid w:val="003466D8"/>
    <w:rsid w:val="0034713C"/>
    <w:rsid w:val="00362B6F"/>
    <w:rsid w:val="00371795"/>
    <w:rsid w:val="00374B21"/>
    <w:rsid w:val="00381C0C"/>
    <w:rsid w:val="00385441"/>
    <w:rsid w:val="00390414"/>
    <w:rsid w:val="00395F7B"/>
    <w:rsid w:val="003A335F"/>
    <w:rsid w:val="003A4FBC"/>
    <w:rsid w:val="003B27DD"/>
    <w:rsid w:val="003D1950"/>
    <w:rsid w:val="003E0158"/>
    <w:rsid w:val="003E3C2B"/>
    <w:rsid w:val="003F3E86"/>
    <w:rsid w:val="00440CA3"/>
    <w:rsid w:val="004475B1"/>
    <w:rsid w:val="00452260"/>
    <w:rsid w:val="004530E6"/>
    <w:rsid w:val="004662C0"/>
    <w:rsid w:val="00480106"/>
    <w:rsid w:val="004A0CEA"/>
    <w:rsid w:val="004A3E00"/>
    <w:rsid w:val="004A4941"/>
    <w:rsid w:val="004C04EF"/>
    <w:rsid w:val="004C1563"/>
    <w:rsid w:val="004C72CD"/>
    <w:rsid w:val="004F3D73"/>
    <w:rsid w:val="00501647"/>
    <w:rsid w:val="0053409F"/>
    <w:rsid w:val="00544D37"/>
    <w:rsid w:val="00554989"/>
    <w:rsid w:val="00562E4A"/>
    <w:rsid w:val="00572ECE"/>
    <w:rsid w:val="00574ACB"/>
    <w:rsid w:val="005779D3"/>
    <w:rsid w:val="00580E12"/>
    <w:rsid w:val="00582B49"/>
    <w:rsid w:val="0058337A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27E10"/>
    <w:rsid w:val="006311D5"/>
    <w:rsid w:val="00650F4D"/>
    <w:rsid w:val="00660299"/>
    <w:rsid w:val="00663DAF"/>
    <w:rsid w:val="006737F1"/>
    <w:rsid w:val="00683F47"/>
    <w:rsid w:val="00697FD6"/>
    <w:rsid w:val="006A1042"/>
    <w:rsid w:val="006A694D"/>
    <w:rsid w:val="006A7197"/>
    <w:rsid w:val="006B1BCC"/>
    <w:rsid w:val="006C01E0"/>
    <w:rsid w:val="006C03AC"/>
    <w:rsid w:val="006F393D"/>
    <w:rsid w:val="006F6263"/>
    <w:rsid w:val="006F741B"/>
    <w:rsid w:val="00701E5A"/>
    <w:rsid w:val="00701EAA"/>
    <w:rsid w:val="0070490A"/>
    <w:rsid w:val="00723A91"/>
    <w:rsid w:val="00725C08"/>
    <w:rsid w:val="007344F2"/>
    <w:rsid w:val="00740FA0"/>
    <w:rsid w:val="007428FF"/>
    <w:rsid w:val="00775DDC"/>
    <w:rsid w:val="0079328A"/>
    <w:rsid w:val="00793C8E"/>
    <w:rsid w:val="007B5032"/>
    <w:rsid w:val="007C6758"/>
    <w:rsid w:val="007D4C8C"/>
    <w:rsid w:val="007D6E3E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67A26"/>
    <w:rsid w:val="00871106"/>
    <w:rsid w:val="0087180F"/>
    <w:rsid w:val="00871D43"/>
    <w:rsid w:val="00886715"/>
    <w:rsid w:val="008930BE"/>
    <w:rsid w:val="008A4058"/>
    <w:rsid w:val="008B3E85"/>
    <w:rsid w:val="008D562E"/>
    <w:rsid w:val="00906D62"/>
    <w:rsid w:val="00941987"/>
    <w:rsid w:val="009567D8"/>
    <w:rsid w:val="00961A1A"/>
    <w:rsid w:val="009642F7"/>
    <w:rsid w:val="00987345"/>
    <w:rsid w:val="0099161E"/>
    <w:rsid w:val="009A303C"/>
    <w:rsid w:val="009A7ABC"/>
    <w:rsid w:val="009B0246"/>
    <w:rsid w:val="009B366E"/>
    <w:rsid w:val="009B3C90"/>
    <w:rsid w:val="009B4068"/>
    <w:rsid w:val="009B73CF"/>
    <w:rsid w:val="009D2568"/>
    <w:rsid w:val="00A14438"/>
    <w:rsid w:val="00A14D83"/>
    <w:rsid w:val="00A1763F"/>
    <w:rsid w:val="00A27B71"/>
    <w:rsid w:val="00A361D3"/>
    <w:rsid w:val="00A5144E"/>
    <w:rsid w:val="00A848FE"/>
    <w:rsid w:val="00A8569E"/>
    <w:rsid w:val="00AC0849"/>
    <w:rsid w:val="00AC1D97"/>
    <w:rsid w:val="00AC3970"/>
    <w:rsid w:val="00AE69C0"/>
    <w:rsid w:val="00AF4AFD"/>
    <w:rsid w:val="00B21C02"/>
    <w:rsid w:val="00B503A7"/>
    <w:rsid w:val="00B51E16"/>
    <w:rsid w:val="00B90EFF"/>
    <w:rsid w:val="00B91F1F"/>
    <w:rsid w:val="00B9247D"/>
    <w:rsid w:val="00B979F0"/>
    <w:rsid w:val="00BB11A9"/>
    <w:rsid w:val="00BB1C85"/>
    <w:rsid w:val="00BB4782"/>
    <w:rsid w:val="00BB7B85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80B2F"/>
    <w:rsid w:val="00C85A99"/>
    <w:rsid w:val="00C94814"/>
    <w:rsid w:val="00C9797F"/>
    <w:rsid w:val="00CB4479"/>
    <w:rsid w:val="00CC3551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77444"/>
    <w:rsid w:val="00D912C5"/>
    <w:rsid w:val="00DA08E0"/>
    <w:rsid w:val="00DA2977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7C20"/>
    <w:rsid w:val="00E13A3B"/>
    <w:rsid w:val="00E253CC"/>
    <w:rsid w:val="00E275E4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718F"/>
    <w:rsid w:val="00E915EC"/>
    <w:rsid w:val="00EA29D7"/>
    <w:rsid w:val="00EE1D71"/>
    <w:rsid w:val="00EF21B6"/>
    <w:rsid w:val="00F16709"/>
    <w:rsid w:val="00F23C02"/>
    <w:rsid w:val="00F275D7"/>
    <w:rsid w:val="00F27967"/>
    <w:rsid w:val="00F3159F"/>
    <w:rsid w:val="00F35836"/>
    <w:rsid w:val="00F40E98"/>
    <w:rsid w:val="00F660C7"/>
    <w:rsid w:val="00F72992"/>
    <w:rsid w:val="00F964DF"/>
    <w:rsid w:val="00F97C6E"/>
    <w:rsid w:val="00FA0106"/>
    <w:rsid w:val="00FA2092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Default">
    <w:name w:val="Default"/>
    <w:rsid w:val="00B51E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Reviewer</cp:lastModifiedBy>
  <cp:revision>12</cp:revision>
  <dcterms:created xsi:type="dcterms:W3CDTF">2021-02-15T21:46:00Z</dcterms:created>
  <dcterms:modified xsi:type="dcterms:W3CDTF">2021-02-15T23:31:00Z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