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43A49" w14:textId="3436C5C1" w:rsidR="00024361" w:rsidRPr="00927DFC" w:rsidRDefault="00A0107C" w:rsidP="00A0107C">
      <w:pPr>
        <w:jc w:val="center"/>
        <w:rPr>
          <w:rFonts w:ascii="Cambria" w:hAnsi="Cambria"/>
          <w:b/>
          <w:bCs/>
          <w:color w:val="000000" w:themeColor="text1"/>
        </w:rPr>
      </w:pPr>
      <w:r w:rsidRPr="00927DFC">
        <w:rPr>
          <w:rFonts w:ascii="Cambria" w:hAnsi="Cambria"/>
          <w:b/>
          <w:bCs/>
          <w:color w:val="000000" w:themeColor="text1"/>
        </w:rPr>
        <w:t>Fieldwork Topics: Resource Guide for Students &amp; Fieldwork Educators</w:t>
      </w:r>
    </w:p>
    <w:p w14:paraId="16D6D743" w14:textId="77777777" w:rsidR="00A0107C" w:rsidRPr="00927DFC" w:rsidRDefault="00A0107C">
      <w:pPr>
        <w:rPr>
          <w:rFonts w:ascii="Cambria" w:hAnsi="Cambria"/>
          <w:color w:val="000000" w:themeColor="text1"/>
        </w:rPr>
      </w:pPr>
    </w:p>
    <w:p w14:paraId="43EC2CD9" w14:textId="77777777" w:rsidR="002C6289" w:rsidRPr="00927DFC" w:rsidRDefault="00024361" w:rsidP="006D31CF">
      <w:pPr>
        <w:pStyle w:val="ListParagraph"/>
        <w:numPr>
          <w:ilvl w:val="0"/>
          <w:numId w:val="4"/>
        </w:numPr>
        <w:rPr>
          <w:rFonts w:ascii="Cambria" w:hAnsi="Cambria"/>
          <w:color w:val="000000" w:themeColor="text1"/>
        </w:rPr>
      </w:pPr>
      <w:r w:rsidRPr="00927DFC">
        <w:rPr>
          <w:rFonts w:ascii="Cambria" w:hAnsi="Cambria"/>
          <w:color w:val="000000" w:themeColor="text1"/>
        </w:rPr>
        <w:t xml:space="preserve">Student Subject </w:t>
      </w:r>
      <w:r w:rsidR="00445964" w:rsidRPr="00927DFC">
        <w:rPr>
          <w:rFonts w:ascii="Cambria" w:hAnsi="Cambria"/>
          <w:color w:val="000000" w:themeColor="text1"/>
        </w:rPr>
        <w:t>M</w:t>
      </w:r>
      <w:r w:rsidRPr="00927DFC">
        <w:rPr>
          <w:rFonts w:ascii="Cambria" w:hAnsi="Cambria"/>
          <w:color w:val="000000" w:themeColor="text1"/>
        </w:rPr>
        <w:t>atter</w:t>
      </w:r>
      <w:r w:rsidR="00445964" w:rsidRPr="00927DFC">
        <w:rPr>
          <w:rFonts w:ascii="Cambria" w:hAnsi="Cambria"/>
          <w:color w:val="000000" w:themeColor="text1"/>
        </w:rPr>
        <w:t xml:space="preserve">- </w:t>
      </w:r>
    </w:p>
    <w:p w14:paraId="747A3487" w14:textId="61A924F7" w:rsidR="00024361" w:rsidRPr="00927DFC" w:rsidRDefault="00A0107C" w:rsidP="006D31CF">
      <w:pPr>
        <w:pStyle w:val="ListParagraph"/>
        <w:numPr>
          <w:ilvl w:val="1"/>
          <w:numId w:val="4"/>
        </w:numPr>
        <w:rPr>
          <w:rFonts w:ascii="Cambria" w:hAnsi="Cambria"/>
          <w:color w:val="000000" w:themeColor="text1"/>
        </w:rPr>
      </w:pPr>
      <w:r w:rsidRPr="00927DFC">
        <w:rPr>
          <w:rFonts w:ascii="Cambria" w:hAnsi="Cambria"/>
          <w:color w:val="000000" w:themeColor="text1"/>
        </w:rPr>
        <w:t>Occupational Therapy and Fieldwork requires a p</w:t>
      </w:r>
      <w:r w:rsidR="00445964" w:rsidRPr="00927DFC">
        <w:rPr>
          <w:rFonts w:ascii="Cambria" w:hAnsi="Cambria"/>
          <w:color w:val="000000" w:themeColor="text1"/>
        </w:rPr>
        <w:t xml:space="preserve">rerequisite knowledge of medical terminology is essential to health and allied health professions for the understanding of reading health professional’s orders, notes, evaluations, lab reports, etc. Students can take courses that are free, low cost or through community colleges and universities. </w:t>
      </w:r>
      <w:r w:rsidR="00225737" w:rsidRPr="00927DFC">
        <w:rPr>
          <w:rFonts w:ascii="Cambria" w:hAnsi="Cambria"/>
          <w:color w:val="000000" w:themeColor="text1"/>
        </w:rPr>
        <w:t>Bell, et al., (2001) found that there was no significant difference in medical terminology scores in courses that were in-person versus online or distance courses.</w:t>
      </w:r>
      <w:r w:rsidR="00534AB7" w:rsidRPr="00927DFC">
        <w:rPr>
          <w:rFonts w:ascii="Cambria" w:hAnsi="Cambria"/>
          <w:color w:val="000000" w:themeColor="text1"/>
        </w:rPr>
        <w:t xml:space="preserve"> Understanding how to use prefixes, roots and suffixes of words helps students to break words into parts and translate them </w:t>
      </w:r>
      <w:r w:rsidR="002E5083" w:rsidRPr="00927DFC">
        <w:rPr>
          <w:rFonts w:ascii="Cambria" w:hAnsi="Cambria"/>
          <w:color w:val="000000" w:themeColor="text1"/>
        </w:rPr>
        <w:t xml:space="preserve">into meaning. </w:t>
      </w:r>
    </w:p>
    <w:p w14:paraId="2DEE941D" w14:textId="0F358DF5" w:rsidR="00024361" w:rsidRPr="00927DFC" w:rsidRDefault="00024361" w:rsidP="006D31CF">
      <w:pPr>
        <w:pStyle w:val="ListParagraph"/>
        <w:numPr>
          <w:ilvl w:val="1"/>
          <w:numId w:val="4"/>
        </w:numPr>
        <w:rPr>
          <w:rStyle w:val="normaltextrun"/>
          <w:rFonts w:ascii="Cambria" w:hAnsi="Cambria"/>
          <w:color w:val="000000" w:themeColor="text1"/>
        </w:rPr>
      </w:pPr>
      <w:r w:rsidRPr="00927DFC">
        <w:rPr>
          <w:rStyle w:val="normaltextrun"/>
          <w:rFonts w:ascii="Cambria" w:hAnsi="Cambria"/>
          <w:color w:val="000000" w:themeColor="text1"/>
        </w:rPr>
        <w:t xml:space="preserve">Learning medical terminology </w:t>
      </w:r>
    </w:p>
    <w:p w14:paraId="23D32AD9" w14:textId="677A4439" w:rsidR="002E5083" w:rsidRPr="00927DFC" w:rsidRDefault="002E5083" w:rsidP="006D31CF">
      <w:pPr>
        <w:pStyle w:val="ListParagraph"/>
        <w:numPr>
          <w:ilvl w:val="2"/>
          <w:numId w:val="4"/>
        </w:numPr>
        <w:rPr>
          <w:rStyle w:val="normaltextrun"/>
          <w:rFonts w:ascii="Cambria" w:hAnsi="Cambria"/>
          <w:color w:val="000000" w:themeColor="text1"/>
        </w:rPr>
      </w:pPr>
      <w:r w:rsidRPr="00927DFC">
        <w:rPr>
          <w:rStyle w:val="normaltextrun"/>
          <w:rFonts w:ascii="Cambria" w:hAnsi="Cambria"/>
          <w:color w:val="000000" w:themeColor="text1"/>
        </w:rPr>
        <w:t>Textbook options</w:t>
      </w:r>
    </w:p>
    <w:p w14:paraId="612B7F6A" w14:textId="417B5CBD" w:rsidR="002E5083" w:rsidRPr="00927DFC" w:rsidRDefault="002E5083" w:rsidP="006D31CF">
      <w:pPr>
        <w:pStyle w:val="ListParagraph"/>
        <w:numPr>
          <w:ilvl w:val="3"/>
          <w:numId w:val="4"/>
        </w:numPr>
        <w:rPr>
          <w:rStyle w:val="normaltextrun"/>
          <w:rFonts w:ascii="Cambria" w:hAnsi="Cambria"/>
          <w:color w:val="000000" w:themeColor="text1"/>
        </w:rPr>
      </w:pPr>
      <w:r w:rsidRPr="00927DFC">
        <w:rPr>
          <w:rStyle w:val="normaltextrun"/>
          <w:rFonts w:ascii="Cambria" w:hAnsi="Cambria"/>
          <w:color w:val="000000" w:themeColor="text1"/>
        </w:rPr>
        <w:t>Medical Terminology: A Short Course, 9</w:t>
      </w:r>
      <w:r w:rsidRPr="00927DFC">
        <w:rPr>
          <w:rStyle w:val="normaltextrun"/>
          <w:rFonts w:ascii="Cambria" w:hAnsi="Cambria"/>
          <w:color w:val="000000" w:themeColor="text1"/>
          <w:vertAlign w:val="superscript"/>
        </w:rPr>
        <w:t>th</w:t>
      </w:r>
      <w:r w:rsidRPr="00927DFC">
        <w:rPr>
          <w:rStyle w:val="normaltextrun"/>
          <w:rFonts w:ascii="Cambria" w:hAnsi="Cambria"/>
          <w:color w:val="000000" w:themeColor="text1"/>
        </w:rPr>
        <w:t xml:space="preserve"> Edition by </w:t>
      </w:r>
      <w:proofErr w:type="spellStart"/>
      <w:r w:rsidRPr="00927DFC">
        <w:rPr>
          <w:rStyle w:val="normaltextrun"/>
          <w:rFonts w:ascii="Cambria" w:hAnsi="Cambria"/>
          <w:color w:val="000000" w:themeColor="text1"/>
        </w:rPr>
        <w:t>Davi</w:t>
      </w:r>
      <w:proofErr w:type="spellEnd"/>
      <w:r w:rsidRPr="00927DFC">
        <w:rPr>
          <w:rStyle w:val="normaltextrun"/>
          <w:rFonts w:ascii="Cambria" w:hAnsi="Cambria"/>
          <w:color w:val="000000" w:themeColor="text1"/>
        </w:rPr>
        <w:t xml:space="preserve">-Ellen </w:t>
      </w:r>
      <w:proofErr w:type="spellStart"/>
      <w:r w:rsidRPr="00927DFC">
        <w:rPr>
          <w:rStyle w:val="normaltextrun"/>
          <w:rFonts w:ascii="Cambria" w:hAnsi="Cambria"/>
          <w:color w:val="000000" w:themeColor="text1"/>
        </w:rPr>
        <w:t>Chabner</w:t>
      </w:r>
      <w:proofErr w:type="spellEnd"/>
      <w:r w:rsidR="002C6289" w:rsidRPr="00927DFC">
        <w:rPr>
          <w:rStyle w:val="normaltextrun"/>
          <w:rFonts w:ascii="Cambria" w:hAnsi="Cambria"/>
          <w:color w:val="000000" w:themeColor="text1"/>
        </w:rPr>
        <w:t xml:space="preserve"> </w:t>
      </w:r>
    </w:p>
    <w:p w14:paraId="40F32DF4" w14:textId="7AB03484" w:rsidR="002C6289" w:rsidRPr="00927DFC" w:rsidRDefault="00000000" w:rsidP="006D31CF">
      <w:pPr>
        <w:pStyle w:val="ListParagraph"/>
        <w:numPr>
          <w:ilvl w:val="4"/>
          <w:numId w:val="4"/>
        </w:numPr>
        <w:rPr>
          <w:rStyle w:val="normaltextrun"/>
          <w:rFonts w:ascii="Cambria" w:hAnsi="Cambria"/>
          <w:color w:val="000000" w:themeColor="text1"/>
        </w:rPr>
      </w:pPr>
      <w:hyperlink r:id="rId7" w:history="1">
        <w:r w:rsidR="002C6289" w:rsidRPr="00927DFC">
          <w:rPr>
            <w:rStyle w:val="Hyperlink"/>
            <w:rFonts w:ascii="Cambria" w:hAnsi="Cambria"/>
            <w:color w:val="000000" w:themeColor="text1"/>
          </w:rPr>
          <w:t>Buy on Amazon</w:t>
        </w:r>
      </w:hyperlink>
    </w:p>
    <w:p w14:paraId="3735BC0F" w14:textId="476215F0" w:rsidR="002C6289" w:rsidRPr="00927DFC" w:rsidRDefault="00000000" w:rsidP="006D31CF">
      <w:pPr>
        <w:pStyle w:val="ListParagraph"/>
        <w:numPr>
          <w:ilvl w:val="4"/>
          <w:numId w:val="4"/>
        </w:numPr>
        <w:rPr>
          <w:rStyle w:val="normaltextrun"/>
          <w:rFonts w:ascii="Cambria" w:hAnsi="Cambria"/>
          <w:color w:val="000000" w:themeColor="text1"/>
        </w:rPr>
      </w:pPr>
      <w:hyperlink r:id="rId8" w:history="1">
        <w:r w:rsidR="002C6289" w:rsidRPr="00927DFC">
          <w:rPr>
            <w:rStyle w:val="Hyperlink"/>
            <w:rFonts w:ascii="Cambria" w:hAnsi="Cambria"/>
            <w:color w:val="000000" w:themeColor="text1"/>
          </w:rPr>
          <w:t>Buy on Elsevier</w:t>
        </w:r>
      </w:hyperlink>
    </w:p>
    <w:p w14:paraId="3C4477E4" w14:textId="36F0D979" w:rsidR="002E5083" w:rsidRPr="00927DFC" w:rsidRDefault="00000000" w:rsidP="006D31CF">
      <w:pPr>
        <w:pStyle w:val="ListParagraph"/>
        <w:numPr>
          <w:ilvl w:val="3"/>
          <w:numId w:val="4"/>
        </w:numPr>
        <w:rPr>
          <w:rStyle w:val="normaltextrun"/>
          <w:rFonts w:ascii="Cambria" w:hAnsi="Cambria"/>
          <w:color w:val="000000" w:themeColor="text1"/>
        </w:rPr>
      </w:pPr>
      <w:hyperlink r:id="rId9" w:history="1">
        <w:r w:rsidR="002E5083" w:rsidRPr="00927DFC">
          <w:rPr>
            <w:rStyle w:val="Hyperlink"/>
            <w:rFonts w:ascii="Cambria" w:hAnsi="Cambria"/>
            <w:color w:val="000000" w:themeColor="text1"/>
          </w:rPr>
          <w:t>7 Popular Medical Terminology Textbooks for 202</w:t>
        </w:r>
        <w:r w:rsidR="002C6289" w:rsidRPr="00927DFC">
          <w:rPr>
            <w:rStyle w:val="Hyperlink"/>
            <w:rFonts w:ascii="Cambria" w:hAnsi="Cambria"/>
            <w:color w:val="000000" w:themeColor="text1"/>
          </w:rPr>
          <w:t>2</w:t>
        </w:r>
      </w:hyperlink>
    </w:p>
    <w:p w14:paraId="3867D456" w14:textId="14DA915B" w:rsidR="002E5083" w:rsidRPr="00927DFC" w:rsidRDefault="002E5083" w:rsidP="006D31CF">
      <w:pPr>
        <w:pStyle w:val="ListParagraph"/>
        <w:numPr>
          <w:ilvl w:val="3"/>
          <w:numId w:val="4"/>
        </w:numPr>
        <w:rPr>
          <w:rStyle w:val="normaltextrun"/>
          <w:rFonts w:ascii="Cambria" w:hAnsi="Cambria"/>
          <w:color w:val="000000" w:themeColor="text1"/>
        </w:rPr>
      </w:pPr>
      <w:r w:rsidRPr="00927DFC">
        <w:rPr>
          <w:rStyle w:val="normaltextrun"/>
          <w:rFonts w:ascii="Cambria" w:hAnsi="Cambria"/>
          <w:color w:val="000000" w:themeColor="text1"/>
        </w:rPr>
        <w:t>Open Textbook Library University of Minnesota</w:t>
      </w:r>
    </w:p>
    <w:p w14:paraId="041932F2" w14:textId="702B2019" w:rsidR="00420DFC" w:rsidRPr="00927DFC" w:rsidRDefault="00000000" w:rsidP="006D31CF">
      <w:pPr>
        <w:pStyle w:val="ListParagraph"/>
        <w:numPr>
          <w:ilvl w:val="4"/>
          <w:numId w:val="4"/>
        </w:numPr>
        <w:rPr>
          <w:rStyle w:val="normaltextrun"/>
          <w:rFonts w:ascii="Cambria" w:hAnsi="Cambria"/>
          <w:color w:val="000000" w:themeColor="text1"/>
        </w:rPr>
      </w:pPr>
      <w:hyperlink r:id="rId10" w:history="1">
        <w:r w:rsidR="002E5083" w:rsidRPr="00927DFC">
          <w:rPr>
            <w:rStyle w:val="Hyperlink"/>
            <w:rFonts w:ascii="Cambria" w:hAnsi="Cambria"/>
            <w:color w:val="000000" w:themeColor="text1"/>
          </w:rPr>
          <w:t>Medical Terminology for Healthcare Professions</w:t>
        </w:r>
      </w:hyperlink>
    </w:p>
    <w:p w14:paraId="74EB98BE" w14:textId="3B8F4420" w:rsidR="002E5083" w:rsidRPr="00927DFC" w:rsidRDefault="00D45B62" w:rsidP="006D31CF">
      <w:pPr>
        <w:pStyle w:val="ListParagraph"/>
        <w:numPr>
          <w:ilvl w:val="2"/>
          <w:numId w:val="4"/>
        </w:numPr>
        <w:rPr>
          <w:rStyle w:val="normaltextrun"/>
          <w:rFonts w:ascii="Cambria" w:hAnsi="Cambria"/>
          <w:color w:val="000000" w:themeColor="text1"/>
        </w:rPr>
      </w:pPr>
      <w:r w:rsidRPr="00927DFC">
        <w:rPr>
          <w:rStyle w:val="normaltextrun"/>
          <w:rFonts w:ascii="Cambria" w:hAnsi="Cambria"/>
          <w:color w:val="000000" w:themeColor="text1"/>
        </w:rPr>
        <w:t>Low cost</w:t>
      </w:r>
      <w:r w:rsidR="00086729" w:rsidRPr="00927DFC">
        <w:rPr>
          <w:rStyle w:val="normaltextrun"/>
          <w:rFonts w:ascii="Cambria" w:hAnsi="Cambria"/>
          <w:color w:val="000000" w:themeColor="text1"/>
        </w:rPr>
        <w:t xml:space="preserve"> or free depending on chosen </w:t>
      </w:r>
      <w:proofErr w:type="gramStart"/>
      <w:r w:rsidR="00086729" w:rsidRPr="00927DFC">
        <w:rPr>
          <w:rStyle w:val="normaltextrun"/>
          <w:rFonts w:ascii="Cambria" w:hAnsi="Cambria"/>
          <w:color w:val="000000" w:themeColor="text1"/>
        </w:rPr>
        <w:t>option</w:t>
      </w:r>
      <w:proofErr w:type="gramEnd"/>
    </w:p>
    <w:p w14:paraId="50718189" w14:textId="77777777" w:rsidR="00086729" w:rsidRPr="00927DFC" w:rsidRDefault="00000000" w:rsidP="00086729">
      <w:pPr>
        <w:pStyle w:val="ListParagraph"/>
        <w:numPr>
          <w:ilvl w:val="3"/>
          <w:numId w:val="4"/>
        </w:numPr>
        <w:rPr>
          <w:rStyle w:val="normaltextrun"/>
          <w:rFonts w:ascii="Cambria" w:hAnsi="Cambria"/>
          <w:color w:val="000000" w:themeColor="text1"/>
        </w:rPr>
      </w:pPr>
      <w:hyperlink r:id="rId11" w:history="1">
        <w:r w:rsidR="00086729" w:rsidRPr="00927DFC">
          <w:rPr>
            <w:rStyle w:val="Hyperlink"/>
            <w:rFonts w:ascii="Cambria" w:hAnsi="Cambria"/>
            <w:color w:val="000000" w:themeColor="text1"/>
          </w:rPr>
          <w:t>7 Best Free Medical Terminology Courses</w:t>
        </w:r>
      </w:hyperlink>
    </w:p>
    <w:p w14:paraId="412A371F" w14:textId="44A85C65" w:rsidR="00D45B62" w:rsidRPr="00927DFC" w:rsidRDefault="00000000" w:rsidP="006D31CF">
      <w:pPr>
        <w:pStyle w:val="ListParagraph"/>
        <w:numPr>
          <w:ilvl w:val="3"/>
          <w:numId w:val="4"/>
        </w:numPr>
        <w:rPr>
          <w:rStyle w:val="normaltextrun"/>
          <w:rFonts w:ascii="Cambria" w:hAnsi="Cambria"/>
          <w:color w:val="000000" w:themeColor="text1"/>
        </w:rPr>
      </w:pPr>
      <w:hyperlink r:id="rId12" w:history="1">
        <w:r w:rsidR="00D45B62" w:rsidRPr="00927DFC">
          <w:rPr>
            <w:rStyle w:val="Hyperlink"/>
            <w:rFonts w:ascii="Cambria" w:hAnsi="Cambria"/>
            <w:color w:val="000000" w:themeColor="text1"/>
          </w:rPr>
          <w:t>Udemy</w:t>
        </w:r>
      </w:hyperlink>
    </w:p>
    <w:p w14:paraId="473D3994" w14:textId="64588DF0" w:rsidR="0034062F" w:rsidRPr="00927DFC" w:rsidRDefault="0034062F" w:rsidP="00086729">
      <w:pPr>
        <w:pStyle w:val="ListParagraph"/>
        <w:numPr>
          <w:ilvl w:val="3"/>
          <w:numId w:val="4"/>
        </w:numPr>
        <w:rPr>
          <w:rStyle w:val="normaltextrun"/>
          <w:rFonts w:ascii="Cambria" w:hAnsi="Cambria"/>
          <w:color w:val="000000" w:themeColor="text1"/>
        </w:rPr>
      </w:pPr>
      <w:r w:rsidRPr="00927DFC">
        <w:rPr>
          <w:rStyle w:val="normaltextrun"/>
          <w:rFonts w:ascii="Cambria" w:hAnsi="Cambria"/>
          <w:color w:val="000000" w:themeColor="text1"/>
        </w:rPr>
        <w:t xml:space="preserve">Des Moines University: </w:t>
      </w:r>
      <w:hyperlink r:id="rId13" w:history="1">
        <w:r w:rsidRPr="00927DFC">
          <w:rPr>
            <w:rStyle w:val="Hyperlink"/>
            <w:rFonts w:ascii="Cambria" w:hAnsi="Cambria"/>
            <w:color w:val="000000" w:themeColor="text1"/>
          </w:rPr>
          <w:t>Medical Terminology</w:t>
        </w:r>
      </w:hyperlink>
    </w:p>
    <w:p w14:paraId="7B306802" w14:textId="77777777" w:rsidR="0034062F" w:rsidRPr="00927DFC" w:rsidRDefault="0034062F" w:rsidP="00086729">
      <w:pPr>
        <w:pStyle w:val="ListParagraph"/>
        <w:numPr>
          <w:ilvl w:val="3"/>
          <w:numId w:val="4"/>
        </w:numPr>
        <w:rPr>
          <w:rStyle w:val="normaltextrun"/>
          <w:rFonts w:ascii="Cambria" w:hAnsi="Cambria"/>
          <w:color w:val="000000" w:themeColor="text1"/>
        </w:rPr>
      </w:pPr>
      <w:r w:rsidRPr="00927DFC">
        <w:rPr>
          <w:rStyle w:val="normaltextrun"/>
          <w:rFonts w:ascii="Cambria" w:hAnsi="Cambria"/>
          <w:color w:val="000000" w:themeColor="text1"/>
        </w:rPr>
        <w:t xml:space="preserve">Coursera: </w:t>
      </w:r>
    </w:p>
    <w:p w14:paraId="1BB6AEF2" w14:textId="5080E079" w:rsidR="0034062F" w:rsidRPr="00927DFC" w:rsidRDefault="00000000" w:rsidP="00086729">
      <w:pPr>
        <w:pStyle w:val="ListParagraph"/>
        <w:numPr>
          <w:ilvl w:val="4"/>
          <w:numId w:val="4"/>
        </w:numPr>
        <w:rPr>
          <w:rStyle w:val="Hyperlink"/>
          <w:rFonts w:ascii="Cambria" w:hAnsi="Cambria"/>
          <w:color w:val="000000" w:themeColor="text1"/>
          <w:u w:val="none"/>
        </w:rPr>
      </w:pPr>
      <w:hyperlink r:id="rId14" w:history="1">
        <w:r w:rsidR="0034062F" w:rsidRPr="00927DFC">
          <w:rPr>
            <w:rStyle w:val="Hyperlink"/>
            <w:rFonts w:ascii="Cambria" w:hAnsi="Cambria"/>
            <w:color w:val="000000" w:themeColor="text1"/>
          </w:rPr>
          <w:t>University of Pittsburgh Medical Terminology</w:t>
        </w:r>
      </w:hyperlink>
    </w:p>
    <w:p w14:paraId="195139BE" w14:textId="77777777" w:rsidR="002A2A04" w:rsidRPr="00927DFC" w:rsidRDefault="002A2A04" w:rsidP="00086729">
      <w:pPr>
        <w:pStyle w:val="ListParagraph"/>
        <w:numPr>
          <w:ilvl w:val="5"/>
          <w:numId w:val="4"/>
        </w:numPr>
        <w:spacing w:before="100" w:beforeAutospacing="1" w:after="100" w:afterAutospacing="1"/>
        <w:outlineLvl w:val="0"/>
        <w:rPr>
          <w:rFonts w:ascii="Cambria" w:eastAsia="Times New Roman" w:hAnsi="Cambria" w:cs="Times New Roman"/>
          <w:color w:val="000000" w:themeColor="text1"/>
          <w:kern w:val="36"/>
        </w:rPr>
      </w:pPr>
      <w:r w:rsidRPr="00927DFC">
        <w:rPr>
          <w:rFonts w:ascii="Cambria" w:eastAsia="Times New Roman" w:hAnsi="Cambria" w:cs="Times New Roman"/>
          <w:color w:val="000000" w:themeColor="text1"/>
          <w:kern w:val="36"/>
        </w:rPr>
        <w:t>Clinical Terminology for International and U.S. Students</w:t>
      </w:r>
    </w:p>
    <w:p w14:paraId="1C6FF820" w14:textId="7DF61670" w:rsidR="002E5083" w:rsidRPr="00927DFC" w:rsidRDefault="002E5083" w:rsidP="00086729">
      <w:pPr>
        <w:pStyle w:val="ListParagraph"/>
        <w:numPr>
          <w:ilvl w:val="5"/>
          <w:numId w:val="4"/>
        </w:numPr>
        <w:rPr>
          <w:rStyle w:val="normaltextrun"/>
          <w:rFonts w:ascii="Cambria" w:hAnsi="Cambria"/>
          <w:color w:val="000000" w:themeColor="text1"/>
        </w:rPr>
      </w:pPr>
      <w:r w:rsidRPr="00927DFC">
        <w:rPr>
          <w:rFonts w:ascii="Cambria" w:hAnsi="Cambria" w:cs="Times New Roman"/>
          <w:color w:val="000000" w:themeColor="text1"/>
        </w:rPr>
        <w:t>How to use the Prefix, Root, Suffix (PRS) List for Beginning Students</w:t>
      </w:r>
      <w:r w:rsidR="002A2A04" w:rsidRPr="00927DFC">
        <w:rPr>
          <w:rFonts w:ascii="Cambria" w:hAnsi="Cambria" w:cs="Times New Roman"/>
          <w:color w:val="000000" w:themeColor="text1"/>
        </w:rPr>
        <w:t xml:space="preserve"> is embedding in the course for the free version as well as </w:t>
      </w:r>
      <w:proofErr w:type="gramStart"/>
      <w:r w:rsidR="002A2A04" w:rsidRPr="00927DFC">
        <w:rPr>
          <w:rFonts w:ascii="Cambria" w:hAnsi="Cambria" w:cs="Times New Roman"/>
          <w:color w:val="000000" w:themeColor="text1"/>
        </w:rPr>
        <w:t>the for</w:t>
      </w:r>
      <w:proofErr w:type="gramEnd"/>
      <w:r w:rsidR="002A2A04" w:rsidRPr="00927DFC">
        <w:rPr>
          <w:rFonts w:ascii="Cambria" w:hAnsi="Cambria" w:cs="Times New Roman"/>
          <w:color w:val="000000" w:themeColor="text1"/>
        </w:rPr>
        <w:t xml:space="preserve"> pay course.</w:t>
      </w:r>
    </w:p>
    <w:p w14:paraId="729BA84C" w14:textId="6110FDBE" w:rsidR="0034062F" w:rsidRPr="00927DFC" w:rsidRDefault="00000000" w:rsidP="00086729">
      <w:pPr>
        <w:pStyle w:val="ListParagraph"/>
        <w:numPr>
          <w:ilvl w:val="4"/>
          <w:numId w:val="4"/>
        </w:numPr>
        <w:rPr>
          <w:rStyle w:val="normaltextrun"/>
          <w:rFonts w:ascii="Cambria" w:hAnsi="Cambria"/>
          <w:color w:val="000000" w:themeColor="text1"/>
        </w:rPr>
      </w:pPr>
      <w:hyperlink r:id="rId15" w:history="1">
        <w:r w:rsidR="0034062F" w:rsidRPr="00927DFC">
          <w:rPr>
            <w:rStyle w:val="Hyperlink"/>
            <w:rFonts w:ascii="Cambria" w:hAnsi="Cambria"/>
            <w:color w:val="000000" w:themeColor="text1"/>
          </w:rPr>
          <w:t>Rice University Medical Terminology Specialization</w:t>
        </w:r>
      </w:hyperlink>
    </w:p>
    <w:p w14:paraId="2495643F" w14:textId="2C4AE0BD" w:rsidR="0034062F" w:rsidRPr="00927DFC" w:rsidRDefault="00000000" w:rsidP="006D31CF">
      <w:pPr>
        <w:pStyle w:val="ListParagraph"/>
        <w:numPr>
          <w:ilvl w:val="3"/>
          <w:numId w:val="4"/>
        </w:numPr>
        <w:rPr>
          <w:rStyle w:val="Hyperlink"/>
          <w:rFonts w:ascii="Cambria" w:hAnsi="Cambria"/>
          <w:color w:val="000000" w:themeColor="text1"/>
          <w:u w:val="none"/>
        </w:rPr>
      </w:pPr>
      <w:hyperlink r:id="rId16" w:history="1">
        <w:r w:rsidR="0034062F" w:rsidRPr="00927DFC">
          <w:rPr>
            <w:rStyle w:val="Hyperlink"/>
            <w:rFonts w:ascii="Cambria" w:hAnsi="Cambria"/>
            <w:color w:val="000000" w:themeColor="text1"/>
          </w:rPr>
          <w:t>EdX</w:t>
        </w:r>
      </w:hyperlink>
    </w:p>
    <w:p w14:paraId="400BC3B2" w14:textId="68E3671D" w:rsidR="00534AB7" w:rsidRPr="00927DFC" w:rsidRDefault="00534AB7" w:rsidP="006D31CF">
      <w:pPr>
        <w:pStyle w:val="ListParagraph"/>
        <w:numPr>
          <w:ilvl w:val="2"/>
          <w:numId w:val="4"/>
        </w:numPr>
        <w:rPr>
          <w:rStyle w:val="Hyperlink"/>
          <w:rFonts w:ascii="Cambria" w:hAnsi="Cambria"/>
          <w:color w:val="000000" w:themeColor="text1"/>
          <w:u w:val="none"/>
        </w:rPr>
      </w:pPr>
      <w:r w:rsidRPr="00927DFC">
        <w:rPr>
          <w:rStyle w:val="Hyperlink"/>
          <w:rFonts w:ascii="Cambria" w:hAnsi="Cambria"/>
          <w:color w:val="000000" w:themeColor="text1"/>
          <w:u w:val="none"/>
        </w:rPr>
        <w:t xml:space="preserve">In </w:t>
      </w:r>
      <w:proofErr w:type="spellStart"/>
      <w:r w:rsidRPr="00927DFC">
        <w:rPr>
          <w:rStyle w:val="Hyperlink"/>
          <w:rFonts w:ascii="Cambria" w:hAnsi="Cambria"/>
          <w:color w:val="000000" w:themeColor="text1"/>
          <w:u w:val="none"/>
        </w:rPr>
        <w:t>Sames</w:t>
      </w:r>
      <w:proofErr w:type="spellEnd"/>
      <w:r w:rsidRPr="00927DFC">
        <w:rPr>
          <w:rStyle w:val="Hyperlink"/>
          <w:rFonts w:ascii="Cambria" w:hAnsi="Cambria"/>
          <w:color w:val="000000" w:themeColor="text1"/>
          <w:u w:val="none"/>
        </w:rPr>
        <w:t>’ (2015)</w:t>
      </w:r>
      <w:r w:rsidR="00E01054" w:rsidRPr="00927DFC">
        <w:rPr>
          <w:rStyle w:val="Hyperlink"/>
          <w:rFonts w:ascii="Cambria" w:hAnsi="Cambria"/>
          <w:color w:val="000000" w:themeColor="text1"/>
          <w:u w:val="none"/>
        </w:rPr>
        <w:t>,</w:t>
      </w:r>
      <w:r w:rsidRPr="00927DFC">
        <w:rPr>
          <w:rStyle w:val="Hyperlink"/>
          <w:rFonts w:ascii="Cambria" w:hAnsi="Cambria"/>
          <w:color w:val="000000" w:themeColor="text1"/>
          <w:u w:val="none"/>
        </w:rPr>
        <w:t xml:space="preserve"> chapter</w:t>
      </w:r>
      <w:r w:rsidR="00086729" w:rsidRPr="00927DFC">
        <w:rPr>
          <w:rStyle w:val="Hyperlink"/>
          <w:rFonts w:ascii="Cambria" w:hAnsi="Cambria"/>
          <w:color w:val="000000" w:themeColor="text1"/>
          <w:u w:val="none"/>
        </w:rPr>
        <w:t xml:space="preserve"> 3</w:t>
      </w:r>
      <w:r w:rsidRPr="00927DFC">
        <w:rPr>
          <w:rStyle w:val="Hyperlink"/>
          <w:rFonts w:ascii="Cambria" w:hAnsi="Cambria"/>
          <w:color w:val="000000" w:themeColor="text1"/>
          <w:u w:val="none"/>
        </w:rPr>
        <w:t xml:space="preserve"> review</w:t>
      </w:r>
      <w:r w:rsidR="00086729" w:rsidRPr="00927DFC">
        <w:rPr>
          <w:rStyle w:val="Hyperlink"/>
          <w:rFonts w:ascii="Cambria" w:hAnsi="Cambria"/>
          <w:color w:val="000000" w:themeColor="text1"/>
          <w:u w:val="none"/>
        </w:rPr>
        <w:t>s</w:t>
      </w:r>
      <w:r w:rsidRPr="00927DFC">
        <w:rPr>
          <w:rStyle w:val="Hyperlink"/>
          <w:rFonts w:ascii="Cambria" w:hAnsi="Cambria"/>
          <w:color w:val="000000" w:themeColor="text1"/>
          <w:u w:val="none"/>
        </w:rPr>
        <w:t xml:space="preserve"> buzzword</w:t>
      </w:r>
      <w:r w:rsidR="00420DFC" w:rsidRPr="00927DFC">
        <w:rPr>
          <w:rStyle w:val="Hyperlink"/>
          <w:rFonts w:ascii="Cambria" w:hAnsi="Cambria"/>
          <w:color w:val="000000" w:themeColor="text1"/>
          <w:u w:val="none"/>
        </w:rPr>
        <w:t>s</w:t>
      </w:r>
      <w:r w:rsidRPr="00927DFC">
        <w:rPr>
          <w:rStyle w:val="Hyperlink"/>
          <w:rFonts w:ascii="Cambria" w:hAnsi="Cambria"/>
          <w:color w:val="000000" w:themeColor="text1"/>
          <w:u w:val="none"/>
        </w:rPr>
        <w:t xml:space="preserve">, </w:t>
      </w:r>
      <w:proofErr w:type="gramStart"/>
      <w:r w:rsidRPr="00927DFC">
        <w:rPr>
          <w:rStyle w:val="Hyperlink"/>
          <w:rFonts w:ascii="Cambria" w:hAnsi="Cambria"/>
          <w:color w:val="000000" w:themeColor="text1"/>
          <w:u w:val="none"/>
        </w:rPr>
        <w:t>jargon</w:t>
      </w:r>
      <w:proofErr w:type="gramEnd"/>
      <w:r w:rsidRPr="00927DFC">
        <w:rPr>
          <w:rStyle w:val="Hyperlink"/>
          <w:rFonts w:ascii="Cambria" w:hAnsi="Cambria"/>
          <w:color w:val="000000" w:themeColor="text1"/>
          <w:u w:val="none"/>
        </w:rPr>
        <w:t xml:space="preserve"> and abbreviations, it also includes extensive lists of abbreviations for professional credentials and job titles, abbreviations related to time and frequency, abbreviations of body parts, diagnoses and tests, “x” abbreviations, range of motion abbreviations, abbreviations of clinical procedures, abbreviations of related to administration and reimbursement, and educationally relevant abbreviations on pages 18 to 35. </w:t>
      </w:r>
    </w:p>
    <w:p w14:paraId="22530A7F" w14:textId="7D8697CE" w:rsidR="00E01054" w:rsidRPr="00927DFC" w:rsidRDefault="00E01054" w:rsidP="00E01054">
      <w:pPr>
        <w:pStyle w:val="ListParagraph"/>
        <w:numPr>
          <w:ilvl w:val="3"/>
          <w:numId w:val="4"/>
        </w:numPr>
        <w:rPr>
          <w:rStyle w:val="normaltextrun"/>
          <w:rFonts w:ascii="Cambria" w:hAnsi="Cambria"/>
          <w:color w:val="000000" w:themeColor="text1"/>
        </w:rPr>
      </w:pPr>
      <w:proofErr w:type="spellStart"/>
      <w:r w:rsidRPr="00927DFC">
        <w:rPr>
          <w:rFonts w:ascii="Cambria" w:hAnsi="Cambria" w:cs="Times New Roman"/>
          <w:color w:val="000000" w:themeColor="text1"/>
        </w:rPr>
        <w:t>Sames</w:t>
      </w:r>
      <w:proofErr w:type="spellEnd"/>
      <w:r w:rsidRPr="00927DFC">
        <w:rPr>
          <w:rFonts w:ascii="Cambria" w:hAnsi="Cambria" w:cs="Times New Roman"/>
          <w:color w:val="000000" w:themeColor="text1"/>
        </w:rPr>
        <w:t xml:space="preserve">, K. (2015). </w:t>
      </w:r>
      <w:r w:rsidRPr="00927DFC">
        <w:rPr>
          <w:rFonts w:ascii="Cambria" w:hAnsi="Cambria" w:cs="Times New Roman"/>
          <w:i/>
          <w:iCs/>
          <w:color w:val="000000" w:themeColor="text1"/>
        </w:rPr>
        <w:t xml:space="preserve">Documenting occupational therapy practice </w:t>
      </w:r>
      <w:r w:rsidRPr="00927DFC">
        <w:rPr>
          <w:rFonts w:ascii="Cambria" w:hAnsi="Cambria" w:cs="Times New Roman"/>
          <w:color w:val="000000" w:themeColor="text1"/>
        </w:rPr>
        <w:t>(3</w:t>
      </w:r>
      <w:r w:rsidRPr="00927DFC">
        <w:rPr>
          <w:rFonts w:ascii="Cambria" w:hAnsi="Cambria" w:cs="Times New Roman"/>
          <w:color w:val="000000" w:themeColor="text1"/>
          <w:vertAlign w:val="superscript"/>
        </w:rPr>
        <w:t>rd</w:t>
      </w:r>
      <w:r w:rsidRPr="00927DFC">
        <w:rPr>
          <w:rFonts w:ascii="Cambria" w:hAnsi="Cambria" w:cs="Times New Roman"/>
          <w:color w:val="000000" w:themeColor="text1"/>
        </w:rPr>
        <w:t xml:space="preserve"> ed.). Pearson.</w:t>
      </w:r>
    </w:p>
    <w:p w14:paraId="59796CE2" w14:textId="77777777" w:rsidR="00E01054" w:rsidRPr="00927DFC" w:rsidRDefault="00E01054" w:rsidP="00E01054">
      <w:pPr>
        <w:rPr>
          <w:rStyle w:val="Hyperlink"/>
          <w:rFonts w:ascii="Cambria" w:hAnsi="Cambria"/>
          <w:color w:val="000000" w:themeColor="text1"/>
          <w:u w:val="none"/>
        </w:rPr>
      </w:pPr>
    </w:p>
    <w:p w14:paraId="23E6483A" w14:textId="5CB309F3" w:rsidR="002C6289" w:rsidRPr="00927DFC" w:rsidRDefault="00086729" w:rsidP="006D31CF">
      <w:pPr>
        <w:pStyle w:val="ListParagraph"/>
        <w:numPr>
          <w:ilvl w:val="2"/>
          <w:numId w:val="4"/>
        </w:numPr>
        <w:rPr>
          <w:rStyle w:val="Hyperlink"/>
          <w:rFonts w:ascii="Cambria" w:hAnsi="Cambria"/>
          <w:color w:val="000000" w:themeColor="text1"/>
          <w:u w:val="none"/>
        </w:rPr>
      </w:pPr>
      <w:r w:rsidRPr="00927DFC">
        <w:rPr>
          <w:rStyle w:val="Hyperlink"/>
          <w:rFonts w:ascii="Cambria" w:hAnsi="Cambria"/>
          <w:color w:val="000000" w:themeColor="text1"/>
          <w:u w:val="none"/>
        </w:rPr>
        <w:lastRenderedPageBreak/>
        <w:t xml:space="preserve">Another resource for medical terminology, definitions and terms is the </w:t>
      </w:r>
      <w:r w:rsidR="002C6289" w:rsidRPr="00927DFC">
        <w:rPr>
          <w:rStyle w:val="Hyperlink"/>
          <w:rFonts w:ascii="Cambria" w:hAnsi="Cambria"/>
          <w:color w:val="000000" w:themeColor="text1"/>
          <w:u w:val="none"/>
        </w:rPr>
        <w:t>Quick Reference Dictionary for Occupational Therapy by Karen Jacobs and Simon</w:t>
      </w:r>
      <w:r w:rsidRPr="00927DFC">
        <w:rPr>
          <w:rStyle w:val="Hyperlink"/>
          <w:rFonts w:ascii="Cambria" w:hAnsi="Cambria"/>
          <w:color w:val="000000" w:themeColor="text1"/>
          <w:u w:val="none"/>
        </w:rPr>
        <w:t xml:space="preserve">. </w:t>
      </w:r>
    </w:p>
    <w:p w14:paraId="0B3A43F8" w14:textId="4E83EB3B" w:rsidR="002C6289" w:rsidRPr="00927DFC" w:rsidRDefault="00000000" w:rsidP="006D31CF">
      <w:pPr>
        <w:pStyle w:val="ListParagraph"/>
        <w:numPr>
          <w:ilvl w:val="3"/>
          <w:numId w:val="4"/>
        </w:numPr>
        <w:rPr>
          <w:rStyle w:val="Hyperlink"/>
          <w:rFonts w:ascii="Cambria" w:hAnsi="Cambria"/>
          <w:color w:val="000000" w:themeColor="text1"/>
          <w:u w:val="none"/>
        </w:rPr>
      </w:pPr>
      <w:hyperlink r:id="rId17" w:history="1">
        <w:r w:rsidR="00A0107C" w:rsidRPr="00927DFC">
          <w:rPr>
            <w:rStyle w:val="Hyperlink"/>
            <w:rFonts w:ascii="Cambria" w:hAnsi="Cambria"/>
            <w:color w:val="000000" w:themeColor="text1"/>
          </w:rPr>
          <w:t>Book Resource site</w:t>
        </w:r>
      </w:hyperlink>
    </w:p>
    <w:p w14:paraId="45D01A64" w14:textId="77777777" w:rsidR="00A0107C" w:rsidRPr="00927DFC" w:rsidRDefault="00A0107C" w:rsidP="006D31CF">
      <w:pPr>
        <w:pStyle w:val="ListParagraph"/>
        <w:numPr>
          <w:ilvl w:val="3"/>
          <w:numId w:val="4"/>
        </w:numPr>
        <w:rPr>
          <w:rStyle w:val="Hyperlink"/>
          <w:rFonts w:ascii="Cambria" w:hAnsi="Cambria"/>
          <w:color w:val="000000" w:themeColor="text1"/>
          <w:u w:val="none"/>
        </w:rPr>
      </w:pPr>
      <w:r w:rsidRPr="00927DFC">
        <w:rPr>
          <w:rStyle w:val="Hyperlink"/>
          <w:rFonts w:ascii="Cambria" w:hAnsi="Cambria"/>
          <w:color w:val="000000" w:themeColor="text1"/>
          <w:u w:val="none"/>
        </w:rPr>
        <w:t>The beginning of the book starts with a dictionary of terms and then has multiple appendices the offer a vast resource of information pertinent to occupational therapy. Specific to medical terminology:</w:t>
      </w:r>
    </w:p>
    <w:p w14:paraId="45F57352" w14:textId="77777777" w:rsidR="00A0107C" w:rsidRPr="00927DFC" w:rsidRDefault="00A0107C" w:rsidP="006D31CF">
      <w:pPr>
        <w:pStyle w:val="ListParagraph"/>
        <w:numPr>
          <w:ilvl w:val="4"/>
          <w:numId w:val="4"/>
        </w:numPr>
        <w:rPr>
          <w:rStyle w:val="Hyperlink"/>
          <w:rFonts w:ascii="Cambria" w:hAnsi="Cambria"/>
          <w:color w:val="000000" w:themeColor="text1"/>
          <w:u w:val="none"/>
        </w:rPr>
      </w:pPr>
      <w:r w:rsidRPr="00927DFC">
        <w:rPr>
          <w:rStyle w:val="Hyperlink"/>
          <w:rFonts w:ascii="Cambria" w:hAnsi="Cambria"/>
          <w:color w:val="000000" w:themeColor="text1"/>
          <w:u w:val="none"/>
        </w:rPr>
        <w:t>Appendices 1-3 include acronyms and abbreviations.</w:t>
      </w:r>
    </w:p>
    <w:p w14:paraId="3772C3F9" w14:textId="2673310D" w:rsidR="002C6289" w:rsidRPr="00927DFC" w:rsidRDefault="00A0107C" w:rsidP="006D31CF">
      <w:pPr>
        <w:pStyle w:val="ListParagraph"/>
        <w:numPr>
          <w:ilvl w:val="4"/>
          <w:numId w:val="4"/>
        </w:numPr>
        <w:rPr>
          <w:rStyle w:val="normaltextrun"/>
          <w:rFonts w:ascii="Cambria" w:hAnsi="Cambria"/>
          <w:color w:val="000000" w:themeColor="text1"/>
        </w:rPr>
      </w:pPr>
      <w:r w:rsidRPr="00927DFC">
        <w:rPr>
          <w:rStyle w:val="Hyperlink"/>
          <w:rFonts w:ascii="Cambria" w:hAnsi="Cambria"/>
          <w:color w:val="000000" w:themeColor="text1"/>
          <w:u w:val="none"/>
        </w:rPr>
        <w:t>Appendix 16 is the medical terms for diseases, pathologies, and syndromes.</w:t>
      </w:r>
    </w:p>
    <w:p w14:paraId="1F2B2A89" w14:textId="75C6DD26" w:rsidR="000247AB" w:rsidRPr="00927DFC" w:rsidRDefault="0025402F" w:rsidP="006D31CF">
      <w:pPr>
        <w:pStyle w:val="ListParagraph"/>
        <w:numPr>
          <w:ilvl w:val="1"/>
          <w:numId w:val="4"/>
        </w:numPr>
        <w:rPr>
          <w:rStyle w:val="normaltextrun"/>
          <w:rFonts w:ascii="Cambria" w:hAnsi="Cambria"/>
          <w:color w:val="000000" w:themeColor="text1"/>
        </w:rPr>
      </w:pPr>
      <w:r w:rsidRPr="00927DFC">
        <w:rPr>
          <w:rStyle w:val="normaltextrun"/>
          <w:rFonts w:ascii="Cambria" w:hAnsi="Cambria"/>
          <w:color w:val="000000" w:themeColor="text1"/>
        </w:rPr>
        <w:t>Documentation in Occupational Therapy</w:t>
      </w:r>
      <w:r w:rsidR="00086729" w:rsidRPr="00927DFC">
        <w:rPr>
          <w:rStyle w:val="normaltextrun"/>
          <w:rFonts w:ascii="Cambria" w:hAnsi="Cambria"/>
          <w:color w:val="000000" w:themeColor="text1"/>
        </w:rPr>
        <w:t>: This is the process of l</w:t>
      </w:r>
      <w:r w:rsidR="000247AB" w:rsidRPr="00927DFC">
        <w:rPr>
          <w:rStyle w:val="normaltextrun"/>
          <w:rFonts w:ascii="Cambria" w:hAnsi="Cambria"/>
          <w:color w:val="000000" w:themeColor="text1"/>
        </w:rPr>
        <w:t xml:space="preserve">earning the in and out of the various modes of documentation in occupational therapy can be daunting. From daily treatment notes to evaluations to re-certifications, every facility has its own style and nuances. However, knowing the basics will build a foundation of skills to start the journey. </w:t>
      </w:r>
    </w:p>
    <w:p w14:paraId="6091D175" w14:textId="589D21EB" w:rsidR="00225737" w:rsidRPr="00927DFC" w:rsidRDefault="00225737" w:rsidP="006D31CF">
      <w:pPr>
        <w:pStyle w:val="ListParagraph"/>
        <w:numPr>
          <w:ilvl w:val="2"/>
          <w:numId w:val="4"/>
        </w:numPr>
        <w:rPr>
          <w:rStyle w:val="normaltextrun"/>
          <w:rFonts w:ascii="Cambria" w:hAnsi="Cambria"/>
          <w:color w:val="000000" w:themeColor="text1"/>
        </w:rPr>
      </w:pPr>
      <w:r w:rsidRPr="00927DFC">
        <w:rPr>
          <w:rStyle w:val="normaltextrun"/>
          <w:rFonts w:ascii="Cambria" w:hAnsi="Cambria"/>
          <w:color w:val="000000" w:themeColor="text1"/>
        </w:rPr>
        <w:t xml:space="preserve">Documentation textbooks for students learning in occupational </w:t>
      </w:r>
      <w:proofErr w:type="gramStart"/>
      <w:r w:rsidRPr="00927DFC">
        <w:rPr>
          <w:rStyle w:val="normaltextrun"/>
          <w:rFonts w:ascii="Cambria" w:hAnsi="Cambria"/>
          <w:color w:val="000000" w:themeColor="text1"/>
        </w:rPr>
        <w:t>therapy</w:t>
      </w:r>
      <w:proofErr w:type="gramEnd"/>
    </w:p>
    <w:p w14:paraId="22F83044" w14:textId="73100BDF" w:rsidR="00225737" w:rsidRPr="00927DFC" w:rsidRDefault="00225737" w:rsidP="006D31CF">
      <w:pPr>
        <w:pStyle w:val="ListParagraph"/>
        <w:numPr>
          <w:ilvl w:val="3"/>
          <w:numId w:val="4"/>
        </w:numPr>
        <w:rPr>
          <w:rFonts w:ascii="Cambria" w:hAnsi="Cambria"/>
          <w:color w:val="000000" w:themeColor="text1"/>
        </w:rPr>
      </w:pPr>
      <w:r w:rsidRPr="00927DFC">
        <w:rPr>
          <w:rFonts w:ascii="Cambria" w:hAnsi="Cambria" w:cs="Times New Roman"/>
          <w:color w:val="000000" w:themeColor="text1"/>
        </w:rPr>
        <w:t>Documentation Manual for Occupational Therapy</w:t>
      </w:r>
      <w:r w:rsidR="00A0107C" w:rsidRPr="00927DFC">
        <w:rPr>
          <w:rFonts w:ascii="Cambria" w:hAnsi="Cambria" w:cs="Times New Roman"/>
          <w:color w:val="000000" w:themeColor="text1"/>
        </w:rPr>
        <w:t xml:space="preserve">, </w:t>
      </w:r>
      <w:r w:rsidRPr="00927DFC">
        <w:rPr>
          <w:rFonts w:ascii="Cambria" w:hAnsi="Cambria" w:cs="Times New Roman"/>
          <w:color w:val="000000" w:themeColor="text1"/>
        </w:rPr>
        <w:t>f</w:t>
      </w:r>
      <w:r w:rsidR="00A0107C" w:rsidRPr="00927DFC">
        <w:rPr>
          <w:rFonts w:ascii="Cambria" w:hAnsi="Cambria" w:cs="Times New Roman"/>
          <w:color w:val="000000" w:themeColor="text1"/>
        </w:rPr>
        <w:t>if</w:t>
      </w:r>
      <w:r w:rsidRPr="00927DFC">
        <w:rPr>
          <w:rFonts w:ascii="Cambria" w:hAnsi="Cambria" w:cs="Times New Roman"/>
          <w:color w:val="000000" w:themeColor="text1"/>
        </w:rPr>
        <w:t>th edition.</w:t>
      </w:r>
    </w:p>
    <w:p w14:paraId="581DBFAC" w14:textId="77D8B9FA" w:rsidR="00225737" w:rsidRPr="00927DFC" w:rsidRDefault="00225737" w:rsidP="006D31CF">
      <w:pPr>
        <w:pStyle w:val="ListParagraph"/>
        <w:numPr>
          <w:ilvl w:val="4"/>
          <w:numId w:val="4"/>
        </w:numPr>
        <w:rPr>
          <w:rFonts w:ascii="Cambria" w:hAnsi="Cambria"/>
          <w:color w:val="000000" w:themeColor="text1"/>
        </w:rPr>
      </w:pPr>
      <w:r w:rsidRPr="00927DFC">
        <w:rPr>
          <w:rFonts w:ascii="Cambria" w:hAnsi="Cambria" w:cs="Times New Roman"/>
          <w:color w:val="000000" w:themeColor="text1"/>
        </w:rPr>
        <w:t>Gateley, Crystal A. (20</w:t>
      </w:r>
      <w:r w:rsidR="00A0107C" w:rsidRPr="00927DFC">
        <w:rPr>
          <w:rFonts w:ascii="Cambria" w:hAnsi="Cambria" w:cs="Times New Roman"/>
          <w:color w:val="000000" w:themeColor="text1"/>
        </w:rPr>
        <w:t>23</w:t>
      </w:r>
      <w:r w:rsidRPr="00927DFC">
        <w:rPr>
          <w:rFonts w:ascii="Cambria" w:hAnsi="Cambria" w:cs="Times New Roman"/>
          <w:color w:val="000000" w:themeColor="text1"/>
        </w:rPr>
        <w:t xml:space="preserve">). </w:t>
      </w:r>
      <w:r w:rsidRPr="00927DFC">
        <w:rPr>
          <w:rFonts w:ascii="Cambria" w:hAnsi="Cambria" w:cs="Times New Roman"/>
          <w:i/>
          <w:iCs/>
          <w:color w:val="000000" w:themeColor="text1"/>
        </w:rPr>
        <w:t>Documentation manual for occupational therapy</w:t>
      </w:r>
      <w:r w:rsidR="00A0107C" w:rsidRPr="00927DFC">
        <w:rPr>
          <w:rFonts w:ascii="Cambria" w:hAnsi="Cambria" w:cs="Times New Roman"/>
          <w:i/>
          <w:iCs/>
          <w:color w:val="000000" w:themeColor="text1"/>
        </w:rPr>
        <w:t xml:space="preserve"> </w:t>
      </w:r>
      <w:r w:rsidRPr="00927DFC">
        <w:rPr>
          <w:rFonts w:ascii="Cambria" w:hAnsi="Cambria" w:cs="Times New Roman"/>
          <w:color w:val="000000" w:themeColor="text1"/>
        </w:rPr>
        <w:t>(</w:t>
      </w:r>
      <w:r w:rsidR="00A0107C" w:rsidRPr="00927DFC">
        <w:rPr>
          <w:rFonts w:ascii="Cambria" w:hAnsi="Cambria" w:cs="Times New Roman"/>
          <w:color w:val="000000" w:themeColor="text1"/>
        </w:rPr>
        <w:t>5</w:t>
      </w:r>
      <w:r w:rsidRPr="00927DFC">
        <w:rPr>
          <w:rFonts w:ascii="Cambria" w:hAnsi="Cambria" w:cs="Times New Roman"/>
          <w:color w:val="000000" w:themeColor="text1"/>
        </w:rPr>
        <w:t>th ed</w:t>
      </w:r>
      <w:r w:rsidR="00534AB7" w:rsidRPr="00927DFC">
        <w:rPr>
          <w:rFonts w:ascii="Cambria" w:hAnsi="Cambria" w:cs="Times New Roman"/>
          <w:color w:val="000000" w:themeColor="text1"/>
        </w:rPr>
        <w:t>.</w:t>
      </w:r>
      <w:r w:rsidRPr="00927DFC">
        <w:rPr>
          <w:rFonts w:ascii="Cambria" w:hAnsi="Cambria" w:cs="Times New Roman"/>
          <w:color w:val="000000" w:themeColor="text1"/>
        </w:rPr>
        <w:t>). Slack.</w:t>
      </w:r>
    </w:p>
    <w:p w14:paraId="5D21E57D" w14:textId="742BDB93" w:rsidR="00225737" w:rsidRPr="00927DFC" w:rsidRDefault="00225737" w:rsidP="006D31CF">
      <w:pPr>
        <w:pStyle w:val="ListParagraph"/>
        <w:numPr>
          <w:ilvl w:val="3"/>
          <w:numId w:val="4"/>
        </w:numPr>
        <w:rPr>
          <w:rFonts w:ascii="Cambria" w:hAnsi="Cambria"/>
          <w:color w:val="000000" w:themeColor="text1"/>
        </w:rPr>
      </w:pPr>
      <w:r w:rsidRPr="00927DFC">
        <w:rPr>
          <w:rFonts w:ascii="Cambria" w:hAnsi="Cambria" w:cs="Times New Roman"/>
          <w:color w:val="000000" w:themeColor="text1"/>
        </w:rPr>
        <w:t>Documenting Occupational Therapy Practice, third edition.</w:t>
      </w:r>
    </w:p>
    <w:p w14:paraId="0801DD47" w14:textId="287D8B69" w:rsidR="00225737" w:rsidRPr="00927DFC" w:rsidRDefault="00225737" w:rsidP="006D31CF">
      <w:pPr>
        <w:pStyle w:val="ListParagraph"/>
        <w:numPr>
          <w:ilvl w:val="4"/>
          <w:numId w:val="4"/>
        </w:numPr>
        <w:rPr>
          <w:rStyle w:val="normaltextrun"/>
          <w:rFonts w:ascii="Cambria" w:hAnsi="Cambria"/>
          <w:color w:val="000000" w:themeColor="text1"/>
        </w:rPr>
      </w:pPr>
      <w:proofErr w:type="spellStart"/>
      <w:r w:rsidRPr="00927DFC">
        <w:rPr>
          <w:rFonts w:ascii="Cambria" w:hAnsi="Cambria" w:cs="Times New Roman"/>
          <w:color w:val="000000" w:themeColor="text1"/>
        </w:rPr>
        <w:t>Sames</w:t>
      </w:r>
      <w:proofErr w:type="spellEnd"/>
      <w:r w:rsidRPr="00927DFC">
        <w:rPr>
          <w:rFonts w:ascii="Cambria" w:hAnsi="Cambria" w:cs="Times New Roman"/>
          <w:color w:val="000000" w:themeColor="text1"/>
        </w:rPr>
        <w:t xml:space="preserve">, K. (2015). </w:t>
      </w:r>
      <w:r w:rsidRPr="00927DFC">
        <w:rPr>
          <w:rFonts w:ascii="Cambria" w:hAnsi="Cambria" w:cs="Times New Roman"/>
          <w:i/>
          <w:iCs/>
          <w:color w:val="000000" w:themeColor="text1"/>
        </w:rPr>
        <w:t>Documenting occupational therapy practic</w:t>
      </w:r>
      <w:r w:rsidR="00534AB7" w:rsidRPr="00927DFC">
        <w:rPr>
          <w:rFonts w:ascii="Cambria" w:hAnsi="Cambria" w:cs="Times New Roman"/>
          <w:i/>
          <w:iCs/>
          <w:color w:val="000000" w:themeColor="text1"/>
        </w:rPr>
        <w:t xml:space="preserve">e </w:t>
      </w:r>
      <w:r w:rsidR="00534AB7" w:rsidRPr="00927DFC">
        <w:rPr>
          <w:rFonts w:ascii="Cambria" w:hAnsi="Cambria" w:cs="Times New Roman"/>
          <w:color w:val="000000" w:themeColor="text1"/>
        </w:rPr>
        <w:t>(3</w:t>
      </w:r>
      <w:r w:rsidR="00534AB7" w:rsidRPr="00927DFC">
        <w:rPr>
          <w:rFonts w:ascii="Cambria" w:hAnsi="Cambria" w:cs="Times New Roman"/>
          <w:color w:val="000000" w:themeColor="text1"/>
          <w:vertAlign w:val="superscript"/>
        </w:rPr>
        <w:t>rd</w:t>
      </w:r>
      <w:r w:rsidR="00534AB7" w:rsidRPr="00927DFC">
        <w:rPr>
          <w:rFonts w:ascii="Cambria" w:hAnsi="Cambria" w:cs="Times New Roman"/>
          <w:color w:val="000000" w:themeColor="text1"/>
        </w:rPr>
        <w:t xml:space="preserve"> ed.). Pearson.</w:t>
      </w:r>
    </w:p>
    <w:p w14:paraId="2C625832" w14:textId="71FEF0CF" w:rsidR="000F6D2F" w:rsidRPr="00927DFC" w:rsidRDefault="00024361" w:rsidP="006D31CF">
      <w:pPr>
        <w:pStyle w:val="ListParagraph"/>
        <w:numPr>
          <w:ilvl w:val="2"/>
          <w:numId w:val="4"/>
        </w:numPr>
        <w:rPr>
          <w:rFonts w:ascii="Cambria" w:hAnsi="Cambria"/>
          <w:color w:val="000000" w:themeColor="text1"/>
        </w:rPr>
      </w:pPr>
      <w:r w:rsidRPr="00927DFC">
        <w:rPr>
          <w:rStyle w:val="normaltextrun"/>
          <w:rFonts w:ascii="Cambria" w:hAnsi="Cambria"/>
          <w:color w:val="000000" w:themeColor="text1"/>
        </w:rPr>
        <w:t>Documentation for referrals</w:t>
      </w:r>
      <w:r w:rsidR="000F6D2F" w:rsidRPr="00927DFC">
        <w:rPr>
          <w:rStyle w:val="normaltextrun"/>
          <w:rFonts w:ascii="Cambria" w:hAnsi="Cambria"/>
          <w:color w:val="000000" w:themeColor="text1"/>
        </w:rPr>
        <w:t xml:space="preserve">: </w:t>
      </w:r>
    </w:p>
    <w:p w14:paraId="2D2CECF7" w14:textId="650CC31C" w:rsidR="000F6D2F" w:rsidRPr="00927DFC" w:rsidRDefault="00F43768" w:rsidP="006D31CF">
      <w:pPr>
        <w:pStyle w:val="ListParagraph"/>
        <w:numPr>
          <w:ilvl w:val="3"/>
          <w:numId w:val="4"/>
        </w:numPr>
        <w:rPr>
          <w:rStyle w:val="normaltextrun"/>
          <w:rFonts w:ascii="Cambria" w:hAnsi="Cambria"/>
          <w:color w:val="000000" w:themeColor="text1"/>
        </w:rPr>
      </w:pPr>
      <w:r w:rsidRPr="00927DFC">
        <w:rPr>
          <w:rStyle w:val="normaltextrun"/>
          <w:rFonts w:ascii="Cambria" w:hAnsi="Cambria"/>
          <w:color w:val="000000" w:themeColor="text1"/>
        </w:rPr>
        <w:t>Should include the</w:t>
      </w:r>
      <w:r w:rsidR="00FD6966" w:rsidRPr="00927DFC">
        <w:rPr>
          <w:rStyle w:val="normaltextrun"/>
          <w:rFonts w:ascii="Cambria" w:hAnsi="Cambria"/>
          <w:color w:val="000000" w:themeColor="text1"/>
        </w:rPr>
        <w:t xml:space="preserve"> date of the referral, the</w:t>
      </w:r>
      <w:r w:rsidRPr="00927DFC">
        <w:rPr>
          <w:rStyle w:val="normaltextrun"/>
          <w:rFonts w:ascii="Cambria" w:hAnsi="Cambria"/>
          <w:color w:val="000000" w:themeColor="text1"/>
        </w:rPr>
        <w:t xml:space="preserve"> source of the referral and the reason for the referral </w:t>
      </w:r>
      <w:r w:rsidR="00FD6966" w:rsidRPr="00927DFC">
        <w:rPr>
          <w:rStyle w:val="normaltextrun"/>
          <w:rFonts w:ascii="Cambria" w:hAnsi="Cambria"/>
          <w:color w:val="000000" w:themeColor="text1"/>
        </w:rPr>
        <w:t>(AOTA, 2018).</w:t>
      </w:r>
    </w:p>
    <w:p w14:paraId="2A8E36DD" w14:textId="08B95B2B" w:rsidR="000F6D2F" w:rsidRPr="00927DFC" w:rsidRDefault="00024361" w:rsidP="006D31CF">
      <w:pPr>
        <w:pStyle w:val="ListParagraph"/>
        <w:numPr>
          <w:ilvl w:val="2"/>
          <w:numId w:val="4"/>
        </w:numPr>
        <w:rPr>
          <w:rFonts w:ascii="Cambria" w:hAnsi="Cambria"/>
          <w:color w:val="000000" w:themeColor="text1"/>
        </w:rPr>
      </w:pPr>
      <w:r w:rsidRPr="00927DFC">
        <w:rPr>
          <w:rStyle w:val="normaltextrun"/>
          <w:rFonts w:ascii="Cambria" w:hAnsi="Cambria"/>
          <w:color w:val="000000" w:themeColor="text1"/>
        </w:rPr>
        <w:t>Screenings</w:t>
      </w:r>
      <w:r w:rsidR="000F6D2F" w:rsidRPr="00927DFC">
        <w:rPr>
          <w:rStyle w:val="normaltextrun"/>
          <w:rFonts w:ascii="Cambria" w:hAnsi="Cambria"/>
          <w:color w:val="000000" w:themeColor="text1"/>
        </w:rPr>
        <w:t xml:space="preserve">: </w:t>
      </w:r>
      <w:r w:rsidR="000F6D2F" w:rsidRPr="00927DFC">
        <w:rPr>
          <w:rFonts w:ascii="Cambria" w:hAnsi="Cambria" w:cs="Times New Roman"/>
          <w:color w:val="000000" w:themeColor="text1"/>
        </w:rPr>
        <w:t>Documents the referral source and the reason for occupational therapy screening (AOTA, 2018).</w:t>
      </w:r>
    </w:p>
    <w:p w14:paraId="2CDB7A07" w14:textId="77777777" w:rsidR="000F6D2F" w:rsidRPr="00927DFC" w:rsidRDefault="000F6D2F" w:rsidP="006D31CF">
      <w:pPr>
        <w:pStyle w:val="ListParagraph"/>
        <w:numPr>
          <w:ilvl w:val="3"/>
          <w:numId w:val="4"/>
        </w:numPr>
        <w:rPr>
          <w:rFonts w:ascii="Cambria" w:hAnsi="Cambria"/>
          <w:color w:val="000000" w:themeColor="text1"/>
        </w:rPr>
      </w:pPr>
      <w:r w:rsidRPr="00927DFC">
        <w:rPr>
          <w:rFonts w:ascii="Cambria" w:hAnsi="Cambria" w:cs="Times New Roman"/>
          <w:color w:val="000000" w:themeColor="text1"/>
        </w:rPr>
        <w:t>Should include:</w:t>
      </w:r>
    </w:p>
    <w:p w14:paraId="7AE52BCA" w14:textId="77777777" w:rsidR="000F6D2F" w:rsidRPr="00927DFC" w:rsidRDefault="000F6D2F" w:rsidP="006D31CF">
      <w:pPr>
        <w:pStyle w:val="ListParagraph"/>
        <w:numPr>
          <w:ilvl w:val="4"/>
          <w:numId w:val="4"/>
        </w:numPr>
        <w:rPr>
          <w:rFonts w:ascii="Cambria" w:hAnsi="Cambria"/>
          <w:color w:val="000000" w:themeColor="text1"/>
        </w:rPr>
      </w:pPr>
      <w:r w:rsidRPr="00927DFC">
        <w:rPr>
          <w:rFonts w:ascii="Cambria" w:hAnsi="Cambria" w:cs="Times New Roman"/>
          <w:color w:val="000000" w:themeColor="text1"/>
        </w:rPr>
        <w:t>Referral information such as referral date, source of referral, services requested, and the reason for referral</w:t>
      </w:r>
      <w:r w:rsidRPr="00927DFC">
        <w:rPr>
          <w:rFonts w:ascii="Cambria" w:hAnsi="Cambria" w:cs="Times New Roman"/>
          <w:i/>
          <w:iCs/>
          <w:color w:val="000000" w:themeColor="text1"/>
        </w:rPr>
        <w:t>.</w:t>
      </w:r>
      <w:r w:rsidRPr="00927DFC">
        <w:rPr>
          <w:rFonts w:ascii="Cambria" w:hAnsi="Cambria" w:cs="Times New Roman"/>
          <w:color w:val="000000" w:themeColor="text1"/>
        </w:rPr>
        <w:t xml:space="preserve"> </w:t>
      </w:r>
    </w:p>
    <w:p w14:paraId="7240DAF0" w14:textId="205443AB" w:rsidR="00024361" w:rsidRPr="00927DFC" w:rsidRDefault="000F6D2F" w:rsidP="006D31CF">
      <w:pPr>
        <w:pStyle w:val="ListParagraph"/>
        <w:numPr>
          <w:ilvl w:val="4"/>
          <w:numId w:val="4"/>
        </w:numPr>
        <w:rPr>
          <w:rFonts w:ascii="Cambria" w:hAnsi="Cambria"/>
          <w:color w:val="000000" w:themeColor="text1"/>
        </w:rPr>
      </w:pPr>
      <w:r w:rsidRPr="00927DFC">
        <w:rPr>
          <w:rFonts w:ascii="Cambria" w:hAnsi="Cambria" w:cs="Times New Roman"/>
          <w:color w:val="000000" w:themeColor="text1"/>
        </w:rPr>
        <w:t>Client information such as the description of client’s occupational history, their experiences, and their performance; current health status, any applicable medical, educational, and developmental diagnoses, and patient precautions and contraindications.</w:t>
      </w:r>
    </w:p>
    <w:p w14:paraId="5325D61F" w14:textId="1E3E4F1D" w:rsidR="000F6D2F" w:rsidRPr="00927DFC" w:rsidRDefault="000F6D2F" w:rsidP="006D31CF">
      <w:pPr>
        <w:pStyle w:val="ListParagraph"/>
        <w:numPr>
          <w:ilvl w:val="4"/>
          <w:numId w:val="4"/>
        </w:numPr>
        <w:rPr>
          <w:rFonts w:ascii="Cambria" w:hAnsi="Cambria"/>
          <w:color w:val="000000" w:themeColor="text1"/>
        </w:rPr>
      </w:pPr>
      <w:r w:rsidRPr="00927DFC">
        <w:rPr>
          <w:rFonts w:ascii="Cambria" w:hAnsi="Cambria" w:cs="Times New Roman"/>
          <w:color w:val="000000" w:themeColor="text1"/>
        </w:rPr>
        <w:t>Brief occupational profile</w:t>
      </w:r>
    </w:p>
    <w:p w14:paraId="105D5E49" w14:textId="222A0E9B" w:rsidR="00445964" w:rsidRPr="00927DFC" w:rsidRDefault="00B25EAF" w:rsidP="006D31CF">
      <w:pPr>
        <w:pStyle w:val="ListParagraph"/>
        <w:numPr>
          <w:ilvl w:val="5"/>
          <w:numId w:val="4"/>
        </w:numPr>
        <w:rPr>
          <w:rFonts w:ascii="Cambria" w:hAnsi="Cambria"/>
          <w:color w:val="000000" w:themeColor="text1"/>
        </w:rPr>
      </w:pPr>
      <w:r w:rsidRPr="00927DFC">
        <w:rPr>
          <w:rFonts w:ascii="Cambria" w:hAnsi="Cambria" w:cs="Times New Roman"/>
          <w:color w:val="000000" w:themeColor="text1"/>
        </w:rPr>
        <w:t xml:space="preserve">As a reference the </w:t>
      </w:r>
      <w:r w:rsidR="00445964" w:rsidRPr="00927DFC">
        <w:rPr>
          <w:rFonts w:ascii="Cambria" w:hAnsi="Cambria" w:cs="Times New Roman"/>
          <w:color w:val="000000" w:themeColor="text1"/>
        </w:rPr>
        <w:t>AOTA Occupational Profile Template</w:t>
      </w:r>
      <w:r w:rsidRPr="00927DFC">
        <w:rPr>
          <w:rFonts w:ascii="Cambria" w:hAnsi="Cambria" w:cs="Times New Roman"/>
          <w:color w:val="000000" w:themeColor="text1"/>
        </w:rPr>
        <w:t xml:space="preserve"> is a good start.</w:t>
      </w:r>
    </w:p>
    <w:p w14:paraId="22B1CECA" w14:textId="6BD0358B" w:rsidR="00B25EAF" w:rsidRPr="00927DFC" w:rsidRDefault="00B25EAF" w:rsidP="006D31CF">
      <w:pPr>
        <w:pStyle w:val="ListParagraph"/>
        <w:numPr>
          <w:ilvl w:val="5"/>
          <w:numId w:val="4"/>
        </w:numPr>
        <w:rPr>
          <w:rFonts w:ascii="Cambria" w:hAnsi="Cambria"/>
          <w:color w:val="000000" w:themeColor="text1"/>
        </w:rPr>
      </w:pPr>
      <w:r w:rsidRPr="00927DFC">
        <w:rPr>
          <w:rFonts w:ascii="Cambria" w:hAnsi="Cambria" w:cs="Times New Roman"/>
          <w:color w:val="000000" w:themeColor="text1"/>
        </w:rPr>
        <w:t>The occupational profile should include the client’s occupational history, interests and values, daily living patterns as well as contexts.</w:t>
      </w:r>
    </w:p>
    <w:p w14:paraId="2CF731B4" w14:textId="73005C8E" w:rsidR="000F6D2F" w:rsidRPr="00927DFC" w:rsidRDefault="00F43768" w:rsidP="006D31CF">
      <w:pPr>
        <w:pStyle w:val="ListParagraph"/>
        <w:numPr>
          <w:ilvl w:val="4"/>
          <w:numId w:val="4"/>
        </w:numPr>
        <w:rPr>
          <w:rFonts w:ascii="Cambria" w:hAnsi="Cambria"/>
          <w:color w:val="000000" w:themeColor="text1"/>
        </w:rPr>
      </w:pPr>
      <w:r w:rsidRPr="00927DFC">
        <w:rPr>
          <w:rFonts w:ascii="Cambria" w:hAnsi="Cambria" w:cs="Times New Roman"/>
          <w:color w:val="000000" w:themeColor="text1"/>
        </w:rPr>
        <w:t xml:space="preserve">Any assessments used and </w:t>
      </w:r>
      <w:proofErr w:type="gramStart"/>
      <w:r w:rsidRPr="00927DFC">
        <w:rPr>
          <w:rFonts w:ascii="Cambria" w:hAnsi="Cambria" w:cs="Times New Roman"/>
          <w:color w:val="000000" w:themeColor="text1"/>
        </w:rPr>
        <w:t>results</w:t>
      </w:r>
      <w:proofErr w:type="gramEnd"/>
    </w:p>
    <w:p w14:paraId="3F09ED64" w14:textId="4F881B6D" w:rsidR="00F43768" w:rsidRPr="00927DFC" w:rsidRDefault="00F43768" w:rsidP="006D31CF">
      <w:pPr>
        <w:pStyle w:val="ListParagraph"/>
        <w:numPr>
          <w:ilvl w:val="4"/>
          <w:numId w:val="4"/>
        </w:numPr>
        <w:rPr>
          <w:rStyle w:val="normaltextrun"/>
          <w:rFonts w:ascii="Cambria" w:hAnsi="Cambria"/>
          <w:color w:val="000000" w:themeColor="text1"/>
        </w:rPr>
      </w:pPr>
      <w:r w:rsidRPr="00927DFC">
        <w:rPr>
          <w:rFonts w:ascii="Cambria" w:hAnsi="Cambria" w:cs="Times New Roman"/>
          <w:color w:val="000000" w:themeColor="text1"/>
        </w:rPr>
        <w:t xml:space="preserve">Recommendations based on professional </w:t>
      </w:r>
      <w:proofErr w:type="gramStart"/>
      <w:r w:rsidRPr="00927DFC">
        <w:rPr>
          <w:rFonts w:ascii="Cambria" w:hAnsi="Cambria" w:cs="Times New Roman"/>
          <w:color w:val="000000" w:themeColor="text1"/>
        </w:rPr>
        <w:t>judgment</w:t>
      </w:r>
      <w:proofErr w:type="gramEnd"/>
    </w:p>
    <w:p w14:paraId="78FFFA97" w14:textId="7DA7DC28" w:rsidR="00024361" w:rsidRPr="00927DFC" w:rsidRDefault="00024361" w:rsidP="006D31CF">
      <w:pPr>
        <w:pStyle w:val="ListParagraph"/>
        <w:numPr>
          <w:ilvl w:val="2"/>
          <w:numId w:val="4"/>
        </w:numPr>
        <w:rPr>
          <w:rStyle w:val="normaltextrun"/>
          <w:rFonts w:ascii="Cambria" w:hAnsi="Cambria"/>
          <w:color w:val="000000" w:themeColor="text1"/>
        </w:rPr>
      </w:pPr>
      <w:r w:rsidRPr="00927DFC">
        <w:rPr>
          <w:rStyle w:val="normaltextrun"/>
          <w:rFonts w:ascii="Cambria" w:hAnsi="Cambria"/>
          <w:color w:val="000000" w:themeColor="text1"/>
        </w:rPr>
        <w:t>Evaluations</w:t>
      </w:r>
    </w:p>
    <w:p w14:paraId="58620609" w14:textId="77777777" w:rsidR="00274381" w:rsidRPr="00927DFC" w:rsidRDefault="00000000" w:rsidP="006D31CF">
      <w:pPr>
        <w:pStyle w:val="ListParagraph"/>
        <w:numPr>
          <w:ilvl w:val="3"/>
          <w:numId w:val="4"/>
        </w:numPr>
        <w:rPr>
          <w:rStyle w:val="normaltextrun"/>
          <w:rFonts w:ascii="Cambria" w:hAnsi="Cambria"/>
          <w:color w:val="000000" w:themeColor="text1"/>
        </w:rPr>
      </w:pPr>
      <w:hyperlink r:id="rId18" w:history="1">
        <w:r w:rsidR="00274381" w:rsidRPr="00927DFC">
          <w:rPr>
            <w:rStyle w:val="Hyperlink"/>
            <w:rFonts w:ascii="Cambria" w:hAnsi="Cambria"/>
            <w:color w:val="000000" w:themeColor="text1"/>
          </w:rPr>
          <w:t>AOTA Guidelines for Documentation of Occupational Therapy Services</w:t>
        </w:r>
      </w:hyperlink>
      <w:r w:rsidR="00274381" w:rsidRPr="00927DFC">
        <w:rPr>
          <w:rStyle w:val="normaltextrun"/>
          <w:rFonts w:ascii="Cambria" w:hAnsi="Cambria"/>
          <w:color w:val="000000" w:themeColor="text1"/>
        </w:rPr>
        <w:t>:</w:t>
      </w:r>
    </w:p>
    <w:p w14:paraId="23D2BF91" w14:textId="416672B4" w:rsidR="00274381" w:rsidRPr="00927DFC" w:rsidRDefault="00274381" w:rsidP="006D31CF">
      <w:pPr>
        <w:pStyle w:val="ListParagraph"/>
        <w:numPr>
          <w:ilvl w:val="4"/>
          <w:numId w:val="4"/>
        </w:numPr>
        <w:rPr>
          <w:rFonts w:ascii="Cambria" w:hAnsi="Cambria"/>
          <w:color w:val="000000" w:themeColor="text1"/>
        </w:rPr>
      </w:pPr>
      <w:r w:rsidRPr="00927DFC">
        <w:rPr>
          <w:rStyle w:val="normaltextrun"/>
          <w:rFonts w:ascii="Cambria" w:hAnsi="Cambria"/>
          <w:color w:val="000000" w:themeColor="text1"/>
        </w:rPr>
        <w:t>The Evaluation “</w:t>
      </w:r>
      <w:r w:rsidRPr="00927DFC">
        <w:rPr>
          <w:rFonts w:ascii="Cambria" w:hAnsi="Cambria" w:cs="Times New Roman"/>
          <w:color w:val="000000" w:themeColor="text1"/>
        </w:rPr>
        <w:t>documents the referral source and data gathered through the occupational therapy evaluation process” (AOTA, 2018).</w:t>
      </w:r>
    </w:p>
    <w:p w14:paraId="6CB503E1" w14:textId="1162FEF5" w:rsidR="00274381" w:rsidRPr="00927DFC" w:rsidRDefault="000F6D2F" w:rsidP="006D31CF">
      <w:pPr>
        <w:pStyle w:val="ListParagraph"/>
        <w:numPr>
          <w:ilvl w:val="4"/>
          <w:numId w:val="4"/>
        </w:numPr>
        <w:rPr>
          <w:rFonts w:ascii="Cambria" w:hAnsi="Cambria"/>
          <w:color w:val="000000" w:themeColor="text1"/>
        </w:rPr>
      </w:pPr>
      <w:r w:rsidRPr="00927DFC">
        <w:rPr>
          <w:rFonts w:ascii="Cambria" w:hAnsi="Cambria" w:cs="Times New Roman"/>
          <w:color w:val="000000" w:themeColor="text1"/>
        </w:rPr>
        <w:t>Should include the referral information, client information, occupational profile, assessments used and results, analysis of occupational performance, summary and analysis and recommendations (AOTA, 2018).</w:t>
      </w:r>
    </w:p>
    <w:p w14:paraId="68C939A9" w14:textId="55A7E01D" w:rsidR="000F6D2F" w:rsidRPr="00927DFC" w:rsidRDefault="000F6D2F" w:rsidP="006D31CF">
      <w:pPr>
        <w:pStyle w:val="ListParagraph"/>
        <w:numPr>
          <w:ilvl w:val="2"/>
          <w:numId w:val="4"/>
        </w:numPr>
        <w:rPr>
          <w:rFonts w:ascii="Cambria" w:hAnsi="Cambria"/>
          <w:color w:val="000000" w:themeColor="text1"/>
        </w:rPr>
      </w:pPr>
      <w:r w:rsidRPr="00927DFC">
        <w:rPr>
          <w:rFonts w:ascii="Cambria" w:hAnsi="Cambria" w:cs="Times New Roman"/>
          <w:color w:val="000000" w:themeColor="text1"/>
        </w:rPr>
        <w:t>Intervention and Plan of Care</w:t>
      </w:r>
      <w:r w:rsidR="00336367" w:rsidRPr="00927DFC">
        <w:rPr>
          <w:rFonts w:ascii="Cambria" w:hAnsi="Cambria" w:cs="Times New Roman"/>
          <w:color w:val="000000" w:themeColor="text1"/>
        </w:rPr>
        <w:t xml:space="preserve"> (Plan of Treatments)</w:t>
      </w:r>
      <w:r w:rsidR="00FD6966" w:rsidRPr="00927DFC">
        <w:rPr>
          <w:rFonts w:ascii="Cambria" w:hAnsi="Cambria" w:cs="Times New Roman"/>
          <w:color w:val="000000" w:themeColor="text1"/>
        </w:rPr>
        <w:t>: Documents the goals and the intervention types and approaches to be used in the occupational therapy process (AOTA, 2018) including:</w:t>
      </w:r>
    </w:p>
    <w:p w14:paraId="07C34841" w14:textId="76916368" w:rsidR="00FD6966" w:rsidRPr="00927DFC" w:rsidRDefault="00FD6966" w:rsidP="006D31CF">
      <w:pPr>
        <w:pStyle w:val="ListParagraph"/>
        <w:numPr>
          <w:ilvl w:val="3"/>
          <w:numId w:val="4"/>
        </w:numPr>
        <w:rPr>
          <w:rFonts w:ascii="Cambria" w:hAnsi="Cambria"/>
          <w:color w:val="000000" w:themeColor="text1"/>
        </w:rPr>
      </w:pPr>
      <w:r w:rsidRPr="00927DFC">
        <w:rPr>
          <w:rFonts w:ascii="Cambria" w:hAnsi="Cambria" w:cs="Times New Roman"/>
          <w:color w:val="000000" w:themeColor="text1"/>
        </w:rPr>
        <w:t>Client information</w:t>
      </w:r>
    </w:p>
    <w:p w14:paraId="4C8B8C50" w14:textId="2F49D34D" w:rsidR="00AE4F74" w:rsidRPr="00927DFC" w:rsidRDefault="00AE4F74" w:rsidP="006D31CF">
      <w:pPr>
        <w:pStyle w:val="ListParagraph"/>
        <w:numPr>
          <w:ilvl w:val="3"/>
          <w:numId w:val="4"/>
        </w:numPr>
        <w:rPr>
          <w:rFonts w:ascii="Cambria" w:hAnsi="Cambria"/>
          <w:color w:val="000000" w:themeColor="text1"/>
        </w:rPr>
      </w:pPr>
      <w:r w:rsidRPr="00927DFC">
        <w:rPr>
          <w:rFonts w:ascii="Cambria" w:hAnsi="Cambria" w:cs="Times New Roman"/>
          <w:color w:val="000000" w:themeColor="text1"/>
        </w:rPr>
        <w:t>Start of Care Dates (SOC)</w:t>
      </w:r>
      <w:r w:rsidR="00642A50" w:rsidRPr="00927DFC">
        <w:rPr>
          <w:rFonts w:ascii="Cambria" w:hAnsi="Cambria" w:cs="Times New Roman"/>
          <w:color w:val="000000" w:themeColor="text1"/>
        </w:rPr>
        <w:t>- dependent on agency and facilities</w:t>
      </w:r>
    </w:p>
    <w:p w14:paraId="7A8C5859" w14:textId="1E2F4E93" w:rsidR="00FD6966" w:rsidRPr="00927DFC" w:rsidRDefault="00FD6966" w:rsidP="006D31CF">
      <w:pPr>
        <w:pStyle w:val="ListParagraph"/>
        <w:numPr>
          <w:ilvl w:val="3"/>
          <w:numId w:val="4"/>
        </w:numPr>
        <w:rPr>
          <w:rFonts w:ascii="Cambria" w:hAnsi="Cambria"/>
          <w:color w:val="000000" w:themeColor="text1"/>
        </w:rPr>
      </w:pPr>
      <w:r w:rsidRPr="00927DFC">
        <w:rPr>
          <w:rFonts w:ascii="Cambria" w:hAnsi="Cambria" w:cs="Times New Roman"/>
          <w:color w:val="000000" w:themeColor="text1"/>
        </w:rPr>
        <w:t>Intervention goals</w:t>
      </w:r>
    </w:p>
    <w:p w14:paraId="714D4BF5" w14:textId="0099F053" w:rsidR="00FD6966" w:rsidRPr="00927DFC" w:rsidRDefault="00FD6966" w:rsidP="006D31CF">
      <w:pPr>
        <w:pStyle w:val="ListParagraph"/>
        <w:numPr>
          <w:ilvl w:val="3"/>
          <w:numId w:val="4"/>
        </w:numPr>
        <w:rPr>
          <w:rFonts w:ascii="Cambria" w:hAnsi="Cambria"/>
          <w:color w:val="000000" w:themeColor="text1"/>
        </w:rPr>
      </w:pPr>
      <w:r w:rsidRPr="00927DFC">
        <w:rPr>
          <w:rFonts w:ascii="Cambria" w:hAnsi="Cambria" w:cs="Times New Roman"/>
          <w:color w:val="000000" w:themeColor="text1"/>
        </w:rPr>
        <w:t>Intervention types and approaches</w:t>
      </w:r>
    </w:p>
    <w:p w14:paraId="5B4A12E5" w14:textId="10456E79" w:rsidR="00FD6966" w:rsidRPr="00927DFC" w:rsidRDefault="00FD6966" w:rsidP="006D31CF">
      <w:pPr>
        <w:pStyle w:val="ListParagraph"/>
        <w:numPr>
          <w:ilvl w:val="3"/>
          <w:numId w:val="4"/>
        </w:numPr>
        <w:rPr>
          <w:rFonts w:ascii="Cambria" w:hAnsi="Cambria"/>
          <w:color w:val="000000" w:themeColor="text1"/>
        </w:rPr>
      </w:pPr>
      <w:r w:rsidRPr="00927DFC">
        <w:rPr>
          <w:rFonts w:ascii="Cambria" w:hAnsi="Cambria" w:cs="Times New Roman"/>
          <w:color w:val="000000" w:themeColor="text1"/>
        </w:rPr>
        <w:t>Service delivery mechanisms</w:t>
      </w:r>
    </w:p>
    <w:p w14:paraId="21D687F3" w14:textId="247BF7AE" w:rsidR="00FD6966" w:rsidRPr="00927DFC" w:rsidRDefault="00FD6966" w:rsidP="006D31CF">
      <w:pPr>
        <w:pStyle w:val="ListParagraph"/>
        <w:numPr>
          <w:ilvl w:val="3"/>
          <w:numId w:val="4"/>
        </w:numPr>
        <w:rPr>
          <w:rFonts w:ascii="Cambria" w:hAnsi="Cambria"/>
          <w:color w:val="000000" w:themeColor="text1"/>
        </w:rPr>
      </w:pPr>
      <w:r w:rsidRPr="00927DFC">
        <w:rPr>
          <w:rFonts w:ascii="Cambria" w:hAnsi="Cambria" w:cs="Times New Roman"/>
          <w:color w:val="000000" w:themeColor="text1"/>
        </w:rPr>
        <w:t>Plan for discharging</w:t>
      </w:r>
    </w:p>
    <w:p w14:paraId="2ABEFB79" w14:textId="7A34D940" w:rsidR="00FD6966" w:rsidRPr="00927DFC" w:rsidRDefault="00FD6966" w:rsidP="006D31CF">
      <w:pPr>
        <w:pStyle w:val="ListParagraph"/>
        <w:numPr>
          <w:ilvl w:val="3"/>
          <w:numId w:val="4"/>
        </w:numPr>
        <w:rPr>
          <w:rStyle w:val="normaltextrun"/>
          <w:rFonts w:ascii="Cambria" w:hAnsi="Cambria"/>
          <w:color w:val="000000" w:themeColor="text1"/>
        </w:rPr>
      </w:pPr>
      <w:r w:rsidRPr="00927DFC">
        <w:rPr>
          <w:rFonts w:ascii="Cambria" w:hAnsi="Cambria" w:cs="Times New Roman"/>
          <w:color w:val="000000" w:themeColor="text1"/>
        </w:rPr>
        <w:t>Outcome measures</w:t>
      </w:r>
    </w:p>
    <w:p w14:paraId="441D70A4" w14:textId="22E1E7B9" w:rsidR="00024361" w:rsidRPr="00927DFC" w:rsidRDefault="00024361" w:rsidP="006D31CF">
      <w:pPr>
        <w:pStyle w:val="ListParagraph"/>
        <w:numPr>
          <w:ilvl w:val="2"/>
          <w:numId w:val="4"/>
        </w:numPr>
        <w:rPr>
          <w:rStyle w:val="normaltextrun"/>
          <w:rFonts w:ascii="Cambria" w:hAnsi="Cambria"/>
          <w:color w:val="000000" w:themeColor="text1"/>
        </w:rPr>
      </w:pPr>
      <w:r w:rsidRPr="00927DFC">
        <w:rPr>
          <w:rStyle w:val="normaltextrun"/>
          <w:rFonts w:ascii="Cambria" w:hAnsi="Cambria"/>
          <w:color w:val="000000" w:themeColor="text1"/>
        </w:rPr>
        <w:t>Discharge planning</w:t>
      </w:r>
    </w:p>
    <w:p w14:paraId="11989C5B" w14:textId="19996BDD" w:rsidR="00FD6966" w:rsidRPr="00927DFC" w:rsidRDefault="00FD6966" w:rsidP="006D31CF">
      <w:pPr>
        <w:pStyle w:val="ListParagraph"/>
        <w:numPr>
          <w:ilvl w:val="3"/>
          <w:numId w:val="4"/>
        </w:numPr>
        <w:rPr>
          <w:rStyle w:val="normaltextrun"/>
          <w:rFonts w:ascii="Cambria" w:hAnsi="Cambria"/>
          <w:color w:val="000000" w:themeColor="text1"/>
        </w:rPr>
      </w:pPr>
      <w:r w:rsidRPr="00927DFC">
        <w:rPr>
          <w:rStyle w:val="normaltextrun"/>
          <w:rFonts w:ascii="Cambria" w:hAnsi="Cambria"/>
          <w:color w:val="000000" w:themeColor="text1"/>
        </w:rPr>
        <w:t>It is inclusive of client information, summary of the intervention process and recommendations that supports the client’s discharge from occupational therapy (AOTA, 2018).</w:t>
      </w:r>
    </w:p>
    <w:p w14:paraId="1BDFF422" w14:textId="65E363D7" w:rsidR="00642A50" w:rsidRPr="00927DFC" w:rsidRDefault="00642A50" w:rsidP="006D31CF">
      <w:pPr>
        <w:pStyle w:val="ListParagraph"/>
        <w:numPr>
          <w:ilvl w:val="3"/>
          <w:numId w:val="4"/>
        </w:numPr>
        <w:rPr>
          <w:rStyle w:val="normaltextrun"/>
          <w:rFonts w:ascii="Cambria" w:hAnsi="Cambria"/>
          <w:color w:val="000000" w:themeColor="text1"/>
        </w:rPr>
      </w:pPr>
      <w:proofErr w:type="spellStart"/>
      <w:r w:rsidRPr="00927DFC">
        <w:rPr>
          <w:rStyle w:val="normaltextrun"/>
          <w:rFonts w:ascii="Cambria" w:hAnsi="Cambria"/>
          <w:color w:val="000000" w:themeColor="text1"/>
        </w:rPr>
        <w:t>Sames</w:t>
      </w:r>
      <w:proofErr w:type="spellEnd"/>
      <w:r w:rsidRPr="00927DFC">
        <w:rPr>
          <w:rStyle w:val="normaltextrun"/>
          <w:rFonts w:ascii="Cambria" w:hAnsi="Cambria"/>
          <w:color w:val="000000" w:themeColor="text1"/>
        </w:rPr>
        <w:t xml:space="preserve"> (2015) re</w:t>
      </w:r>
      <w:r w:rsidR="000247AB" w:rsidRPr="00927DFC">
        <w:rPr>
          <w:rStyle w:val="normaltextrun"/>
          <w:rFonts w:ascii="Cambria" w:hAnsi="Cambria"/>
          <w:color w:val="000000" w:themeColor="text1"/>
        </w:rPr>
        <w:t>la</w:t>
      </w:r>
      <w:r w:rsidRPr="00927DFC">
        <w:rPr>
          <w:rStyle w:val="normaltextrun"/>
          <w:rFonts w:ascii="Cambria" w:hAnsi="Cambria"/>
          <w:color w:val="000000" w:themeColor="text1"/>
        </w:rPr>
        <w:t xml:space="preserve">ys that the discharge summary should be comprehensive way to report goal progress and outcomes. The starting </w:t>
      </w:r>
      <w:proofErr w:type="gramStart"/>
      <w:r w:rsidRPr="00927DFC">
        <w:rPr>
          <w:rStyle w:val="normaltextrun"/>
          <w:rFonts w:ascii="Cambria" w:hAnsi="Cambria"/>
          <w:color w:val="000000" w:themeColor="text1"/>
        </w:rPr>
        <w:t>elements</w:t>
      </w:r>
      <w:proofErr w:type="gramEnd"/>
      <w:r w:rsidRPr="00927DFC">
        <w:rPr>
          <w:rStyle w:val="normaltextrun"/>
          <w:rFonts w:ascii="Cambria" w:hAnsi="Cambria"/>
          <w:color w:val="000000" w:themeColor="text1"/>
        </w:rPr>
        <w:t xml:space="preserve"> of a summary includes the client information with the summary of the various interventions as well as future recommendations. </w:t>
      </w:r>
    </w:p>
    <w:p w14:paraId="4043D7B3" w14:textId="0F1C5639" w:rsidR="00642A50" w:rsidRPr="00927DFC" w:rsidRDefault="00642A50" w:rsidP="006D31CF">
      <w:pPr>
        <w:pStyle w:val="ListParagraph"/>
        <w:numPr>
          <w:ilvl w:val="3"/>
          <w:numId w:val="4"/>
        </w:numPr>
        <w:rPr>
          <w:rStyle w:val="normaltextrun"/>
          <w:rFonts w:ascii="Cambria" w:hAnsi="Cambria"/>
          <w:color w:val="000000" w:themeColor="text1"/>
        </w:rPr>
      </w:pPr>
      <w:r w:rsidRPr="00927DFC">
        <w:rPr>
          <w:rStyle w:val="normaltextrun"/>
          <w:rFonts w:ascii="Cambria" w:hAnsi="Cambria"/>
          <w:color w:val="000000" w:themeColor="text1"/>
        </w:rPr>
        <w:t>Dependent on the facility the format may vary but can also be in a SOAP format or narrative format.</w:t>
      </w:r>
      <w:r w:rsidR="00532524" w:rsidRPr="00927DFC">
        <w:rPr>
          <w:rStyle w:val="normaltextrun"/>
          <w:rFonts w:ascii="Cambria" w:hAnsi="Cambria"/>
          <w:color w:val="000000" w:themeColor="text1"/>
        </w:rPr>
        <w:t xml:space="preserve"> It should not be detailed in session to session yet should be the highlights toward the outcomes (</w:t>
      </w:r>
      <w:proofErr w:type="spellStart"/>
      <w:r w:rsidR="00532524" w:rsidRPr="00927DFC">
        <w:rPr>
          <w:rStyle w:val="normaltextrun"/>
          <w:rFonts w:ascii="Cambria" w:hAnsi="Cambria"/>
          <w:color w:val="000000" w:themeColor="text1"/>
        </w:rPr>
        <w:t>Sames</w:t>
      </w:r>
      <w:proofErr w:type="spellEnd"/>
      <w:r w:rsidR="00532524" w:rsidRPr="00927DFC">
        <w:rPr>
          <w:rStyle w:val="normaltextrun"/>
          <w:rFonts w:ascii="Cambria" w:hAnsi="Cambria"/>
          <w:color w:val="000000" w:themeColor="text1"/>
        </w:rPr>
        <w:t>, 2015).</w:t>
      </w:r>
    </w:p>
    <w:p w14:paraId="110B1ABC" w14:textId="54B9245D" w:rsidR="00F81DBE" w:rsidRPr="00927DFC" w:rsidRDefault="00F81DBE" w:rsidP="006D31CF">
      <w:pPr>
        <w:pStyle w:val="ListParagraph"/>
        <w:numPr>
          <w:ilvl w:val="3"/>
          <w:numId w:val="4"/>
        </w:numPr>
        <w:rPr>
          <w:rStyle w:val="normaltextrun"/>
          <w:rFonts w:ascii="Cambria" w:hAnsi="Cambria"/>
          <w:color w:val="000000" w:themeColor="text1"/>
        </w:rPr>
      </w:pPr>
      <w:r w:rsidRPr="00927DFC">
        <w:rPr>
          <w:rStyle w:val="normaltextrun"/>
          <w:rFonts w:ascii="Cambria" w:hAnsi="Cambria"/>
          <w:color w:val="000000" w:themeColor="text1"/>
        </w:rPr>
        <w:t xml:space="preserve">May also contain the individual goals with beginning and ending status. </w:t>
      </w:r>
    </w:p>
    <w:p w14:paraId="4CC482A3" w14:textId="54065183" w:rsidR="00024361" w:rsidRPr="00927DFC" w:rsidRDefault="00024361" w:rsidP="006D31CF">
      <w:pPr>
        <w:pStyle w:val="ListParagraph"/>
        <w:numPr>
          <w:ilvl w:val="2"/>
          <w:numId w:val="4"/>
        </w:numPr>
        <w:rPr>
          <w:rStyle w:val="normaltextrun"/>
          <w:rFonts w:ascii="Cambria" w:hAnsi="Cambria"/>
          <w:color w:val="000000" w:themeColor="text1"/>
        </w:rPr>
      </w:pPr>
      <w:r w:rsidRPr="00927DFC">
        <w:rPr>
          <w:rStyle w:val="normaltextrun"/>
          <w:rFonts w:ascii="Cambria" w:hAnsi="Cambria"/>
          <w:color w:val="000000" w:themeColor="text1"/>
        </w:rPr>
        <w:t xml:space="preserve">SOAP </w:t>
      </w:r>
      <w:r w:rsidR="000F6D2F" w:rsidRPr="00927DFC">
        <w:rPr>
          <w:rStyle w:val="normaltextrun"/>
          <w:rFonts w:ascii="Cambria" w:hAnsi="Cambria"/>
          <w:color w:val="000000" w:themeColor="text1"/>
        </w:rPr>
        <w:t>N</w:t>
      </w:r>
      <w:r w:rsidRPr="00927DFC">
        <w:rPr>
          <w:rStyle w:val="normaltextrun"/>
          <w:rFonts w:ascii="Cambria" w:hAnsi="Cambria"/>
          <w:color w:val="000000" w:themeColor="text1"/>
        </w:rPr>
        <w:t>otes</w:t>
      </w:r>
      <w:r w:rsidR="000F6D2F" w:rsidRPr="00927DFC">
        <w:rPr>
          <w:rStyle w:val="normaltextrun"/>
          <w:rFonts w:ascii="Cambria" w:hAnsi="Cambria"/>
          <w:color w:val="000000" w:themeColor="text1"/>
        </w:rPr>
        <w:t>/ Daily Contact or Treatment Notes</w:t>
      </w:r>
    </w:p>
    <w:p w14:paraId="2B790F93" w14:textId="25B66D75" w:rsidR="00FD6966" w:rsidRPr="00927DFC" w:rsidRDefault="00FD6966" w:rsidP="006D31CF">
      <w:pPr>
        <w:pStyle w:val="ListParagraph"/>
        <w:numPr>
          <w:ilvl w:val="3"/>
          <w:numId w:val="4"/>
        </w:numPr>
        <w:rPr>
          <w:rStyle w:val="normaltextrun"/>
          <w:rFonts w:ascii="Cambria" w:hAnsi="Cambria"/>
          <w:color w:val="000000" w:themeColor="text1"/>
        </w:rPr>
      </w:pPr>
      <w:r w:rsidRPr="00927DFC">
        <w:rPr>
          <w:rStyle w:val="normaltextrun"/>
          <w:rFonts w:ascii="Cambria" w:hAnsi="Cambria"/>
          <w:color w:val="000000" w:themeColor="text1"/>
        </w:rPr>
        <w:t xml:space="preserve">Should include client information and therapy </w:t>
      </w:r>
      <w:proofErr w:type="gramStart"/>
      <w:r w:rsidRPr="00927DFC">
        <w:rPr>
          <w:rStyle w:val="normaltextrun"/>
          <w:rFonts w:ascii="Cambria" w:hAnsi="Cambria"/>
          <w:color w:val="000000" w:themeColor="text1"/>
        </w:rPr>
        <w:t>log</w:t>
      </w:r>
      <w:proofErr w:type="gramEnd"/>
    </w:p>
    <w:p w14:paraId="33BE598F" w14:textId="211B52F6" w:rsidR="00C9611F" w:rsidRPr="00927DFC" w:rsidRDefault="00C9611F" w:rsidP="006D31CF">
      <w:pPr>
        <w:pStyle w:val="ListParagraph"/>
        <w:numPr>
          <w:ilvl w:val="3"/>
          <w:numId w:val="4"/>
        </w:numPr>
        <w:rPr>
          <w:rStyle w:val="normaltextrun"/>
          <w:rFonts w:ascii="Cambria" w:hAnsi="Cambria"/>
          <w:color w:val="000000" w:themeColor="text1"/>
        </w:rPr>
      </w:pPr>
      <w:r w:rsidRPr="00927DFC">
        <w:rPr>
          <w:rStyle w:val="normaltextrun"/>
          <w:rFonts w:ascii="Cambria" w:hAnsi="Cambria"/>
          <w:color w:val="000000" w:themeColor="text1"/>
        </w:rPr>
        <w:t xml:space="preserve">Must demonstrate medical necessity and justification for skilled services. </w:t>
      </w:r>
      <w:r w:rsidRPr="00927DFC">
        <w:rPr>
          <w:rStyle w:val="normaltextrun"/>
          <w:rFonts w:ascii="Cambria" w:hAnsi="Cambria"/>
          <w:color w:val="000000" w:themeColor="text1"/>
        </w:rPr>
        <w:tab/>
      </w:r>
    </w:p>
    <w:p w14:paraId="33ED06B5" w14:textId="621F7017" w:rsidR="00C9611F" w:rsidRPr="00927DFC" w:rsidRDefault="00C9611F" w:rsidP="006D31CF">
      <w:pPr>
        <w:pStyle w:val="ListParagraph"/>
        <w:numPr>
          <w:ilvl w:val="4"/>
          <w:numId w:val="4"/>
        </w:numPr>
        <w:rPr>
          <w:rStyle w:val="normaltextrun"/>
          <w:rFonts w:ascii="Cambria" w:hAnsi="Cambria"/>
          <w:color w:val="000000" w:themeColor="text1"/>
        </w:rPr>
      </w:pPr>
      <w:r w:rsidRPr="00927DFC">
        <w:rPr>
          <w:rStyle w:val="normaltextrun"/>
          <w:rFonts w:ascii="Cambria" w:hAnsi="Cambria"/>
          <w:color w:val="000000" w:themeColor="text1"/>
        </w:rPr>
        <w:t xml:space="preserve">Skilled services are those that cannot be done without the performance and supervision of a therapist. </w:t>
      </w:r>
    </w:p>
    <w:p w14:paraId="007A0B19" w14:textId="21589B12" w:rsidR="00024361" w:rsidRPr="00927DFC" w:rsidRDefault="00024361" w:rsidP="006D31CF">
      <w:pPr>
        <w:pStyle w:val="ListParagraph"/>
        <w:numPr>
          <w:ilvl w:val="3"/>
          <w:numId w:val="4"/>
        </w:numPr>
        <w:rPr>
          <w:rStyle w:val="normaltextrun"/>
          <w:rFonts w:ascii="Cambria" w:hAnsi="Cambria"/>
          <w:color w:val="000000" w:themeColor="text1"/>
        </w:rPr>
      </w:pPr>
      <w:r w:rsidRPr="00927DFC">
        <w:rPr>
          <w:rStyle w:val="normaltextrun"/>
          <w:rFonts w:ascii="Cambria" w:hAnsi="Cambria"/>
          <w:color w:val="000000" w:themeColor="text1"/>
        </w:rPr>
        <w:t>SOAP notes</w:t>
      </w:r>
    </w:p>
    <w:p w14:paraId="61362DC0" w14:textId="52C61E80" w:rsidR="00274381" w:rsidRPr="00927DFC" w:rsidRDefault="00274381" w:rsidP="006D31CF">
      <w:pPr>
        <w:pStyle w:val="ListParagraph"/>
        <w:numPr>
          <w:ilvl w:val="4"/>
          <w:numId w:val="4"/>
        </w:numPr>
        <w:rPr>
          <w:rStyle w:val="normaltextrun"/>
          <w:rFonts w:ascii="Cambria" w:hAnsi="Cambria"/>
          <w:color w:val="000000" w:themeColor="text1"/>
        </w:rPr>
      </w:pPr>
      <w:r w:rsidRPr="00927DFC">
        <w:rPr>
          <w:rStyle w:val="normaltextrun"/>
          <w:rFonts w:ascii="Cambria" w:hAnsi="Cambria"/>
          <w:color w:val="000000" w:themeColor="text1"/>
        </w:rPr>
        <w:t>Function as communication, accountability, billing, legal documentation</w:t>
      </w:r>
    </w:p>
    <w:p w14:paraId="5C919AE7" w14:textId="1C271FFD" w:rsidR="00274381" w:rsidRPr="00927DFC" w:rsidRDefault="00274381" w:rsidP="006D31CF">
      <w:pPr>
        <w:pStyle w:val="ListParagraph"/>
        <w:numPr>
          <w:ilvl w:val="5"/>
          <w:numId w:val="4"/>
        </w:numPr>
        <w:rPr>
          <w:rStyle w:val="normaltextrun"/>
          <w:rFonts w:ascii="Cambria" w:hAnsi="Cambria"/>
          <w:color w:val="000000" w:themeColor="text1"/>
        </w:rPr>
      </w:pPr>
      <w:r w:rsidRPr="00927DFC">
        <w:rPr>
          <w:rStyle w:val="normaltextrun"/>
          <w:rFonts w:ascii="Cambria" w:hAnsi="Cambria"/>
          <w:color w:val="000000" w:themeColor="text1"/>
        </w:rPr>
        <w:t xml:space="preserve">Reduces </w:t>
      </w:r>
      <w:proofErr w:type="gramStart"/>
      <w:r w:rsidRPr="00927DFC">
        <w:rPr>
          <w:rStyle w:val="normaltextrun"/>
          <w:rFonts w:ascii="Cambria" w:hAnsi="Cambria"/>
          <w:color w:val="000000" w:themeColor="text1"/>
        </w:rPr>
        <w:t>redundancy</w:t>
      </w:r>
      <w:proofErr w:type="gramEnd"/>
    </w:p>
    <w:p w14:paraId="21CDD4F1" w14:textId="7E030B8E" w:rsidR="00274381" w:rsidRPr="00927DFC" w:rsidRDefault="00274381" w:rsidP="006D31CF">
      <w:pPr>
        <w:pStyle w:val="ListParagraph"/>
        <w:numPr>
          <w:ilvl w:val="5"/>
          <w:numId w:val="4"/>
        </w:numPr>
        <w:rPr>
          <w:rStyle w:val="normaltextrun"/>
          <w:rFonts w:ascii="Cambria" w:hAnsi="Cambria"/>
          <w:color w:val="000000" w:themeColor="text1"/>
        </w:rPr>
      </w:pPr>
      <w:r w:rsidRPr="00927DFC">
        <w:rPr>
          <w:rStyle w:val="normaltextrun"/>
          <w:rFonts w:ascii="Cambria" w:hAnsi="Cambria"/>
          <w:color w:val="000000" w:themeColor="text1"/>
        </w:rPr>
        <w:t>Continuity of care</w:t>
      </w:r>
    </w:p>
    <w:p w14:paraId="6EEE24AF" w14:textId="4798E798" w:rsidR="00274381" w:rsidRPr="00927DFC" w:rsidRDefault="00274381" w:rsidP="006D31CF">
      <w:pPr>
        <w:pStyle w:val="ListParagraph"/>
        <w:numPr>
          <w:ilvl w:val="5"/>
          <w:numId w:val="4"/>
        </w:numPr>
        <w:rPr>
          <w:rStyle w:val="normaltextrun"/>
          <w:rFonts w:ascii="Cambria" w:hAnsi="Cambria"/>
          <w:color w:val="000000" w:themeColor="text1"/>
        </w:rPr>
      </w:pPr>
      <w:r w:rsidRPr="00927DFC">
        <w:rPr>
          <w:rStyle w:val="normaltextrun"/>
          <w:rFonts w:ascii="Cambria" w:hAnsi="Cambria"/>
          <w:color w:val="000000" w:themeColor="text1"/>
        </w:rPr>
        <w:lastRenderedPageBreak/>
        <w:t>Justification for level of service (Pearce et al. 2016 &amp; AOTA 2018)</w:t>
      </w:r>
    </w:p>
    <w:p w14:paraId="5992F42C" w14:textId="13B0C680" w:rsidR="00274381" w:rsidRPr="00927DFC" w:rsidRDefault="00274381" w:rsidP="006D31CF">
      <w:pPr>
        <w:pStyle w:val="ListParagraph"/>
        <w:numPr>
          <w:ilvl w:val="5"/>
          <w:numId w:val="4"/>
        </w:numPr>
        <w:rPr>
          <w:rStyle w:val="normaltextrun"/>
          <w:rFonts w:ascii="Cambria" w:hAnsi="Cambria"/>
          <w:color w:val="000000" w:themeColor="text1"/>
        </w:rPr>
      </w:pPr>
      <w:r w:rsidRPr="00927DFC">
        <w:rPr>
          <w:rStyle w:val="normaltextrun"/>
          <w:rFonts w:ascii="Cambria" w:hAnsi="Cambria"/>
          <w:color w:val="000000" w:themeColor="text1"/>
        </w:rPr>
        <w:t>Standard presentation</w:t>
      </w:r>
    </w:p>
    <w:p w14:paraId="59D32CCB" w14:textId="600820F1" w:rsidR="00024361" w:rsidRPr="00927DFC" w:rsidRDefault="00024361" w:rsidP="006D31CF">
      <w:pPr>
        <w:pStyle w:val="ListParagraph"/>
        <w:numPr>
          <w:ilvl w:val="4"/>
          <w:numId w:val="4"/>
        </w:numPr>
        <w:rPr>
          <w:rStyle w:val="normaltextrun"/>
          <w:rFonts w:ascii="Cambria" w:hAnsi="Cambria"/>
          <w:color w:val="000000" w:themeColor="text1"/>
        </w:rPr>
      </w:pPr>
      <w:r w:rsidRPr="00927DFC">
        <w:rPr>
          <w:rStyle w:val="normaltextrun"/>
          <w:rFonts w:ascii="Cambria" w:hAnsi="Cambria"/>
          <w:color w:val="000000" w:themeColor="text1"/>
        </w:rPr>
        <w:t xml:space="preserve">EHR documentation using SOAP </w:t>
      </w:r>
      <w:proofErr w:type="gramStart"/>
      <w:r w:rsidRPr="00927DFC">
        <w:rPr>
          <w:rStyle w:val="normaltextrun"/>
          <w:rFonts w:ascii="Cambria" w:hAnsi="Cambria"/>
          <w:color w:val="000000" w:themeColor="text1"/>
        </w:rPr>
        <w:t>format</w:t>
      </w:r>
      <w:proofErr w:type="gramEnd"/>
    </w:p>
    <w:p w14:paraId="75D1C7B2" w14:textId="067D6327" w:rsidR="001901E7" w:rsidRPr="00927DFC" w:rsidRDefault="001901E7" w:rsidP="006D31CF">
      <w:pPr>
        <w:pStyle w:val="ListParagraph"/>
        <w:numPr>
          <w:ilvl w:val="5"/>
          <w:numId w:val="4"/>
        </w:numPr>
        <w:rPr>
          <w:rStyle w:val="normaltextrun"/>
          <w:rFonts w:ascii="Cambria" w:hAnsi="Cambria"/>
          <w:color w:val="000000" w:themeColor="text1"/>
        </w:rPr>
      </w:pPr>
      <w:r w:rsidRPr="00927DFC">
        <w:rPr>
          <w:rStyle w:val="normaltextrun"/>
          <w:rFonts w:ascii="Cambria" w:hAnsi="Cambria"/>
          <w:color w:val="000000" w:themeColor="text1"/>
        </w:rPr>
        <w:t xml:space="preserve">Pearce et al. (2016) relays concerns with distractions of the EHR with practitioners from patient care. </w:t>
      </w:r>
    </w:p>
    <w:p w14:paraId="3A2D38AE" w14:textId="57885051" w:rsidR="001901E7" w:rsidRPr="00927DFC" w:rsidRDefault="001901E7" w:rsidP="006D31CF">
      <w:pPr>
        <w:pStyle w:val="ListParagraph"/>
        <w:numPr>
          <w:ilvl w:val="5"/>
          <w:numId w:val="4"/>
        </w:numPr>
        <w:rPr>
          <w:rStyle w:val="normaltextrun"/>
          <w:rFonts w:ascii="Cambria" w:hAnsi="Cambria"/>
          <w:color w:val="000000" w:themeColor="text1"/>
        </w:rPr>
      </w:pPr>
      <w:r w:rsidRPr="00927DFC">
        <w:rPr>
          <w:rStyle w:val="normaltextrun"/>
          <w:rFonts w:ascii="Cambria" w:hAnsi="Cambria"/>
          <w:color w:val="000000" w:themeColor="text1"/>
        </w:rPr>
        <w:t xml:space="preserve">EHR is not consistent format throughout health </w:t>
      </w:r>
      <w:proofErr w:type="gramStart"/>
      <w:r w:rsidRPr="00927DFC">
        <w:rPr>
          <w:rStyle w:val="normaltextrun"/>
          <w:rFonts w:ascii="Cambria" w:hAnsi="Cambria"/>
          <w:color w:val="000000" w:themeColor="text1"/>
        </w:rPr>
        <w:t>care</w:t>
      </w:r>
      <w:proofErr w:type="gramEnd"/>
    </w:p>
    <w:p w14:paraId="38E637D0" w14:textId="20D93CB8" w:rsidR="001901E7" w:rsidRPr="00927DFC" w:rsidRDefault="001901E7" w:rsidP="006D31CF">
      <w:pPr>
        <w:pStyle w:val="ListParagraph"/>
        <w:numPr>
          <w:ilvl w:val="5"/>
          <w:numId w:val="4"/>
        </w:numPr>
        <w:rPr>
          <w:rStyle w:val="normaltextrun"/>
          <w:rFonts w:ascii="Cambria" w:hAnsi="Cambria"/>
          <w:color w:val="000000" w:themeColor="text1"/>
        </w:rPr>
      </w:pPr>
      <w:r w:rsidRPr="00927DFC">
        <w:rPr>
          <w:rStyle w:val="normaltextrun"/>
          <w:rFonts w:ascii="Cambria" w:hAnsi="Cambria"/>
          <w:color w:val="000000" w:themeColor="text1"/>
        </w:rPr>
        <w:t>Documentation in the EHR is ‘heavily dependent’ on clinician skill for accuracy of the patient encounter, however, Pearce et al. (2016) warn that yes/no</w:t>
      </w:r>
      <w:r w:rsidR="00DC27AC" w:rsidRPr="00927DFC">
        <w:rPr>
          <w:rStyle w:val="normaltextrun"/>
          <w:rFonts w:ascii="Cambria" w:hAnsi="Cambria"/>
          <w:color w:val="000000" w:themeColor="text1"/>
        </w:rPr>
        <w:t xml:space="preserve"> options</w:t>
      </w:r>
      <w:r w:rsidRPr="00927DFC">
        <w:rPr>
          <w:rStyle w:val="normaltextrun"/>
          <w:rFonts w:ascii="Cambria" w:hAnsi="Cambria"/>
          <w:color w:val="000000" w:themeColor="text1"/>
        </w:rPr>
        <w:t xml:space="preserve">, check boxes and </w:t>
      </w:r>
      <w:r w:rsidR="000369D0" w:rsidRPr="00927DFC">
        <w:rPr>
          <w:rStyle w:val="normaltextrun"/>
          <w:rFonts w:ascii="Cambria" w:hAnsi="Cambria"/>
          <w:color w:val="000000" w:themeColor="text1"/>
        </w:rPr>
        <w:t>drop-down</w:t>
      </w:r>
      <w:r w:rsidRPr="00927DFC">
        <w:rPr>
          <w:rStyle w:val="normaltextrun"/>
          <w:rFonts w:ascii="Cambria" w:hAnsi="Cambria"/>
          <w:color w:val="000000" w:themeColor="text1"/>
        </w:rPr>
        <w:t xml:space="preserve"> lists should not drive the patient encounter documentation. </w:t>
      </w:r>
    </w:p>
    <w:p w14:paraId="780E5AAC" w14:textId="66E681BA" w:rsidR="00DC27AC" w:rsidRPr="00927DFC" w:rsidRDefault="00DC27AC" w:rsidP="006D31CF">
      <w:pPr>
        <w:pStyle w:val="ListParagraph"/>
        <w:numPr>
          <w:ilvl w:val="6"/>
          <w:numId w:val="4"/>
        </w:numPr>
        <w:rPr>
          <w:rStyle w:val="normaltextrun"/>
          <w:rFonts w:ascii="Cambria" w:hAnsi="Cambria"/>
          <w:color w:val="000000" w:themeColor="text1"/>
        </w:rPr>
      </w:pPr>
      <w:r w:rsidRPr="00927DFC">
        <w:rPr>
          <w:rStyle w:val="normaltextrun"/>
          <w:rFonts w:ascii="Cambria" w:hAnsi="Cambria"/>
          <w:color w:val="000000" w:themeColor="text1"/>
        </w:rPr>
        <w:t xml:space="preserve">Subjective includes: </w:t>
      </w:r>
    </w:p>
    <w:p w14:paraId="3E536C43" w14:textId="736FB162" w:rsidR="00DC27AC" w:rsidRPr="00927DFC" w:rsidRDefault="00DC27AC" w:rsidP="006D31CF">
      <w:pPr>
        <w:pStyle w:val="ListParagraph"/>
        <w:numPr>
          <w:ilvl w:val="7"/>
          <w:numId w:val="4"/>
        </w:numPr>
        <w:rPr>
          <w:rStyle w:val="normaltextrun"/>
          <w:rFonts w:ascii="Cambria" w:hAnsi="Cambria"/>
          <w:color w:val="000000" w:themeColor="text1"/>
        </w:rPr>
      </w:pPr>
      <w:r w:rsidRPr="00927DFC">
        <w:rPr>
          <w:rStyle w:val="normaltextrun"/>
          <w:rFonts w:ascii="Cambria" w:hAnsi="Cambria"/>
          <w:color w:val="000000" w:themeColor="text1"/>
        </w:rPr>
        <w:t>Chief complaint</w:t>
      </w:r>
    </w:p>
    <w:p w14:paraId="33BC28D0" w14:textId="00AC8E3B" w:rsidR="00DC27AC" w:rsidRPr="00927DFC" w:rsidRDefault="00DC27AC" w:rsidP="006D31CF">
      <w:pPr>
        <w:pStyle w:val="ListParagraph"/>
        <w:numPr>
          <w:ilvl w:val="7"/>
          <w:numId w:val="4"/>
        </w:numPr>
        <w:rPr>
          <w:rStyle w:val="normaltextrun"/>
          <w:rFonts w:ascii="Cambria" w:hAnsi="Cambria"/>
          <w:color w:val="000000" w:themeColor="text1"/>
        </w:rPr>
      </w:pPr>
      <w:r w:rsidRPr="00927DFC">
        <w:rPr>
          <w:rStyle w:val="normaltextrun"/>
          <w:rFonts w:ascii="Cambria" w:hAnsi="Cambria"/>
          <w:color w:val="000000" w:themeColor="text1"/>
        </w:rPr>
        <w:t>Past medical, family &amp; social history</w:t>
      </w:r>
    </w:p>
    <w:p w14:paraId="00A2B569" w14:textId="59E116F6" w:rsidR="00DC27AC" w:rsidRPr="00927DFC" w:rsidRDefault="00DC27AC" w:rsidP="006D31CF">
      <w:pPr>
        <w:pStyle w:val="ListParagraph"/>
        <w:numPr>
          <w:ilvl w:val="7"/>
          <w:numId w:val="4"/>
        </w:numPr>
        <w:rPr>
          <w:rStyle w:val="normaltextrun"/>
          <w:rFonts w:ascii="Cambria" w:hAnsi="Cambria"/>
          <w:color w:val="000000" w:themeColor="text1"/>
        </w:rPr>
      </w:pPr>
      <w:r w:rsidRPr="00927DFC">
        <w:rPr>
          <w:rStyle w:val="normaltextrun"/>
          <w:rFonts w:ascii="Cambria" w:hAnsi="Cambria"/>
          <w:color w:val="000000" w:themeColor="text1"/>
        </w:rPr>
        <w:t>Review of systems</w:t>
      </w:r>
    </w:p>
    <w:p w14:paraId="06C7DE1C" w14:textId="1FA6ACFC" w:rsidR="00DC27AC" w:rsidRPr="00927DFC" w:rsidRDefault="00DC27AC" w:rsidP="006D31CF">
      <w:pPr>
        <w:pStyle w:val="ListParagraph"/>
        <w:numPr>
          <w:ilvl w:val="7"/>
          <w:numId w:val="4"/>
        </w:numPr>
        <w:rPr>
          <w:rStyle w:val="normaltextrun"/>
          <w:rFonts w:ascii="Cambria" w:hAnsi="Cambria"/>
          <w:color w:val="000000" w:themeColor="text1"/>
        </w:rPr>
      </w:pPr>
      <w:r w:rsidRPr="00927DFC">
        <w:rPr>
          <w:rStyle w:val="normaltextrun"/>
          <w:rFonts w:ascii="Cambria" w:hAnsi="Cambria"/>
          <w:color w:val="000000" w:themeColor="text1"/>
        </w:rPr>
        <w:t>Significant patient statements</w:t>
      </w:r>
    </w:p>
    <w:p w14:paraId="390D8F00" w14:textId="1FE8E250" w:rsidR="00DC27AC" w:rsidRPr="00927DFC" w:rsidRDefault="00DC27AC" w:rsidP="006D31CF">
      <w:pPr>
        <w:pStyle w:val="ListParagraph"/>
        <w:numPr>
          <w:ilvl w:val="6"/>
          <w:numId w:val="4"/>
        </w:numPr>
        <w:rPr>
          <w:rStyle w:val="normaltextrun"/>
          <w:rFonts w:ascii="Cambria" w:hAnsi="Cambria"/>
          <w:color w:val="000000" w:themeColor="text1"/>
        </w:rPr>
      </w:pPr>
      <w:r w:rsidRPr="00927DFC">
        <w:rPr>
          <w:rStyle w:val="normaltextrun"/>
          <w:rFonts w:ascii="Cambria" w:hAnsi="Cambria"/>
          <w:color w:val="000000" w:themeColor="text1"/>
        </w:rPr>
        <w:t>Objective includes:</w:t>
      </w:r>
    </w:p>
    <w:p w14:paraId="39936ECB" w14:textId="1FA9504C" w:rsidR="00DC27AC" w:rsidRPr="00927DFC" w:rsidRDefault="00DC27AC" w:rsidP="006D31CF">
      <w:pPr>
        <w:pStyle w:val="ListParagraph"/>
        <w:numPr>
          <w:ilvl w:val="7"/>
          <w:numId w:val="4"/>
        </w:numPr>
        <w:rPr>
          <w:rStyle w:val="normaltextrun"/>
          <w:rFonts w:ascii="Cambria" w:hAnsi="Cambria"/>
          <w:color w:val="000000" w:themeColor="text1"/>
        </w:rPr>
      </w:pPr>
      <w:r w:rsidRPr="00927DFC">
        <w:rPr>
          <w:rStyle w:val="normaltextrun"/>
          <w:rFonts w:ascii="Cambria" w:hAnsi="Cambria"/>
          <w:color w:val="000000" w:themeColor="text1"/>
        </w:rPr>
        <w:t xml:space="preserve">Information on treatment directly </w:t>
      </w:r>
      <w:proofErr w:type="gramStart"/>
      <w:r w:rsidRPr="00927DFC">
        <w:rPr>
          <w:rStyle w:val="normaltextrun"/>
          <w:rFonts w:ascii="Cambria" w:hAnsi="Cambria"/>
          <w:color w:val="000000" w:themeColor="text1"/>
        </w:rPr>
        <w:t>observed</w:t>
      </w:r>
      <w:proofErr w:type="gramEnd"/>
    </w:p>
    <w:p w14:paraId="13093F5B" w14:textId="033712F8" w:rsidR="00DC27AC" w:rsidRPr="00927DFC" w:rsidRDefault="00DC27AC" w:rsidP="006D31CF">
      <w:pPr>
        <w:pStyle w:val="ListParagraph"/>
        <w:numPr>
          <w:ilvl w:val="6"/>
          <w:numId w:val="4"/>
        </w:numPr>
        <w:rPr>
          <w:rStyle w:val="normaltextrun"/>
          <w:rFonts w:ascii="Cambria" w:hAnsi="Cambria"/>
          <w:color w:val="000000" w:themeColor="text1"/>
        </w:rPr>
      </w:pPr>
      <w:r w:rsidRPr="00927DFC">
        <w:rPr>
          <w:rStyle w:val="normaltextrun"/>
          <w:rFonts w:ascii="Cambria" w:hAnsi="Cambria"/>
          <w:color w:val="000000" w:themeColor="text1"/>
        </w:rPr>
        <w:t>Assessment includes:</w:t>
      </w:r>
    </w:p>
    <w:p w14:paraId="7CEEBC3B" w14:textId="39CD6B1B" w:rsidR="00DC27AC" w:rsidRPr="00927DFC" w:rsidRDefault="00DC27AC" w:rsidP="006D31CF">
      <w:pPr>
        <w:pStyle w:val="ListParagraph"/>
        <w:numPr>
          <w:ilvl w:val="7"/>
          <w:numId w:val="4"/>
        </w:numPr>
        <w:rPr>
          <w:rStyle w:val="normaltextrun"/>
          <w:rFonts w:ascii="Cambria" w:hAnsi="Cambria"/>
          <w:color w:val="000000" w:themeColor="text1"/>
        </w:rPr>
      </w:pPr>
      <w:r w:rsidRPr="00927DFC">
        <w:rPr>
          <w:rStyle w:val="normaltextrun"/>
          <w:rFonts w:ascii="Cambria" w:hAnsi="Cambria"/>
          <w:color w:val="000000" w:themeColor="text1"/>
        </w:rPr>
        <w:t>Synthesis of information</w:t>
      </w:r>
    </w:p>
    <w:p w14:paraId="4F83BD83" w14:textId="2E978510" w:rsidR="00DC27AC" w:rsidRPr="00927DFC" w:rsidRDefault="00DC27AC" w:rsidP="006D31CF">
      <w:pPr>
        <w:pStyle w:val="ListParagraph"/>
        <w:numPr>
          <w:ilvl w:val="7"/>
          <w:numId w:val="4"/>
        </w:numPr>
        <w:rPr>
          <w:rStyle w:val="normaltextrun"/>
          <w:rFonts w:ascii="Cambria" w:hAnsi="Cambria"/>
          <w:color w:val="000000" w:themeColor="text1"/>
        </w:rPr>
      </w:pPr>
      <w:r w:rsidRPr="00927DFC">
        <w:rPr>
          <w:rStyle w:val="normaltextrun"/>
          <w:rFonts w:ascii="Cambria" w:hAnsi="Cambria"/>
          <w:color w:val="000000" w:themeColor="text1"/>
        </w:rPr>
        <w:t>Clinical impression</w:t>
      </w:r>
    </w:p>
    <w:p w14:paraId="5C9D3198" w14:textId="6E60A03C" w:rsidR="00DC27AC" w:rsidRPr="00927DFC" w:rsidRDefault="00DC27AC" w:rsidP="006D31CF">
      <w:pPr>
        <w:pStyle w:val="ListParagraph"/>
        <w:numPr>
          <w:ilvl w:val="7"/>
          <w:numId w:val="4"/>
        </w:numPr>
        <w:rPr>
          <w:rStyle w:val="normaltextrun"/>
          <w:rFonts w:ascii="Cambria" w:hAnsi="Cambria"/>
          <w:color w:val="000000" w:themeColor="text1"/>
        </w:rPr>
      </w:pPr>
      <w:r w:rsidRPr="00927DFC">
        <w:rPr>
          <w:rStyle w:val="normaltextrun"/>
          <w:rFonts w:ascii="Cambria" w:hAnsi="Cambria"/>
          <w:color w:val="000000" w:themeColor="text1"/>
        </w:rPr>
        <w:t>Identifiable relationship to O section</w:t>
      </w:r>
    </w:p>
    <w:p w14:paraId="15207EBC" w14:textId="04174FEE" w:rsidR="00DC27AC" w:rsidRPr="00927DFC" w:rsidRDefault="00DC27AC" w:rsidP="006D31CF">
      <w:pPr>
        <w:pStyle w:val="ListParagraph"/>
        <w:numPr>
          <w:ilvl w:val="6"/>
          <w:numId w:val="4"/>
        </w:numPr>
        <w:rPr>
          <w:rStyle w:val="normaltextrun"/>
          <w:rFonts w:ascii="Cambria" w:hAnsi="Cambria"/>
          <w:color w:val="000000" w:themeColor="text1"/>
        </w:rPr>
      </w:pPr>
      <w:r w:rsidRPr="00927DFC">
        <w:rPr>
          <w:rStyle w:val="normaltextrun"/>
          <w:rFonts w:ascii="Cambria" w:hAnsi="Cambria"/>
          <w:color w:val="000000" w:themeColor="text1"/>
        </w:rPr>
        <w:t xml:space="preserve">Plan includes: </w:t>
      </w:r>
    </w:p>
    <w:p w14:paraId="3D3CDEC2" w14:textId="77777777" w:rsidR="0025402F" w:rsidRPr="00927DFC" w:rsidRDefault="00274381" w:rsidP="006D31CF">
      <w:pPr>
        <w:pStyle w:val="ListParagraph"/>
        <w:numPr>
          <w:ilvl w:val="7"/>
          <w:numId w:val="4"/>
        </w:numPr>
        <w:rPr>
          <w:rStyle w:val="normaltextrun"/>
          <w:rFonts w:ascii="Cambria" w:hAnsi="Cambria"/>
          <w:color w:val="000000" w:themeColor="text1"/>
        </w:rPr>
      </w:pPr>
      <w:r w:rsidRPr="00927DFC">
        <w:rPr>
          <w:rStyle w:val="normaltextrun"/>
          <w:rFonts w:ascii="Cambria" w:hAnsi="Cambria"/>
          <w:color w:val="000000" w:themeColor="text1"/>
        </w:rPr>
        <w:t>Future strategies to address the O and A</w:t>
      </w:r>
    </w:p>
    <w:p w14:paraId="5D7C65A0" w14:textId="6C4F675A" w:rsidR="00445964" w:rsidRPr="00927DFC" w:rsidRDefault="00024361" w:rsidP="006D31CF">
      <w:pPr>
        <w:pStyle w:val="ListParagraph"/>
        <w:numPr>
          <w:ilvl w:val="3"/>
          <w:numId w:val="4"/>
        </w:numPr>
        <w:rPr>
          <w:rFonts w:ascii="Cambria" w:hAnsi="Cambria"/>
          <w:color w:val="000000" w:themeColor="text1"/>
        </w:rPr>
      </w:pPr>
      <w:r w:rsidRPr="00927DFC">
        <w:rPr>
          <w:rStyle w:val="normaltextrun"/>
          <w:rFonts w:ascii="Cambria" w:hAnsi="Cambria"/>
          <w:color w:val="000000" w:themeColor="text1"/>
        </w:rPr>
        <w:t>WHEW notes</w:t>
      </w:r>
      <w:r w:rsidR="00445964" w:rsidRPr="00927DFC">
        <w:rPr>
          <w:rStyle w:val="normaltextrun"/>
          <w:rFonts w:ascii="Cambria" w:hAnsi="Cambria"/>
          <w:color w:val="000000" w:themeColor="text1"/>
        </w:rPr>
        <w:t xml:space="preserve"> by </w:t>
      </w:r>
      <w:r w:rsidR="00445964" w:rsidRPr="00927DFC">
        <w:rPr>
          <w:rFonts w:ascii="Cambria" w:eastAsia="Times New Roman" w:hAnsi="Cambria" w:cs="Calibri"/>
          <w:color w:val="000000" w:themeColor="text1"/>
        </w:rPr>
        <w:t xml:space="preserve">Molly </w:t>
      </w:r>
      <w:proofErr w:type="spellStart"/>
      <w:r w:rsidR="00445964" w:rsidRPr="00927DFC">
        <w:rPr>
          <w:rFonts w:ascii="Cambria" w:eastAsia="Times New Roman" w:hAnsi="Cambria" w:cs="Calibri"/>
          <w:color w:val="000000" w:themeColor="text1"/>
        </w:rPr>
        <w:t>Setliff</w:t>
      </w:r>
      <w:proofErr w:type="spellEnd"/>
      <w:r w:rsidR="00445964" w:rsidRPr="00927DFC">
        <w:rPr>
          <w:rFonts w:ascii="Cambria" w:eastAsia="Times New Roman" w:hAnsi="Cambria" w:cs="Calibri"/>
          <w:color w:val="000000" w:themeColor="text1"/>
        </w:rPr>
        <w:t>, OTR, OTD, Assistant Professor Texas Tech University Health Sciences Center School of Health Professions</w:t>
      </w:r>
    </w:p>
    <w:p w14:paraId="65CDC05B" w14:textId="43F6F699" w:rsidR="00445964" w:rsidRPr="00927DFC" w:rsidRDefault="00445964" w:rsidP="006D31CF">
      <w:pPr>
        <w:pStyle w:val="ListParagraph"/>
        <w:numPr>
          <w:ilvl w:val="4"/>
          <w:numId w:val="4"/>
        </w:numPr>
        <w:rPr>
          <w:rFonts w:ascii="Cambria" w:hAnsi="Cambria"/>
          <w:color w:val="000000" w:themeColor="text1"/>
        </w:rPr>
      </w:pPr>
      <w:r w:rsidRPr="00927DFC">
        <w:rPr>
          <w:rFonts w:ascii="Cambria" w:hAnsi="Cambria" w:cs="Calibri"/>
          <w:color w:val="000000" w:themeColor="text1"/>
        </w:rPr>
        <w:t>The WHEW documentation techniques allows the clinician to write a quick</w:t>
      </w:r>
      <w:r w:rsidR="00187FB2" w:rsidRPr="00927DFC">
        <w:rPr>
          <w:rFonts w:ascii="Cambria" w:hAnsi="Cambria" w:cs="Calibri"/>
          <w:color w:val="000000" w:themeColor="text1"/>
        </w:rPr>
        <w:t>,</w:t>
      </w:r>
      <w:r w:rsidRPr="00927DFC">
        <w:rPr>
          <w:rFonts w:ascii="Cambria" w:hAnsi="Cambria" w:cs="Calibri"/>
          <w:color w:val="000000" w:themeColor="text1"/>
        </w:rPr>
        <w:t xml:space="preserve"> yet concise daily narrative note attached to a specific CPT code. The article explains and provides examples of this effective and efficient note writing technique to save the clinician time and decreases the risk of denials from payor sources.</w:t>
      </w:r>
    </w:p>
    <w:p w14:paraId="2D90C9A4" w14:textId="14832BA1" w:rsidR="00445964" w:rsidRPr="00927DFC" w:rsidRDefault="00000000" w:rsidP="006D31CF">
      <w:pPr>
        <w:pStyle w:val="ListParagraph"/>
        <w:numPr>
          <w:ilvl w:val="4"/>
          <w:numId w:val="4"/>
        </w:numPr>
        <w:rPr>
          <w:rFonts w:ascii="Cambria" w:hAnsi="Cambria"/>
          <w:color w:val="000000" w:themeColor="text1"/>
        </w:rPr>
      </w:pPr>
      <w:hyperlink r:id="rId19" w:history="1">
        <w:r w:rsidR="0025402F" w:rsidRPr="00927DFC">
          <w:rPr>
            <w:rStyle w:val="Hyperlink"/>
            <w:rFonts w:ascii="Cambria" w:hAnsi="Cambria" w:cs="Calibri"/>
            <w:color w:val="000000" w:themeColor="text1"/>
          </w:rPr>
          <w:t>https://www.aota.org/publications/ot-practice/ot-practice-issues/2021/whew-documentation</w:t>
        </w:r>
      </w:hyperlink>
    </w:p>
    <w:p w14:paraId="1BE4EB45" w14:textId="41219BF7" w:rsidR="00445964" w:rsidRPr="00927DFC" w:rsidRDefault="00445964" w:rsidP="006D31CF">
      <w:pPr>
        <w:pStyle w:val="ListParagraph"/>
        <w:numPr>
          <w:ilvl w:val="4"/>
          <w:numId w:val="4"/>
        </w:numPr>
        <w:rPr>
          <w:rStyle w:val="Hyperlink"/>
          <w:rFonts w:ascii="Cambria" w:hAnsi="Cambria"/>
          <w:color w:val="000000" w:themeColor="text1"/>
          <w:u w:val="none"/>
        </w:rPr>
      </w:pPr>
      <w:r w:rsidRPr="00927DFC">
        <w:rPr>
          <w:rFonts w:ascii="Cambria" w:hAnsi="Cambria" w:cs="Calibri"/>
          <w:color w:val="000000" w:themeColor="text1"/>
        </w:rPr>
        <w:lastRenderedPageBreak/>
        <w:t>The reference</w:t>
      </w:r>
      <w:bookmarkStart w:id="0" w:name="_Hlk93062258"/>
      <w:bookmarkEnd w:id="0"/>
      <w:r w:rsidRPr="00927DFC">
        <w:rPr>
          <w:rFonts w:ascii="Cambria" w:hAnsi="Cambria" w:cs="Calibri"/>
          <w:color w:val="000000" w:themeColor="text1"/>
        </w:rPr>
        <w:t xml:space="preserve">: </w:t>
      </w:r>
      <w:proofErr w:type="spellStart"/>
      <w:r w:rsidRPr="00927DFC">
        <w:rPr>
          <w:rFonts w:ascii="Cambria" w:hAnsi="Cambria" w:cs="Calibri"/>
          <w:color w:val="000000" w:themeColor="text1"/>
        </w:rPr>
        <w:t>Setliff</w:t>
      </w:r>
      <w:proofErr w:type="spellEnd"/>
      <w:r w:rsidRPr="00927DFC">
        <w:rPr>
          <w:rFonts w:ascii="Cambria" w:hAnsi="Cambria" w:cs="Calibri"/>
          <w:color w:val="000000" w:themeColor="text1"/>
        </w:rPr>
        <w:t xml:space="preserve">, M., &amp; </w:t>
      </w:r>
      <w:proofErr w:type="spellStart"/>
      <w:r w:rsidRPr="00927DFC">
        <w:rPr>
          <w:rFonts w:ascii="Cambria" w:hAnsi="Cambria" w:cs="Calibri"/>
          <w:color w:val="000000" w:themeColor="text1"/>
        </w:rPr>
        <w:t>Tiongco</w:t>
      </w:r>
      <w:proofErr w:type="spellEnd"/>
      <w:r w:rsidRPr="00927DFC">
        <w:rPr>
          <w:rFonts w:ascii="Cambria" w:hAnsi="Cambria" w:cs="Calibri"/>
          <w:color w:val="000000" w:themeColor="text1"/>
        </w:rPr>
        <w:t>, C. (2021). WHEW: An Efficient and Effective Note-Writing Technique.</w:t>
      </w:r>
      <w:r w:rsidRPr="00927DFC">
        <w:rPr>
          <w:rStyle w:val="apple-converted-space"/>
          <w:rFonts w:ascii="Cambria" w:hAnsi="Cambria" w:cs="Calibri"/>
          <w:color w:val="000000" w:themeColor="text1"/>
        </w:rPr>
        <w:t> </w:t>
      </w:r>
      <w:r w:rsidRPr="00927DFC">
        <w:rPr>
          <w:rFonts w:ascii="Cambria" w:hAnsi="Cambria" w:cs="Calibri"/>
          <w:i/>
          <w:iCs/>
          <w:color w:val="000000" w:themeColor="text1"/>
        </w:rPr>
        <w:t>OT Practice</w:t>
      </w:r>
      <w:r w:rsidRPr="00927DFC">
        <w:rPr>
          <w:rFonts w:ascii="Cambria" w:hAnsi="Cambria" w:cs="Calibri"/>
          <w:color w:val="000000" w:themeColor="text1"/>
        </w:rPr>
        <w:t>.</w:t>
      </w:r>
      <w:r w:rsidRPr="00927DFC">
        <w:rPr>
          <w:rStyle w:val="apple-converted-space"/>
          <w:rFonts w:ascii="Cambria" w:hAnsi="Cambria" w:cs="Calibri"/>
          <w:color w:val="000000" w:themeColor="text1"/>
        </w:rPr>
        <w:t> </w:t>
      </w:r>
      <w:hyperlink r:id="rId20" w:tooltip="https://urldefense.com/v3/__https:/doi.org/10.7138/otpracticemagazine__;!!PZU9J6Y!ZjpSwx1tXAB3b0sa2gbQoUxQV8RlXrIUO0UyIt6SsVgd1osj2rGbr1txlXHJXxv3_OnrXZvzFA2SXt9Q_JJhVIDHALo$" w:history="1">
        <w:r w:rsidRPr="00927DFC">
          <w:rPr>
            <w:rStyle w:val="Hyperlink"/>
            <w:rFonts w:ascii="Cambria" w:hAnsi="Cambria" w:cs="Calibri"/>
            <w:color w:val="000000" w:themeColor="text1"/>
          </w:rPr>
          <w:t>https://doi.org/10.7138/otpracticemagazine</w:t>
        </w:r>
      </w:hyperlink>
    </w:p>
    <w:p w14:paraId="75120C01" w14:textId="104C81E1" w:rsidR="00967FD9" w:rsidRPr="00927DFC" w:rsidRDefault="00967FD9" w:rsidP="006D31CF">
      <w:pPr>
        <w:pStyle w:val="ListParagraph"/>
        <w:numPr>
          <w:ilvl w:val="3"/>
          <w:numId w:val="4"/>
        </w:numPr>
        <w:rPr>
          <w:rFonts w:ascii="Cambria" w:hAnsi="Cambria"/>
          <w:color w:val="000000" w:themeColor="text1"/>
        </w:rPr>
      </w:pPr>
      <w:r w:rsidRPr="00927DFC">
        <w:rPr>
          <w:rFonts w:ascii="Cambria" w:hAnsi="Cambria" w:cs="Calibri"/>
          <w:color w:val="000000" w:themeColor="text1"/>
        </w:rPr>
        <w:t>EHR Notes</w:t>
      </w:r>
    </w:p>
    <w:p w14:paraId="64B4FC91" w14:textId="4E3C231C" w:rsidR="00967FD9" w:rsidRPr="00927DFC" w:rsidRDefault="00967FD9" w:rsidP="006D31CF">
      <w:pPr>
        <w:pStyle w:val="ListParagraph"/>
        <w:numPr>
          <w:ilvl w:val="4"/>
          <w:numId w:val="4"/>
        </w:numPr>
        <w:rPr>
          <w:rFonts w:ascii="Cambria" w:hAnsi="Cambria"/>
          <w:color w:val="000000" w:themeColor="text1"/>
        </w:rPr>
      </w:pPr>
      <w:r w:rsidRPr="00927DFC">
        <w:rPr>
          <w:rFonts w:ascii="Cambria" w:hAnsi="Cambria" w:cs="Calibri"/>
          <w:color w:val="000000" w:themeColor="text1"/>
        </w:rPr>
        <w:t>Many EHR formats provide a variety of options for documentation of services.</w:t>
      </w:r>
    </w:p>
    <w:p w14:paraId="69290F58" w14:textId="09049921" w:rsidR="00967FD9" w:rsidRPr="00927DFC" w:rsidRDefault="00967FD9" w:rsidP="006D31CF">
      <w:pPr>
        <w:pStyle w:val="ListParagraph"/>
        <w:numPr>
          <w:ilvl w:val="4"/>
          <w:numId w:val="4"/>
        </w:numPr>
        <w:rPr>
          <w:rFonts w:ascii="Cambria" w:hAnsi="Cambria"/>
          <w:color w:val="000000" w:themeColor="text1"/>
        </w:rPr>
      </w:pPr>
      <w:r w:rsidRPr="00927DFC">
        <w:rPr>
          <w:rFonts w:ascii="Cambria" w:hAnsi="Cambria" w:cs="Calibri"/>
          <w:color w:val="000000" w:themeColor="text1"/>
        </w:rPr>
        <w:t>While there are standard items that are included</w:t>
      </w:r>
      <w:r w:rsidR="00AE4F74" w:rsidRPr="00927DFC">
        <w:rPr>
          <w:rFonts w:ascii="Cambria" w:hAnsi="Cambria" w:cs="Calibri"/>
          <w:color w:val="000000" w:themeColor="text1"/>
        </w:rPr>
        <w:t>,</w:t>
      </w:r>
      <w:r w:rsidRPr="00927DFC">
        <w:rPr>
          <w:rFonts w:ascii="Cambria" w:hAnsi="Cambria" w:cs="Calibri"/>
          <w:color w:val="000000" w:themeColor="text1"/>
        </w:rPr>
        <w:t xml:space="preserve"> they may be based on CPT codes explaining what occurred during the session, then have a response to the intervention section that can be more narrative and </w:t>
      </w:r>
      <w:r w:rsidR="00AE4F74" w:rsidRPr="00927DFC">
        <w:rPr>
          <w:rFonts w:ascii="Cambria" w:hAnsi="Cambria" w:cs="Calibri"/>
          <w:color w:val="000000" w:themeColor="text1"/>
        </w:rPr>
        <w:t>a section for</w:t>
      </w:r>
      <w:r w:rsidRPr="00927DFC">
        <w:rPr>
          <w:rFonts w:ascii="Cambria" w:hAnsi="Cambria" w:cs="Calibri"/>
          <w:color w:val="000000" w:themeColor="text1"/>
        </w:rPr>
        <w:t xml:space="preserve"> barriers to the treatment section that is also narrative in nature. </w:t>
      </w:r>
    </w:p>
    <w:p w14:paraId="11E09651" w14:textId="03741062" w:rsidR="005D5490" w:rsidRPr="00927DFC" w:rsidRDefault="005D5490" w:rsidP="006D31CF">
      <w:pPr>
        <w:pStyle w:val="ListParagraph"/>
        <w:numPr>
          <w:ilvl w:val="4"/>
          <w:numId w:val="4"/>
        </w:numPr>
        <w:rPr>
          <w:rFonts w:ascii="Cambria" w:hAnsi="Cambria"/>
          <w:color w:val="000000" w:themeColor="text1"/>
        </w:rPr>
      </w:pPr>
      <w:r w:rsidRPr="00927DFC">
        <w:rPr>
          <w:rFonts w:ascii="Cambria" w:hAnsi="Cambria" w:cs="Calibri"/>
          <w:color w:val="000000" w:themeColor="text1"/>
        </w:rPr>
        <w:t xml:space="preserve">The entry-level practitioner must be able to know the ways to gather the essential data from the EHR </w:t>
      </w:r>
      <w:proofErr w:type="gramStart"/>
      <w:r w:rsidRPr="00927DFC">
        <w:rPr>
          <w:rFonts w:ascii="Cambria" w:hAnsi="Cambria" w:cs="Calibri"/>
          <w:color w:val="000000" w:themeColor="text1"/>
        </w:rPr>
        <w:t>in order to</w:t>
      </w:r>
      <w:proofErr w:type="gramEnd"/>
      <w:r w:rsidRPr="00927DFC">
        <w:rPr>
          <w:rFonts w:ascii="Cambria" w:hAnsi="Cambria" w:cs="Calibri"/>
          <w:color w:val="000000" w:themeColor="text1"/>
        </w:rPr>
        <w:t xml:space="preserve"> progress with background knowledge that is vital to the plan of care.</w:t>
      </w:r>
    </w:p>
    <w:p w14:paraId="504468D2" w14:textId="77777777" w:rsidR="00F76F5A" w:rsidRPr="00927DFC" w:rsidRDefault="00642A50" w:rsidP="006D31CF">
      <w:pPr>
        <w:pStyle w:val="ListParagraph"/>
        <w:numPr>
          <w:ilvl w:val="2"/>
          <w:numId w:val="4"/>
        </w:numPr>
        <w:rPr>
          <w:rFonts w:ascii="Cambria" w:hAnsi="Cambria"/>
          <w:color w:val="000000" w:themeColor="text1"/>
        </w:rPr>
      </w:pPr>
      <w:r w:rsidRPr="00927DFC">
        <w:rPr>
          <w:rFonts w:ascii="Cambria" w:hAnsi="Cambria" w:cs="Calibri"/>
          <w:color w:val="000000" w:themeColor="text1"/>
        </w:rPr>
        <w:t>The Documentation of Skilled Care Tips</w:t>
      </w:r>
    </w:p>
    <w:p w14:paraId="6B626977" w14:textId="74823F49" w:rsidR="00F76F5A" w:rsidRPr="00927DFC" w:rsidRDefault="00F76F5A" w:rsidP="006D31CF">
      <w:pPr>
        <w:pStyle w:val="ListParagraph"/>
        <w:numPr>
          <w:ilvl w:val="3"/>
          <w:numId w:val="4"/>
        </w:numPr>
        <w:rPr>
          <w:rFonts w:ascii="Cambria" w:hAnsi="Cambria"/>
          <w:color w:val="000000" w:themeColor="text1"/>
        </w:rPr>
      </w:pPr>
      <w:r w:rsidRPr="00927DFC">
        <w:rPr>
          <w:rFonts w:ascii="Cambria" w:eastAsia="Times New Roman" w:hAnsi="Cambria" w:cs="Times New Roman"/>
          <w:color w:val="000000" w:themeColor="text1"/>
        </w:rPr>
        <w:t>In therapy documentation, therapist must show and support an evolving plan of treatment</w:t>
      </w:r>
      <w:r w:rsidR="00C9611F" w:rsidRPr="00927DFC">
        <w:rPr>
          <w:rFonts w:ascii="Cambria" w:eastAsia="Times New Roman" w:hAnsi="Cambria" w:cs="Times New Roman"/>
          <w:color w:val="000000" w:themeColor="text1"/>
        </w:rPr>
        <w:t>.</w:t>
      </w:r>
    </w:p>
    <w:p w14:paraId="075C0530" w14:textId="582D8695" w:rsidR="00F76F5A" w:rsidRPr="00927DFC" w:rsidRDefault="00F76F5A" w:rsidP="006D31CF">
      <w:pPr>
        <w:pStyle w:val="ListParagraph"/>
        <w:numPr>
          <w:ilvl w:val="4"/>
          <w:numId w:val="4"/>
        </w:numPr>
        <w:rPr>
          <w:rFonts w:ascii="Cambria" w:hAnsi="Cambria"/>
          <w:color w:val="000000" w:themeColor="text1"/>
        </w:rPr>
      </w:pPr>
      <w:r w:rsidRPr="00927DFC">
        <w:rPr>
          <w:rFonts w:ascii="Cambria" w:eastAsia="Times New Roman" w:hAnsi="Cambria" w:cs="Times New Roman"/>
          <w:color w:val="000000" w:themeColor="text1"/>
        </w:rPr>
        <w:t>The positive outcomes will not solely support the medical necessity for services. Therefore, the skilled therapist must consistently analyze the patient’s response to skilled interventions and adjust/ modify/ adapt treatments, strategies, and techniques the course of treatment progresses. It is the therapist’s responsibility to provide clear documentation that proves that the complexity of the client’s need requires a licensed therapist for services. Additionally, therapists must prove that the skilled intervention they are providing cannot be trained to a family member or other non-skilled staff to achieve the same progress toward the achievement of their discharge goals.</w:t>
      </w:r>
      <w:r w:rsidR="00086729" w:rsidRPr="00927DFC">
        <w:rPr>
          <w:rFonts w:ascii="Cambria" w:eastAsia="Times New Roman" w:hAnsi="Cambria" w:cs="Times New Roman"/>
          <w:color w:val="000000" w:themeColor="text1"/>
        </w:rPr>
        <w:t xml:space="preserve"> Guidelines for the provision of skilled services as guided by CMS can be found </w:t>
      </w:r>
      <w:hyperlink r:id="rId21" w:history="1">
        <w:r w:rsidR="00086729" w:rsidRPr="00927DFC">
          <w:rPr>
            <w:rStyle w:val="Hyperlink"/>
            <w:rFonts w:ascii="Cambria" w:eastAsia="Times New Roman" w:hAnsi="Cambria" w:cs="Times New Roman"/>
            <w:color w:val="000000" w:themeColor="text1"/>
          </w:rPr>
          <w:t>here.</w:t>
        </w:r>
      </w:hyperlink>
    </w:p>
    <w:p w14:paraId="3DECBF49" w14:textId="77777777" w:rsidR="00C9611F" w:rsidRPr="00927DFC" w:rsidRDefault="00C9611F" w:rsidP="006D31CF">
      <w:pPr>
        <w:pStyle w:val="ListParagraph"/>
        <w:numPr>
          <w:ilvl w:val="3"/>
          <w:numId w:val="4"/>
        </w:numPr>
        <w:rPr>
          <w:rStyle w:val="normaltextrun"/>
          <w:rFonts w:ascii="Cambria" w:hAnsi="Cambria"/>
          <w:color w:val="000000" w:themeColor="text1"/>
        </w:rPr>
      </w:pPr>
      <w:r w:rsidRPr="00927DFC">
        <w:rPr>
          <w:rStyle w:val="normaltextrun"/>
          <w:rFonts w:ascii="Cambria" w:hAnsi="Cambria"/>
          <w:color w:val="000000" w:themeColor="text1"/>
        </w:rPr>
        <w:t xml:space="preserve">The therapy must be reimbursable. </w:t>
      </w:r>
    </w:p>
    <w:p w14:paraId="2C4B661E" w14:textId="1E3DA4EC" w:rsidR="00F76F5A" w:rsidRPr="00927DFC" w:rsidRDefault="009678D7" w:rsidP="006D31CF">
      <w:pPr>
        <w:pStyle w:val="ListParagraph"/>
        <w:numPr>
          <w:ilvl w:val="4"/>
          <w:numId w:val="4"/>
        </w:numPr>
        <w:rPr>
          <w:rStyle w:val="normaltextrun"/>
          <w:rFonts w:ascii="Cambria" w:hAnsi="Cambria"/>
          <w:color w:val="000000" w:themeColor="text1"/>
        </w:rPr>
      </w:pPr>
      <w:proofErr w:type="spellStart"/>
      <w:r w:rsidRPr="00927DFC">
        <w:rPr>
          <w:rStyle w:val="normaltextrun"/>
          <w:rFonts w:ascii="Cambria" w:hAnsi="Cambria"/>
          <w:color w:val="000000" w:themeColor="text1"/>
        </w:rPr>
        <w:t>Moninger</w:t>
      </w:r>
      <w:proofErr w:type="spellEnd"/>
      <w:r w:rsidRPr="00927DFC">
        <w:rPr>
          <w:rStyle w:val="normaltextrun"/>
          <w:rFonts w:ascii="Cambria" w:hAnsi="Cambria"/>
          <w:color w:val="000000" w:themeColor="text1"/>
        </w:rPr>
        <w:t xml:space="preserve"> (2023) provides for skill service providers to be reimbursed and avoid denials of claims including justification of the plan of care, using the correct terms and CPT codes, justification of treatment approaches as well as explanations of plateaus or declines in progress. Additionally, </w:t>
      </w:r>
      <w:proofErr w:type="spellStart"/>
      <w:r w:rsidRPr="00927DFC">
        <w:rPr>
          <w:rStyle w:val="normaltextrun"/>
          <w:rFonts w:ascii="Cambria" w:hAnsi="Cambria"/>
          <w:color w:val="000000" w:themeColor="text1"/>
        </w:rPr>
        <w:t>Moninger</w:t>
      </w:r>
      <w:proofErr w:type="spellEnd"/>
      <w:r w:rsidRPr="00927DFC">
        <w:rPr>
          <w:rStyle w:val="normaltextrun"/>
          <w:rFonts w:ascii="Cambria" w:hAnsi="Cambria"/>
          <w:color w:val="000000" w:themeColor="text1"/>
        </w:rPr>
        <w:t xml:space="preserve"> (2023) points out that through your documentation you can show your skills as a provider </w:t>
      </w:r>
      <w:r w:rsidR="00755AB8" w:rsidRPr="00927DFC">
        <w:rPr>
          <w:rStyle w:val="normaltextrun"/>
          <w:rFonts w:ascii="Cambria" w:hAnsi="Cambria"/>
          <w:color w:val="000000" w:themeColor="text1"/>
        </w:rPr>
        <w:t xml:space="preserve">from education of caretakers to </w:t>
      </w:r>
      <w:proofErr w:type="gramStart"/>
      <w:r w:rsidR="00755AB8" w:rsidRPr="00927DFC">
        <w:rPr>
          <w:rStyle w:val="normaltextrun"/>
          <w:rFonts w:ascii="Cambria" w:hAnsi="Cambria"/>
          <w:color w:val="000000" w:themeColor="text1"/>
        </w:rPr>
        <w:t>on the spot</w:t>
      </w:r>
      <w:proofErr w:type="gramEnd"/>
      <w:r w:rsidR="00755AB8" w:rsidRPr="00927DFC">
        <w:rPr>
          <w:rStyle w:val="normaltextrun"/>
          <w:rFonts w:ascii="Cambria" w:hAnsi="Cambria"/>
          <w:color w:val="000000" w:themeColor="text1"/>
        </w:rPr>
        <w:t xml:space="preserve"> adaptations of an activity or treatment based on the client responses. </w:t>
      </w:r>
    </w:p>
    <w:p w14:paraId="5DC2F9BE" w14:textId="5420D2C4" w:rsidR="00755AB8" w:rsidRPr="00927DFC" w:rsidRDefault="00755AB8" w:rsidP="006D31CF">
      <w:pPr>
        <w:pStyle w:val="ListParagraph"/>
        <w:numPr>
          <w:ilvl w:val="4"/>
          <w:numId w:val="4"/>
        </w:numPr>
        <w:rPr>
          <w:rStyle w:val="normaltextrun"/>
          <w:rFonts w:ascii="Cambria" w:hAnsi="Cambria"/>
          <w:color w:val="000000" w:themeColor="text1"/>
        </w:rPr>
      </w:pPr>
      <w:r w:rsidRPr="00927DFC">
        <w:rPr>
          <w:rStyle w:val="normaltextrun"/>
          <w:rFonts w:ascii="Cambria" w:hAnsi="Cambria"/>
          <w:color w:val="000000" w:themeColor="text1"/>
        </w:rPr>
        <w:t xml:space="preserve">Read the full article at the </w:t>
      </w:r>
      <w:hyperlink r:id="rId22" w:history="1">
        <w:r w:rsidRPr="00927DFC">
          <w:rPr>
            <w:rStyle w:val="Hyperlink"/>
            <w:rFonts w:ascii="Cambria" w:hAnsi="Cambria"/>
            <w:color w:val="000000" w:themeColor="text1"/>
          </w:rPr>
          <w:t>BTE website.</w:t>
        </w:r>
      </w:hyperlink>
    </w:p>
    <w:p w14:paraId="1ACE6F82" w14:textId="595BE090" w:rsidR="00755AB8" w:rsidRPr="00927DFC" w:rsidRDefault="00755AB8" w:rsidP="006D31CF">
      <w:pPr>
        <w:pStyle w:val="ListParagraph"/>
        <w:numPr>
          <w:ilvl w:val="3"/>
          <w:numId w:val="4"/>
        </w:numPr>
        <w:rPr>
          <w:rStyle w:val="normaltextrun"/>
          <w:rFonts w:ascii="Cambria" w:hAnsi="Cambria"/>
          <w:color w:val="000000" w:themeColor="text1"/>
        </w:rPr>
      </w:pPr>
      <w:r w:rsidRPr="00927DFC">
        <w:rPr>
          <w:rStyle w:val="normaltextrun"/>
          <w:rFonts w:ascii="Cambria" w:hAnsi="Cambria"/>
          <w:color w:val="000000" w:themeColor="text1"/>
        </w:rPr>
        <w:lastRenderedPageBreak/>
        <w:t xml:space="preserve">There are many </w:t>
      </w:r>
      <w:r w:rsidR="00C9611F" w:rsidRPr="00927DFC">
        <w:rPr>
          <w:rStyle w:val="normaltextrun"/>
          <w:rFonts w:ascii="Cambria" w:hAnsi="Cambria"/>
          <w:color w:val="000000" w:themeColor="text1"/>
        </w:rPr>
        <w:t xml:space="preserve">additional </w:t>
      </w:r>
      <w:r w:rsidRPr="00927DFC">
        <w:rPr>
          <w:rStyle w:val="normaltextrun"/>
          <w:rFonts w:ascii="Cambria" w:hAnsi="Cambria"/>
          <w:color w:val="000000" w:themeColor="text1"/>
        </w:rPr>
        <w:t>resources on the internet that provide guidance for writing documentation</w:t>
      </w:r>
      <w:r w:rsidR="00C9611F" w:rsidRPr="00927DFC">
        <w:rPr>
          <w:rStyle w:val="normaltextrun"/>
          <w:rFonts w:ascii="Cambria" w:hAnsi="Cambria"/>
          <w:color w:val="000000" w:themeColor="text1"/>
        </w:rPr>
        <w:t xml:space="preserve">. </w:t>
      </w:r>
    </w:p>
    <w:p w14:paraId="1741F540" w14:textId="2E2B48BC" w:rsidR="00C9611F" w:rsidRPr="00927DFC" w:rsidRDefault="00C9611F" w:rsidP="006D31CF">
      <w:pPr>
        <w:pStyle w:val="ListParagraph"/>
        <w:numPr>
          <w:ilvl w:val="4"/>
          <w:numId w:val="4"/>
        </w:numPr>
        <w:rPr>
          <w:rStyle w:val="normaltextrun"/>
          <w:rFonts w:ascii="Cambria" w:hAnsi="Cambria"/>
          <w:color w:val="000000" w:themeColor="text1"/>
        </w:rPr>
      </w:pPr>
      <w:r w:rsidRPr="00927DFC">
        <w:rPr>
          <w:rStyle w:val="normaltextrun"/>
          <w:rFonts w:ascii="Cambria" w:hAnsi="Cambria"/>
          <w:color w:val="000000" w:themeColor="text1"/>
        </w:rPr>
        <w:t xml:space="preserve">PT Management Support Systems’ article PT/OT Skilled Therapeutic Exercise Documentation Examples is one such source. It provides OT and PT related documentation noted that clearly outline the skilled nature of the therapy. </w:t>
      </w:r>
      <w:hyperlink r:id="rId23" w:history="1">
        <w:r w:rsidRPr="00927DFC">
          <w:rPr>
            <w:rStyle w:val="Hyperlink"/>
            <w:rFonts w:ascii="Cambria" w:hAnsi="Cambria"/>
            <w:color w:val="000000" w:themeColor="text1"/>
          </w:rPr>
          <w:t>Website</w:t>
        </w:r>
      </w:hyperlink>
    </w:p>
    <w:p w14:paraId="63E659BF" w14:textId="4CB5AC53" w:rsidR="009572E9" w:rsidRPr="00927DFC" w:rsidRDefault="009572E9" w:rsidP="006D31CF">
      <w:pPr>
        <w:pStyle w:val="ListParagraph"/>
        <w:numPr>
          <w:ilvl w:val="4"/>
          <w:numId w:val="4"/>
        </w:numPr>
        <w:rPr>
          <w:rStyle w:val="normaltextrun"/>
          <w:rFonts w:ascii="Cambria" w:hAnsi="Cambria"/>
          <w:color w:val="000000" w:themeColor="text1"/>
        </w:rPr>
      </w:pPr>
      <w:r w:rsidRPr="00927DFC">
        <w:rPr>
          <w:rStyle w:val="normaltextrun"/>
          <w:rFonts w:ascii="Cambria" w:hAnsi="Cambria"/>
          <w:color w:val="000000" w:themeColor="text1"/>
        </w:rPr>
        <w:t>The Note Ninjas provide</w:t>
      </w:r>
      <w:r w:rsidR="00B20A00" w:rsidRPr="00927DFC">
        <w:rPr>
          <w:rStyle w:val="normaltextrun"/>
          <w:rFonts w:ascii="Cambria" w:hAnsi="Cambria"/>
          <w:color w:val="000000" w:themeColor="text1"/>
        </w:rPr>
        <w:t>s</w:t>
      </w:r>
      <w:r w:rsidRPr="00927DFC">
        <w:rPr>
          <w:rStyle w:val="normaltextrun"/>
          <w:rFonts w:ascii="Cambria" w:hAnsi="Cambria"/>
          <w:color w:val="000000" w:themeColor="text1"/>
        </w:rPr>
        <w:t xml:space="preserve"> resources, tips and membership options for OTs and </w:t>
      </w:r>
      <w:proofErr w:type="spellStart"/>
      <w:r w:rsidRPr="00927DFC">
        <w:rPr>
          <w:rStyle w:val="normaltextrun"/>
          <w:rFonts w:ascii="Cambria" w:hAnsi="Cambria"/>
          <w:color w:val="000000" w:themeColor="text1"/>
        </w:rPr>
        <w:t>PTs.</w:t>
      </w:r>
      <w:proofErr w:type="spellEnd"/>
      <w:r w:rsidRPr="00927DFC">
        <w:rPr>
          <w:rStyle w:val="normaltextrun"/>
          <w:rFonts w:ascii="Cambria" w:hAnsi="Cambria"/>
          <w:color w:val="000000" w:themeColor="text1"/>
        </w:rPr>
        <w:t xml:space="preserve"> Some of the resources include cheat sheets, articles on documentation tips and various treatment guides. </w:t>
      </w:r>
      <w:hyperlink r:id="rId24" w:history="1">
        <w:r w:rsidRPr="00927DFC">
          <w:rPr>
            <w:rStyle w:val="Hyperlink"/>
            <w:rFonts w:ascii="Cambria" w:hAnsi="Cambria"/>
            <w:color w:val="000000" w:themeColor="text1"/>
          </w:rPr>
          <w:t>Note Ninjas Website</w:t>
        </w:r>
      </w:hyperlink>
    </w:p>
    <w:p w14:paraId="6BCC2BE6" w14:textId="41005096" w:rsidR="009572E9" w:rsidRPr="00927DFC" w:rsidRDefault="00B20A00" w:rsidP="006D31CF">
      <w:pPr>
        <w:pStyle w:val="ListParagraph"/>
        <w:numPr>
          <w:ilvl w:val="4"/>
          <w:numId w:val="4"/>
        </w:numPr>
        <w:rPr>
          <w:rStyle w:val="normaltextrun"/>
          <w:rFonts w:ascii="Cambria" w:hAnsi="Cambria"/>
          <w:color w:val="000000" w:themeColor="text1"/>
        </w:rPr>
      </w:pPr>
      <w:r w:rsidRPr="00927DFC">
        <w:rPr>
          <w:rStyle w:val="normaltextrun"/>
          <w:rFonts w:ascii="Cambria" w:hAnsi="Cambria"/>
          <w:color w:val="000000" w:themeColor="text1"/>
        </w:rPr>
        <w:t xml:space="preserve">My OT Spot has a variety of options new practitioners and students for documentation tips for any setting as well as resources for SOAP notes. </w:t>
      </w:r>
      <w:hyperlink r:id="rId25" w:history="1">
        <w:r w:rsidRPr="00927DFC">
          <w:rPr>
            <w:rStyle w:val="Hyperlink"/>
            <w:rFonts w:ascii="Cambria" w:hAnsi="Cambria"/>
            <w:color w:val="000000" w:themeColor="text1"/>
          </w:rPr>
          <w:t>My OT Spot Website</w:t>
        </w:r>
      </w:hyperlink>
    </w:p>
    <w:p w14:paraId="5774CEB9" w14:textId="7AC20835" w:rsidR="0005006E" w:rsidRPr="00927DFC" w:rsidRDefault="0005006E" w:rsidP="006D31CF">
      <w:pPr>
        <w:pStyle w:val="ListParagraph"/>
        <w:numPr>
          <w:ilvl w:val="4"/>
          <w:numId w:val="4"/>
        </w:numPr>
        <w:rPr>
          <w:rStyle w:val="normaltextrun"/>
          <w:rFonts w:ascii="Cambria" w:hAnsi="Cambria"/>
          <w:color w:val="000000" w:themeColor="text1"/>
        </w:rPr>
      </w:pPr>
      <w:r w:rsidRPr="00927DFC">
        <w:rPr>
          <w:rStyle w:val="normaltextrun"/>
          <w:rFonts w:ascii="Cambria" w:hAnsi="Cambria"/>
          <w:color w:val="000000" w:themeColor="text1"/>
        </w:rPr>
        <w:t>OT Flourish is a website dedicated to resources for evidence, documentation, goal writing and more specific to skilled nursing and home health. Some of the resources are no cost and others are fee-based.</w:t>
      </w:r>
      <w:r w:rsidR="002C0D9C" w:rsidRPr="00927DFC">
        <w:rPr>
          <w:rStyle w:val="normaltextrun"/>
          <w:rFonts w:ascii="Cambria" w:hAnsi="Cambria"/>
          <w:color w:val="000000" w:themeColor="text1"/>
        </w:rPr>
        <w:t xml:space="preserve"> There is a specific article on </w:t>
      </w:r>
      <w:hyperlink r:id="rId26" w:history="1">
        <w:r w:rsidR="002C0D9C" w:rsidRPr="00927DFC">
          <w:rPr>
            <w:rStyle w:val="Hyperlink"/>
            <w:rFonts w:ascii="Cambria" w:hAnsi="Cambria"/>
            <w:color w:val="000000" w:themeColor="text1"/>
          </w:rPr>
          <w:t>SOAP notes and documentation</w:t>
        </w:r>
      </w:hyperlink>
      <w:r w:rsidR="002C0D9C" w:rsidRPr="00927DFC">
        <w:rPr>
          <w:rStyle w:val="normaltextrun"/>
          <w:rFonts w:ascii="Cambria" w:hAnsi="Cambria"/>
          <w:color w:val="000000" w:themeColor="text1"/>
        </w:rPr>
        <w:t xml:space="preserve"> that provides auditory sections, </w:t>
      </w:r>
      <w:proofErr w:type="gramStart"/>
      <w:r w:rsidR="002C0D9C" w:rsidRPr="00927DFC">
        <w:rPr>
          <w:rStyle w:val="normaltextrun"/>
          <w:rFonts w:ascii="Cambria" w:hAnsi="Cambria"/>
          <w:color w:val="000000" w:themeColor="text1"/>
        </w:rPr>
        <w:t>examples</w:t>
      </w:r>
      <w:proofErr w:type="gramEnd"/>
      <w:r w:rsidR="002C0D9C" w:rsidRPr="00927DFC">
        <w:rPr>
          <w:rStyle w:val="normaltextrun"/>
          <w:rFonts w:ascii="Cambria" w:hAnsi="Cambria"/>
          <w:color w:val="000000" w:themeColor="text1"/>
        </w:rPr>
        <w:t xml:space="preserve"> and templates. </w:t>
      </w:r>
      <w:r w:rsidRPr="00927DFC">
        <w:rPr>
          <w:rStyle w:val="normaltextrun"/>
          <w:rFonts w:ascii="Cambria" w:hAnsi="Cambria"/>
          <w:color w:val="000000" w:themeColor="text1"/>
        </w:rPr>
        <w:t xml:space="preserve"> </w:t>
      </w:r>
      <w:hyperlink r:id="rId27" w:history="1">
        <w:r w:rsidRPr="00927DFC">
          <w:rPr>
            <w:rStyle w:val="Hyperlink"/>
            <w:rFonts w:ascii="Cambria" w:hAnsi="Cambria"/>
            <w:color w:val="000000" w:themeColor="text1"/>
          </w:rPr>
          <w:t>OT Flourish Website</w:t>
        </w:r>
      </w:hyperlink>
    </w:p>
    <w:p w14:paraId="41C29969" w14:textId="73B972C2" w:rsidR="00024361" w:rsidRPr="00927DFC" w:rsidRDefault="00024361" w:rsidP="006D31CF">
      <w:pPr>
        <w:pStyle w:val="ListParagraph"/>
        <w:numPr>
          <w:ilvl w:val="1"/>
          <w:numId w:val="4"/>
        </w:numPr>
        <w:rPr>
          <w:rStyle w:val="normaltextrun"/>
          <w:rFonts w:ascii="Cambria" w:hAnsi="Cambria"/>
          <w:color w:val="000000" w:themeColor="text1"/>
        </w:rPr>
      </w:pPr>
      <w:r w:rsidRPr="00927DFC">
        <w:rPr>
          <w:rStyle w:val="normaltextrun"/>
          <w:rFonts w:ascii="Cambria" w:hAnsi="Cambria"/>
          <w:color w:val="000000" w:themeColor="text1"/>
        </w:rPr>
        <w:t xml:space="preserve">Intervention plans </w:t>
      </w:r>
    </w:p>
    <w:p w14:paraId="1C3923A6" w14:textId="516DDC71" w:rsidR="00642A50" w:rsidRPr="00927DFC" w:rsidRDefault="00642A50" w:rsidP="006D31CF">
      <w:pPr>
        <w:pStyle w:val="ListParagraph"/>
        <w:numPr>
          <w:ilvl w:val="2"/>
          <w:numId w:val="4"/>
        </w:numPr>
        <w:rPr>
          <w:rStyle w:val="normaltextrun"/>
          <w:rFonts w:ascii="Cambria" w:hAnsi="Cambria"/>
          <w:color w:val="000000" w:themeColor="text1"/>
        </w:rPr>
      </w:pPr>
      <w:r w:rsidRPr="00927DFC">
        <w:rPr>
          <w:rStyle w:val="normaltextrun"/>
          <w:rFonts w:ascii="Cambria" w:hAnsi="Cambria"/>
          <w:color w:val="000000" w:themeColor="text1"/>
        </w:rPr>
        <w:t xml:space="preserve">Treatment/ </w:t>
      </w:r>
      <w:r w:rsidRPr="00927DFC">
        <w:rPr>
          <w:rStyle w:val="normaltextrun"/>
          <w:rFonts w:ascii="Cambria" w:hAnsi="Cambria"/>
          <w:color w:val="000000" w:themeColor="text1"/>
          <w:highlight w:val="yellow"/>
        </w:rPr>
        <w:t>Lesson planning template</w:t>
      </w:r>
    </w:p>
    <w:p w14:paraId="524C2CCF" w14:textId="181E62E4" w:rsidR="00F76F5A" w:rsidRPr="00927DFC" w:rsidRDefault="00642A50" w:rsidP="006D31CF">
      <w:pPr>
        <w:pStyle w:val="ListParagraph"/>
        <w:numPr>
          <w:ilvl w:val="2"/>
          <w:numId w:val="4"/>
        </w:numPr>
        <w:rPr>
          <w:rStyle w:val="normaltextrun"/>
          <w:rFonts w:ascii="Cambria" w:hAnsi="Cambria"/>
          <w:color w:val="000000" w:themeColor="text1"/>
        </w:rPr>
      </w:pPr>
      <w:r w:rsidRPr="00927DFC">
        <w:rPr>
          <w:rStyle w:val="normaltextrun"/>
          <w:rFonts w:ascii="Cambria" w:hAnsi="Cambria"/>
          <w:color w:val="000000" w:themeColor="text1"/>
        </w:rPr>
        <w:t xml:space="preserve">Treatments planning involves identifying the </w:t>
      </w:r>
      <w:r w:rsidR="00F76F5A" w:rsidRPr="00927DFC">
        <w:rPr>
          <w:rStyle w:val="normaltextrun"/>
          <w:rFonts w:ascii="Cambria" w:hAnsi="Cambria"/>
          <w:color w:val="000000" w:themeColor="text1"/>
        </w:rPr>
        <w:t>focus for defining the occupation-based intervention. For a minimum, the intervention plans should include</w:t>
      </w:r>
      <w:r w:rsidR="00755AB8" w:rsidRPr="00927DFC">
        <w:rPr>
          <w:rStyle w:val="normaltextrun"/>
          <w:rFonts w:ascii="Cambria" w:hAnsi="Cambria"/>
          <w:color w:val="000000" w:themeColor="text1"/>
        </w:rPr>
        <w:t>:</w:t>
      </w:r>
    </w:p>
    <w:p w14:paraId="7D4041D3" w14:textId="77776C9C" w:rsidR="00F76F5A" w:rsidRPr="00927DFC" w:rsidRDefault="00F76F5A" w:rsidP="006D31CF">
      <w:pPr>
        <w:pStyle w:val="ListParagraph"/>
        <w:numPr>
          <w:ilvl w:val="3"/>
          <w:numId w:val="4"/>
        </w:numPr>
        <w:rPr>
          <w:rStyle w:val="normaltextrun"/>
          <w:rFonts w:ascii="Cambria" w:hAnsi="Cambria"/>
          <w:color w:val="000000" w:themeColor="text1"/>
        </w:rPr>
      </w:pPr>
      <w:r w:rsidRPr="00927DFC">
        <w:rPr>
          <w:rStyle w:val="normaltextrun"/>
          <w:rFonts w:ascii="Cambria" w:hAnsi="Cambria"/>
          <w:color w:val="000000" w:themeColor="text1"/>
        </w:rPr>
        <w:t>The approaches within the treatment</w:t>
      </w:r>
    </w:p>
    <w:p w14:paraId="66818D70" w14:textId="6C094AE9" w:rsidR="00F76F5A" w:rsidRPr="00927DFC" w:rsidRDefault="00F76F5A" w:rsidP="006D31CF">
      <w:pPr>
        <w:pStyle w:val="ListParagraph"/>
        <w:numPr>
          <w:ilvl w:val="3"/>
          <w:numId w:val="4"/>
        </w:numPr>
        <w:rPr>
          <w:rStyle w:val="normaltextrun"/>
          <w:rFonts w:ascii="Cambria" w:hAnsi="Cambria"/>
          <w:color w:val="000000" w:themeColor="text1"/>
        </w:rPr>
      </w:pPr>
      <w:r w:rsidRPr="00927DFC">
        <w:rPr>
          <w:rStyle w:val="normaltextrun"/>
          <w:rFonts w:ascii="Cambria" w:hAnsi="Cambria"/>
          <w:color w:val="000000" w:themeColor="text1"/>
        </w:rPr>
        <w:t>How the therapist will meet the objectives outlined</w:t>
      </w:r>
    </w:p>
    <w:p w14:paraId="78DA8511" w14:textId="64B601AE" w:rsidR="00F76F5A" w:rsidRPr="00927DFC" w:rsidRDefault="00F76F5A" w:rsidP="006D31CF">
      <w:pPr>
        <w:pStyle w:val="ListParagraph"/>
        <w:numPr>
          <w:ilvl w:val="3"/>
          <w:numId w:val="4"/>
        </w:numPr>
        <w:rPr>
          <w:rStyle w:val="normaltextrun"/>
          <w:rFonts w:ascii="Cambria" w:hAnsi="Cambria"/>
          <w:color w:val="000000" w:themeColor="text1"/>
        </w:rPr>
      </w:pPr>
      <w:r w:rsidRPr="00927DFC">
        <w:rPr>
          <w:rStyle w:val="normaltextrun"/>
          <w:rFonts w:ascii="Cambria" w:hAnsi="Cambria"/>
          <w:color w:val="000000" w:themeColor="text1"/>
        </w:rPr>
        <w:t xml:space="preserve">The materials </w:t>
      </w:r>
      <w:r w:rsidR="00C9611F" w:rsidRPr="00927DFC">
        <w:rPr>
          <w:rStyle w:val="normaltextrun"/>
          <w:rFonts w:ascii="Cambria" w:hAnsi="Cambria"/>
          <w:color w:val="000000" w:themeColor="text1"/>
        </w:rPr>
        <w:t xml:space="preserve">or equipment </w:t>
      </w:r>
      <w:r w:rsidRPr="00927DFC">
        <w:rPr>
          <w:rStyle w:val="normaltextrun"/>
          <w:rFonts w:ascii="Cambria" w:hAnsi="Cambria"/>
          <w:color w:val="000000" w:themeColor="text1"/>
        </w:rPr>
        <w:t xml:space="preserve">needed for the </w:t>
      </w:r>
      <w:proofErr w:type="gramStart"/>
      <w:r w:rsidRPr="00927DFC">
        <w:rPr>
          <w:rStyle w:val="normaltextrun"/>
          <w:rFonts w:ascii="Cambria" w:hAnsi="Cambria"/>
          <w:color w:val="000000" w:themeColor="text1"/>
        </w:rPr>
        <w:t>intervention</w:t>
      </w:r>
      <w:proofErr w:type="gramEnd"/>
    </w:p>
    <w:p w14:paraId="03280284" w14:textId="13D97BB6" w:rsidR="00F76F5A" w:rsidRPr="00927DFC" w:rsidRDefault="00F76F5A" w:rsidP="006D31CF">
      <w:pPr>
        <w:pStyle w:val="ListParagraph"/>
        <w:numPr>
          <w:ilvl w:val="3"/>
          <w:numId w:val="4"/>
        </w:numPr>
        <w:rPr>
          <w:rStyle w:val="normaltextrun"/>
          <w:rFonts w:ascii="Cambria" w:hAnsi="Cambria"/>
          <w:color w:val="000000" w:themeColor="text1"/>
        </w:rPr>
      </w:pPr>
      <w:r w:rsidRPr="00927DFC">
        <w:rPr>
          <w:rStyle w:val="normaltextrun"/>
          <w:rFonts w:ascii="Cambria" w:hAnsi="Cambria"/>
          <w:color w:val="000000" w:themeColor="text1"/>
        </w:rPr>
        <w:t xml:space="preserve">An assessment of the intervention and </w:t>
      </w:r>
      <w:r w:rsidR="00755AB8" w:rsidRPr="00927DFC">
        <w:rPr>
          <w:rStyle w:val="normaltextrun"/>
          <w:rFonts w:ascii="Cambria" w:hAnsi="Cambria"/>
          <w:color w:val="000000" w:themeColor="text1"/>
        </w:rPr>
        <w:t xml:space="preserve">a plan for </w:t>
      </w:r>
      <w:r w:rsidRPr="00927DFC">
        <w:rPr>
          <w:rStyle w:val="normaltextrun"/>
          <w:rFonts w:ascii="Cambria" w:hAnsi="Cambria"/>
          <w:color w:val="000000" w:themeColor="text1"/>
        </w:rPr>
        <w:t xml:space="preserve">what would or could be </w:t>
      </w:r>
      <w:proofErr w:type="gramStart"/>
      <w:r w:rsidRPr="00927DFC">
        <w:rPr>
          <w:rStyle w:val="normaltextrun"/>
          <w:rFonts w:ascii="Cambria" w:hAnsi="Cambria"/>
          <w:color w:val="000000" w:themeColor="text1"/>
        </w:rPr>
        <w:t>changed</w:t>
      </w:r>
      <w:proofErr w:type="gramEnd"/>
    </w:p>
    <w:p w14:paraId="1CB9F799" w14:textId="02113BBF" w:rsidR="00F76F5A" w:rsidRPr="00927DFC" w:rsidRDefault="00755AB8" w:rsidP="006D31CF">
      <w:pPr>
        <w:pStyle w:val="ListParagraph"/>
        <w:numPr>
          <w:ilvl w:val="3"/>
          <w:numId w:val="4"/>
        </w:numPr>
        <w:rPr>
          <w:rStyle w:val="normaltextrun"/>
          <w:rFonts w:ascii="Cambria" w:hAnsi="Cambria"/>
          <w:color w:val="000000" w:themeColor="text1"/>
        </w:rPr>
      </w:pPr>
      <w:r w:rsidRPr="00927DFC">
        <w:rPr>
          <w:rStyle w:val="normaltextrun"/>
          <w:rFonts w:ascii="Cambria" w:hAnsi="Cambria"/>
          <w:color w:val="000000" w:themeColor="text1"/>
        </w:rPr>
        <w:t>L</w:t>
      </w:r>
      <w:r w:rsidR="00F76F5A" w:rsidRPr="00927DFC">
        <w:rPr>
          <w:rStyle w:val="normaltextrun"/>
          <w:rFonts w:ascii="Cambria" w:hAnsi="Cambria"/>
          <w:color w:val="000000" w:themeColor="text1"/>
        </w:rPr>
        <w:t>inks to the OT theories and frameworks</w:t>
      </w:r>
    </w:p>
    <w:p w14:paraId="3EB29214" w14:textId="14AE534E" w:rsidR="00086729" w:rsidRPr="00927DFC" w:rsidRDefault="00086729" w:rsidP="00086729">
      <w:pPr>
        <w:pStyle w:val="ListParagraph"/>
        <w:numPr>
          <w:ilvl w:val="2"/>
          <w:numId w:val="4"/>
        </w:numPr>
        <w:rPr>
          <w:rStyle w:val="normaltextrun"/>
          <w:rFonts w:ascii="Cambria" w:hAnsi="Cambria"/>
          <w:color w:val="000000" w:themeColor="text1"/>
        </w:rPr>
      </w:pPr>
      <w:r w:rsidRPr="00927DFC">
        <w:rPr>
          <w:rStyle w:val="normaltextrun"/>
          <w:rFonts w:ascii="Cambria" w:hAnsi="Cambria"/>
          <w:color w:val="000000" w:themeColor="text1"/>
        </w:rPr>
        <w:t>When developing intervention plans, the Quick Reference to Occupational Therapy by Kathryn Reed is a good resource with condition specific information for students and therapists. Each diagnosis covered provides a description of the condition, the causes, assessment areas, problems, treatment and management, precautions, and prognosis and outcomes.</w:t>
      </w:r>
    </w:p>
    <w:p w14:paraId="127E49CD" w14:textId="0CED62E4" w:rsidR="00086729" w:rsidRPr="00927DFC" w:rsidRDefault="00086729" w:rsidP="00086729">
      <w:pPr>
        <w:pStyle w:val="ListParagraph"/>
        <w:numPr>
          <w:ilvl w:val="3"/>
          <w:numId w:val="4"/>
        </w:numPr>
        <w:rPr>
          <w:rStyle w:val="normaltextrun"/>
          <w:rFonts w:ascii="Cambria" w:hAnsi="Cambria"/>
          <w:color w:val="000000" w:themeColor="text1"/>
        </w:rPr>
      </w:pPr>
      <w:r w:rsidRPr="00927DFC">
        <w:rPr>
          <w:rStyle w:val="normaltextrun"/>
          <w:rFonts w:ascii="Cambria" w:hAnsi="Cambria"/>
          <w:color w:val="000000" w:themeColor="text1"/>
        </w:rPr>
        <w:t>The 3</w:t>
      </w:r>
      <w:r w:rsidRPr="00927DFC">
        <w:rPr>
          <w:rStyle w:val="normaltextrun"/>
          <w:rFonts w:ascii="Cambria" w:hAnsi="Cambria"/>
          <w:color w:val="000000" w:themeColor="text1"/>
          <w:vertAlign w:val="superscript"/>
        </w:rPr>
        <w:t>rd</w:t>
      </w:r>
      <w:r w:rsidRPr="00927DFC">
        <w:rPr>
          <w:rStyle w:val="normaltextrun"/>
          <w:rFonts w:ascii="Cambria" w:hAnsi="Cambria"/>
          <w:color w:val="000000" w:themeColor="text1"/>
        </w:rPr>
        <w:t xml:space="preserve"> edition is from 2013 and can be purchased online.</w:t>
      </w:r>
    </w:p>
    <w:p w14:paraId="703BEF95" w14:textId="3FD37244" w:rsidR="00086729" w:rsidRPr="00927DFC" w:rsidRDefault="00086729" w:rsidP="00086729">
      <w:pPr>
        <w:pStyle w:val="ListParagraph"/>
        <w:numPr>
          <w:ilvl w:val="2"/>
          <w:numId w:val="4"/>
        </w:numPr>
        <w:rPr>
          <w:rStyle w:val="normaltextrun"/>
          <w:rFonts w:ascii="Cambria" w:hAnsi="Cambria"/>
          <w:color w:val="000000" w:themeColor="text1"/>
        </w:rPr>
      </w:pPr>
      <w:r w:rsidRPr="00927DFC">
        <w:rPr>
          <w:rStyle w:val="normaltextrun"/>
          <w:rFonts w:ascii="Cambria" w:hAnsi="Cambria"/>
          <w:color w:val="000000" w:themeColor="text1"/>
        </w:rPr>
        <w:t xml:space="preserve">An addition resource that can be available as a resource by conditions is written by Ben </w:t>
      </w:r>
      <w:proofErr w:type="spellStart"/>
      <w:r w:rsidRPr="00927DFC">
        <w:rPr>
          <w:rStyle w:val="normaltextrun"/>
          <w:rFonts w:ascii="Cambria" w:hAnsi="Cambria"/>
          <w:color w:val="000000" w:themeColor="text1"/>
        </w:rPr>
        <w:t>Atchinson</w:t>
      </w:r>
      <w:proofErr w:type="spellEnd"/>
      <w:r w:rsidRPr="00927DFC">
        <w:rPr>
          <w:rStyle w:val="normaltextrun"/>
          <w:rFonts w:ascii="Cambria" w:hAnsi="Cambria"/>
          <w:color w:val="000000" w:themeColor="text1"/>
        </w:rPr>
        <w:t xml:space="preserve"> and Diane Powers </w:t>
      </w:r>
      <w:proofErr w:type="spellStart"/>
      <w:r w:rsidRPr="00927DFC">
        <w:rPr>
          <w:rStyle w:val="normaltextrun"/>
          <w:rFonts w:ascii="Cambria" w:hAnsi="Cambria"/>
          <w:color w:val="000000" w:themeColor="text1"/>
        </w:rPr>
        <w:t>Dirette</w:t>
      </w:r>
      <w:proofErr w:type="spellEnd"/>
      <w:r w:rsidRPr="00927DFC">
        <w:rPr>
          <w:rStyle w:val="normaltextrun"/>
          <w:rFonts w:ascii="Cambria" w:hAnsi="Cambria"/>
          <w:color w:val="000000" w:themeColor="text1"/>
        </w:rPr>
        <w:t xml:space="preserve"> that has a new 2023 edition. It is divided into 4 units including pediatric conditions, mental health conditions, </w:t>
      </w:r>
      <w:r w:rsidR="00F724A7" w:rsidRPr="00927DFC">
        <w:rPr>
          <w:rStyle w:val="normaltextrun"/>
          <w:rFonts w:ascii="Cambria" w:hAnsi="Cambria"/>
          <w:color w:val="000000" w:themeColor="text1"/>
        </w:rPr>
        <w:t>physical</w:t>
      </w:r>
      <w:r w:rsidRPr="00927DFC">
        <w:rPr>
          <w:rStyle w:val="normaltextrun"/>
          <w:rFonts w:ascii="Cambria" w:hAnsi="Cambria"/>
          <w:color w:val="000000" w:themeColor="text1"/>
        </w:rPr>
        <w:t xml:space="preserve"> </w:t>
      </w:r>
      <w:proofErr w:type="gramStart"/>
      <w:r w:rsidRPr="00927DFC">
        <w:rPr>
          <w:rStyle w:val="normaltextrun"/>
          <w:rFonts w:ascii="Cambria" w:hAnsi="Cambria"/>
          <w:color w:val="000000" w:themeColor="text1"/>
        </w:rPr>
        <w:t>conditions</w:t>
      </w:r>
      <w:proofErr w:type="gramEnd"/>
      <w:r w:rsidRPr="00927DFC">
        <w:rPr>
          <w:rStyle w:val="normaltextrun"/>
          <w:rFonts w:ascii="Cambria" w:hAnsi="Cambria"/>
          <w:color w:val="000000" w:themeColor="text1"/>
        </w:rPr>
        <w:t xml:space="preserve"> and general medical conditions. Each chapter reviews the description of the diagnosis, the etiology, incidence and prevalence, signs and symptoms, diagnosis, </w:t>
      </w:r>
      <w:r w:rsidRPr="00927DFC">
        <w:rPr>
          <w:rStyle w:val="normaltextrun"/>
          <w:rFonts w:ascii="Cambria" w:hAnsi="Cambria"/>
          <w:color w:val="000000" w:themeColor="text1"/>
        </w:rPr>
        <w:lastRenderedPageBreak/>
        <w:t>course and prognosis, medical and surgical management, impacts on occupational performance and practical case studies. These can be helpful in treatment and intervention planning if there are condition specific needs.</w:t>
      </w:r>
    </w:p>
    <w:p w14:paraId="3CDC1C31" w14:textId="73556214" w:rsidR="00086729" w:rsidRPr="00927DFC" w:rsidRDefault="00086729" w:rsidP="00086729">
      <w:pPr>
        <w:pStyle w:val="ListParagraph"/>
        <w:numPr>
          <w:ilvl w:val="3"/>
          <w:numId w:val="4"/>
        </w:numPr>
        <w:rPr>
          <w:rStyle w:val="normaltextrun"/>
          <w:rFonts w:ascii="Cambria" w:hAnsi="Cambria"/>
          <w:color w:val="000000" w:themeColor="text1"/>
        </w:rPr>
      </w:pPr>
      <w:r w:rsidRPr="00927DFC">
        <w:rPr>
          <w:rStyle w:val="normaltextrun"/>
          <w:rFonts w:ascii="Cambria" w:hAnsi="Cambria"/>
          <w:color w:val="000000" w:themeColor="text1"/>
        </w:rPr>
        <w:t xml:space="preserve">The newest edition is available online and from the </w:t>
      </w:r>
      <w:hyperlink r:id="rId28" w:history="1">
        <w:r w:rsidRPr="00927DFC">
          <w:rPr>
            <w:rStyle w:val="Hyperlink"/>
            <w:rFonts w:ascii="Cambria" w:hAnsi="Cambria"/>
            <w:color w:val="000000" w:themeColor="text1"/>
          </w:rPr>
          <w:t>publisher</w:t>
        </w:r>
      </w:hyperlink>
      <w:r w:rsidRPr="00927DFC">
        <w:rPr>
          <w:rStyle w:val="normaltextrun"/>
          <w:rFonts w:ascii="Cambria" w:hAnsi="Cambria"/>
          <w:color w:val="000000" w:themeColor="text1"/>
        </w:rPr>
        <w:t xml:space="preserve">. </w:t>
      </w:r>
    </w:p>
    <w:p w14:paraId="23B756A6" w14:textId="71ACEC61" w:rsidR="00024361" w:rsidRPr="00927DFC" w:rsidRDefault="00024361" w:rsidP="006D31CF">
      <w:pPr>
        <w:pStyle w:val="ListParagraph"/>
        <w:numPr>
          <w:ilvl w:val="1"/>
          <w:numId w:val="4"/>
        </w:numPr>
        <w:rPr>
          <w:rStyle w:val="normaltextrun"/>
          <w:rFonts w:ascii="Cambria" w:hAnsi="Cambria"/>
          <w:color w:val="000000" w:themeColor="text1"/>
        </w:rPr>
      </w:pPr>
      <w:r w:rsidRPr="00927DFC">
        <w:rPr>
          <w:rStyle w:val="normaltextrun"/>
          <w:rFonts w:ascii="Cambria" w:hAnsi="Cambria"/>
          <w:color w:val="000000" w:themeColor="text1"/>
        </w:rPr>
        <w:t>Formal and informal assessments</w:t>
      </w:r>
      <w:r w:rsidR="00086729" w:rsidRPr="00927DFC">
        <w:rPr>
          <w:rStyle w:val="normaltextrun"/>
          <w:rFonts w:ascii="Cambria" w:hAnsi="Cambria"/>
          <w:color w:val="000000" w:themeColor="text1"/>
        </w:rPr>
        <w:t xml:space="preserve"> in occupational therapy</w:t>
      </w:r>
    </w:p>
    <w:p w14:paraId="05C41C46" w14:textId="723ECFAB" w:rsidR="00086729" w:rsidRPr="00927DFC" w:rsidRDefault="00086729" w:rsidP="00086729">
      <w:pPr>
        <w:pStyle w:val="ListParagraph"/>
        <w:numPr>
          <w:ilvl w:val="2"/>
          <w:numId w:val="4"/>
        </w:numPr>
        <w:rPr>
          <w:rStyle w:val="normaltextrun"/>
          <w:rFonts w:ascii="Cambria" w:hAnsi="Cambria"/>
          <w:color w:val="000000" w:themeColor="text1"/>
        </w:rPr>
      </w:pPr>
      <w:r w:rsidRPr="00927DFC">
        <w:rPr>
          <w:rStyle w:val="normaltextrun"/>
          <w:rFonts w:ascii="Cambria" w:hAnsi="Cambria"/>
          <w:color w:val="000000" w:themeColor="text1"/>
        </w:rPr>
        <w:t>Formal assessments are those that would look at specific skills, are standardized or criterion-referenced, and provide concrete numbers, percentages or outcomes related to a population.</w:t>
      </w:r>
    </w:p>
    <w:p w14:paraId="35475CDF" w14:textId="171B4B07" w:rsidR="00086729" w:rsidRPr="00927DFC" w:rsidRDefault="00086729" w:rsidP="00086729">
      <w:pPr>
        <w:pStyle w:val="ListParagraph"/>
        <w:numPr>
          <w:ilvl w:val="3"/>
          <w:numId w:val="4"/>
        </w:numPr>
        <w:rPr>
          <w:rStyle w:val="normaltextrun"/>
          <w:rFonts w:ascii="Cambria" w:hAnsi="Cambria"/>
          <w:color w:val="000000" w:themeColor="text1"/>
        </w:rPr>
      </w:pPr>
      <w:r w:rsidRPr="00927DFC">
        <w:rPr>
          <w:rStyle w:val="normaltextrun"/>
          <w:rFonts w:ascii="Cambria" w:hAnsi="Cambria"/>
          <w:color w:val="000000" w:themeColor="text1"/>
        </w:rPr>
        <w:t>Examples of formal assessments for adult populations for occupational therapy could be the SLUMS (St. Louis University Mental Status), ACLS (Allen Cognitive Level Screen) or the COPM (Canadian Occupational Performance Measure).</w:t>
      </w:r>
    </w:p>
    <w:p w14:paraId="7FA1B701" w14:textId="15FEFD8A" w:rsidR="00086729" w:rsidRPr="00927DFC" w:rsidRDefault="00086729" w:rsidP="00086729">
      <w:pPr>
        <w:pStyle w:val="ListParagraph"/>
        <w:numPr>
          <w:ilvl w:val="3"/>
          <w:numId w:val="4"/>
        </w:numPr>
        <w:rPr>
          <w:rStyle w:val="normaltextrun"/>
          <w:rFonts w:ascii="Cambria" w:hAnsi="Cambria"/>
          <w:color w:val="000000" w:themeColor="text1"/>
        </w:rPr>
      </w:pPr>
      <w:r w:rsidRPr="00927DFC">
        <w:rPr>
          <w:rStyle w:val="normaltextrun"/>
          <w:rFonts w:ascii="Cambria" w:hAnsi="Cambria"/>
          <w:color w:val="000000" w:themeColor="text1"/>
        </w:rPr>
        <w:t>Examples of formal assessments for pediatric populations for occupational therapy could be the VMI (The Berry-Buktenica Test of Visual Motor Integration, the SPM (Sensory Processing Measure or the DAY-C (Developmental Assessment of Young Children)</w:t>
      </w:r>
    </w:p>
    <w:p w14:paraId="45A78B19" w14:textId="663A8F01" w:rsidR="00086729" w:rsidRPr="00927DFC" w:rsidRDefault="00086729" w:rsidP="00086729">
      <w:pPr>
        <w:pStyle w:val="ListParagraph"/>
        <w:numPr>
          <w:ilvl w:val="3"/>
          <w:numId w:val="4"/>
        </w:numPr>
        <w:rPr>
          <w:rStyle w:val="normaltextrun"/>
          <w:rFonts w:ascii="Cambria" w:hAnsi="Cambria"/>
          <w:color w:val="000000" w:themeColor="text1"/>
        </w:rPr>
      </w:pPr>
      <w:r w:rsidRPr="00927DFC">
        <w:rPr>
          <w:rStyle w:val="normaltextrun"/>
          <w:rFonts w:ascii="Cambria" w:hAnsi="Cambria"/>
          <w:color w:val="000000" w:themeColor="text1"/>
        </w:rPr>
        <w:t>Use of these types of tools may be dictated by the facility as a part of the evaluation process.</w:t>
      </w:r>
    </w:p>
    <w:p w14:paraId="130C41FF" w14:textId="440DB2C5" w:rsidR="00086729" w:rsidRPr="00927DFC" w:rsidRDefault="00086729" w:rsidP="00086729">
      <w:pPr>
        <w:pStyle w:val="ListParagraph"/>
        <w:numPr>
          <w:ilvl w:val="2"/>
          <w:numId w:val="4"/>
        </w:numPr>
        <w:rPr>
          <w:rStyle w:val="normaltextrun"/>
          <w:rFonts w:ascii="Cambria" w:hAnsi="Cambria"/>
          <w:color w:val="000000" w:themeColor="text1"/>
        </w:rPr>
      </w:pPr>
      <w:r w:rsidRPr="00927DFC">
        <w:rPr>
          <w:rStyle w:val="normaltextrun"/>
          <w:rFonts w:ascii="Cambria" w:hAnsi="Cambria"/>
          <w:color w:val="000000" w:themeColor="text1"/>
        </w:rPr>
        <w:t xml:space="preserve">Informal assessments are those that may still give quantifiable </w:t>
      </w:r>
      <w:proofErr w:type="gramStart"/>
      <w:r w:rsidRPr="00927DFC">
        <w:rPr>
          <w:rStyle w:val="normaltextrun"/>
          <w:rFonts w:ascii="Cambria" w:hAnsi="Cambria"/>
          <w:color w:val="000000" w:themeColor="text1"/>
        </w:rPr>
        <w:t>numbers,</w:t>
      </w:r>
      <w:proofErr w:type="gramEnd"/>
      <w:r w:rsidRPr="00927DFC">
        <w:rPr>
          <w:rStyle w:val="normaltextrun"/>
          <w:rFonts w:ascii="Cambria" w:hAnsi="Cambria"/>
          <w:color w:val="000000" w:themeColor="text1"/>
        </w:rPr>
        <w:t xml:space="preserve"> however they are not standardized to a population. </w:t>
      </w:r>
    </w:p>
    <w:p w14:paraId="1A7E26B5" w14:textId="6FBE22E0" w:rsidR="00086729" w:rsidRPr="00927DFC" w:rsidRDefault="00086729" w:rsidP="00086729">
      <w:pPr>
        <w:pStyle w:val="ListParagraph"/>
        <w:numPr>
          <w:ilvl w:val="3"/>
          <w:numId w:val="4"/>
        </w:numPr>
        <w:rPr>
          <w:rStyle w:val="normaltextrun"/>
          <w:rFonts w:ascii="Cambria" w:hAnsi="Cambria"/>
          <w:color w:val="000000" w:themeColor="text1"/>
        </w:rPr>
      </w:pPr>
      <w:r w:rsidRPr="00927DFC">
        <w:rPr>
          <w:rStyle w:val="normaltextrun"/>
          <w:rFonts w:ascii="Cambria" w:hAnsi="Cambria"/>
          <w:color w:val="000000" w:themeColor="text1"/>
        </w:rPr>
        <w:t xml:space="preserve">Examples of informal measures for adults may include manual muscle testing or grip strength measurements, observations of gait and functional range of motion, range of motion measurements using a goniometer, checklists for various skills, sensation assessments or measurements for </w:t>
      </w:r>
      <w:proofErr w:type="gramStart"/>
      <w:r w:rsidRPr="00927DFC">
        <w:rPr>
          <w:rStyle w:val="normaltextrun"/>
          <w:rFonts w:ascii="Cambria" w:hAnsi="Cambria"/>
          <w:color w:val="000000" w:themeColor="text1"/>
        </w:rPr>
        <w:t>edema</w:t>
      </w:r>
      <w:proofErr w:type="gramEnd"/>
    </w:p>
    <w:p w14:paraId="7DCB2DBA" w14:textId="5E0D1C0B" w:rsidR="00086729" w:rsidRPr="00927DFC" w:rsidRDefault="00086729" w:rsidP="00086729">
      <w:pPr>
        <w:pStyle w:val="ListParagraph"/>
        <w:numPr>
          <w:ilvl w:val="3"/>
          <w:numId w:val="4"/>
        </w:numPr>
        <w:rPr>
          <w:rStyle w:val="normaltextrun"/>
          <w:rFonts w:ascii="Cambria" w:hAnsi="Cambria"/>
          <w:color w:val="000000" w:themeColor="text1"/>
        </w:rPr>
      </w:pPr>
      <w:r w:rsidRPr="00927DFC">
        <w:rPr>
          <w:rStyle w:val="normaltextrun"/>
          <w:rFonts w:ascii="Cambria" w:hAnsi="Cambria"/>
          <w:color w:val="000000" w:themeColor="text1"/>
        </w:rPr>
        <w:t>Examples of informal measures for pediatrics may include handwriting samples, muscle testing or grip strength measurements, observations of gait and functional range of motion, range of motion measurements using a goniometer depending on the condition, daily living skills checklists or observation of various gross and fine motor skills.</w:t>
      </w:r>
    </w:p>
    <w:p w14:paraId="2CFEDEB9" w14:textId="4DF09CE1" w:rsidR="00024361" w:rsidRPr="00927DFC" w:rsidRDefault="00024361" w:rsidP="006D31CF">
      <w:pPr>
        <w:pStyle w:val="ListParagraph"/>
        <w:numPr>
          <w:ilvl w:val="1"/>
          <w:numId w:val="4"/>
        </w:numPr>
        <w:rPr>
          <w:rStyle w:val="normaltextrun"/>
          <w:rFonts w:ascii="Cambria" w:hAnsi="Cambria"/>
          <w:color w:val="000000" w:themeColor="text1"/>
        </w:rPr>
      </w:pPr>
      <w:r w:rsidRPr="00927DFC">
        <w:rPr>
          <w:rStyle w:val="normaltextrun"/>
          <w:rFonts w:ascii="Cambria" w:hAnsi="Cambria"/>
          <w:color w:val="000000" w:themeColor="text1"/>
        </w:rPr>
        <w:t>Form samples</w:t>
      </w:r>
    </w:p>
    <w:p w14:paraId="085A40E7" w14:textId="13D91C79" w:rsidR="00445964" w:rsidRPr="00927DFC" w:rsidRDefault="00445964" w:rsidP="006D31CF">
      <w:pPr>
        <w:pStyle w:val="ListParagraph"/>
        <w:numPr>
          <w:ilvl w:val="2"/>
          <w:numId w:val="4"/>
        </w:numPr>
        <w:rPr>
          <w:rStyle w:val="normaltextrun"/>
          <w:rFonts w:ascii="Cambria" w:hAnsi="Cambria"/>
          <w:color w:val="000000" w:themeColor="text1"/>
          <w:highlight w:val="yellow"/>
        </w:rPr>
      </w:pPr>
      <w:r w:rsidRPr="00927DFC">
        <w:rPr>
          <w:rStyle w:val="normaltextrun"/>
          <w:rFonts w:ascii="Cambria" w:hAnsi="Cambria"/>
          <w:color w:val="000000" w:themeColor="text1"/>
          <w:highlight w:val="yellow"/>
        </w:rPr>
        <w:t>COAST Goal worksheet</w:t>
      </w:r>
      <w:r w:rsidR="0025402F" w:rsidRPr="00927DFC">
        <w:rPr>
          <w:rStyle w:val="normaltextrun"/>
          <w:rFonts w:ascii="Cambria" w:hAnsi="Cambria"/>
          <w:color w:val="000000" w:themeColor="text1"/>
          <w:highlight w:val="yellow"/>
        </w:rPr>
        <w:t xml:space="preserve"> </w:t>
      </w:r>
    </w:p>
    <w:p w14:paraId="3F0743B6" w14:textId="5190E7DF" w:rsidR="00445964" w:rsidRPr="00927DFC" w:rsidRDefault="00445964" w:rsidP="006D31CF">
      <w:pPr>
        <w:pStyle w:val="ListParagraph"/>
        <w:numPr>
          <w:ilvl w:val="2"/>
          <w:numId w:val="4"/>
        </w:numPr>
        <w:rPr>
          <w:rStyle w:val="normaltextrun"/>
          <w:rFonts w:ascii="Cambria" w:hAnsi="Cambria"/>
          <w:color w:val="000000" w:themeColor="text1"/>
          <w:highlight w:val="yellow"/>
        </w:rPr>
      </w:pPr>
      <w:r w:rsidRPr="00927DFC">
        <w:rPr>
          <w:rStyle w:val="normaltextrun"/>
          <w:rFonts w:ascii="Cambria" w:hAnsi="Cambria"/>
          <w:color w:val="000000" w:themeColor="text1"/>
          <w:highlight w:val="yellow"/>
        </w:rPr>
        <w:t>Level I Fieldwork Activity Tracker example</w:t>
      </w:r>
    </w:p>
    <w:p w14:paraId="2A707B23" w14:textId="4DE2EEF6" w:rsidR="00445964" w:rsidRPr="00927DFC" w:rsidRDefault="00445964" w:rsidP="006D31CF">
      <w:pPr>
        <w:pStyle w:val="ListParagraph"/>
        <w:numPr>
          <w:ilvl w:val="2"/>
          <w:numId w:val="4"/>
        </w:numPr>
        <w:rPr>
          <w:rStyle w:val="normaltextrun"/>
          <w:rFonts w:ascii="Cambria" w:hAnsi="Cambria"/>
          <w:color w:val="000000" w:themeColor="text1"/>
          <w:highlight w:val="yellow"/>
        </w:rPr>
      </w:pPr>
      <w:r w:rsidRPr="00927DFC">
        <w:rPr>
          <w:rStyle w:val="normaltextrun"/>
          <w:rFonts w:ascii="Cambria" w:hAnsi="Cambria"/>
          <w:color w:val="000000" w:themeColor="text1"/>
          <w:highlight w:val="yellow"/>
        </w:rPr>
        <w:t>SOAP Note Grading Rubric</w:t>
      </w:r>
      <w:r w:rsidR="00086729" w:rsidRPr="00927DFC">
        <w:rPr>
          <w:rStyle w:val="normaltextrun"/>
          <w:rFonts w:ascii="Cambria" w:hAnsi="Cambria"/>
          <w:color w:val="000000" w:themeColor="text1"/>
          <w:highlight w:val="yellow"/>
        </w:rPr>
        <w:t>s</w:t>
      </w:r>
    </w:p>
    <w:p w14:paraId="1C7B7E00" w14:textId="71D32357" w:rsidR="00086729" w:rsidRPr="00927DFC" w:rsidRDefault="00086729" w:rsidP="00086729">
      <w:pPr>
        <w:pStyle w:val="ListParagraph"/>
        <w:numPr>
          <w:ilvl w:val="3"/>
          <w:numId w:val="4"/>
        </w:numPr>
        <w:rPr>
          <w:rStyle w:val="normaltextrun"/>
          <w:rFonts w:ascii="Cambria" w:hAnsi="Cambria"/>
          <w:color w:val="000000" w:themeColor="text1"/>
          <w:highlight w:val="yellow"/>
        </w:rPr>
      </w:pPr>
      <w:r w:rsidRPr="00927DFC">
        <w:rPr>
          <w:rStyle w:val="normaltextrun"/>
          <w:rFonts w:ascii="Cambria" w:hAnsi="Cambria"/>
          <w:color w:val="000000" w:themeColor="text1"/>
          <w:highlight w:val="yellow"/>
        </w:rPr>
        <w:t xml:space="preserve">SOAP note guiding </w:t>
      </w:r>
      <w:proofErr w:type="gramStart"/>
      <w:r w:rsidRPr="00927DFC">
        <w:rPr>
          <w:rStyle w:val="normaltextrun"/>
          <w:rFonts w:ascii="Cambria" w:hAnsi="Cambria"/>
          <w:color w:val="000000" w:themeColor="text1"/>
          <w:highlight w:val="yellow"/>
        </w:rPr>
        <w:t>questions</w:t>
      </w:r>
      <w:proofErr w:type="gramEnd"/>
    </w:p>
    <w:p w14:paraId="211431B6" w14:textId="5760763F" w:rsidR="00086729" w:rsidRPr="00927DFC" w:rsidRDefault="00086729" w:rsidP="006D31CF">
      <w:pPr>
        <w:pStyle w:val="ListParagraph"/>
        <w:numPr>
          <w:ilvl w:val="2"/>
          <w:numId w:val="4"/>
        </w:numPr>
        <w:rPr>
          <w:rStyle w:val="normaltextrun"/>
          <w:rFonts w:ascii="Cambria" w:hAnsi="Cambria"/>
          <w:color w:val="000000" w:themeColor="text1"/>
          <w:highlight w:val="yellow"/>
        </w:rPr>
      </w:pPr>
      <w:r w:rsidRPr="00927DFC">
        <w:rPr>
          <w:rStyle w:val="normaltextrun"/>
          <w:rFonts w:ascii="Cambria" w:hAnsi="Cambria"/>
          <w:color w:val="000000" w:themeColor="text1"/>
          <w:highlight w:val="yellow"/>
        </w:rPr>
        <w:t>Intervention plan grading rubric</w:t>
      </w:r>
    </w:p>
    <w:p w14:paraId="3F9F894C" w14:textId="5DC808EF" w:rsidR="00717DA4" w:rsidRPr="00927DFC" w:rsidRDefault="00024361" w:rsidP="006D31CF">
      <w:pPr>
        <w:pStyle w:val="ListParagraph"/>
        <w:numPr>
          <w:ilvl w:val="0"/>
          <w:numId w:val="4"/>
        </w:numPr>
        <w:rPr>
          <w:rStyle w:val="normaltextrun"/>
          <w:rFonts w:ascii="Cambria" w:hAnsi="Cambria"/>
          <w:color w:val="000000" w:themeColor="text1"/>
        </w:rPr>
      </w:pPr>
      <w:r w:rsidRPr="00927DFC">
        <w:rPr>
          <w:rStyle w:val="normaltextrun"/>
          <w:rFonts w:ascii="Cambria" w:hAnsi="Cambria"/>
          <w:color w:val="000000" w:themeColor="text1"/>
        </w:rPr>
        <w:t>Therapist/ Educator subject matter</w:t>
      </w:r>
    </w:p>
    <w:p w14:paraId="106B2B79" w14:textId="1149A415" w:rsidR="00225737" w:rsidRPr="00927DFC" w:rsidRDefault="00225737" w:rsidP="006D31CF">
      <w:pPr>
        <w:pStyle w:val="ListParagraph"/>
        <w:numPr>
          <w:ilvl w:val="1"/>
          <w:numId w:val="4"/>
        </w:numPr>
        <w:rPr>
          <w:rStyle w:val="normaltextrun"/>
          <w:rFonts w:ascii="Cambria" w:hAnsi="Cambria"/>
          <w:color w:val="000000" w:themeColor="text1"/>
        </w:rPr>
      </w:pPr>
      <w:r w:rsidRPr="00927DFC">
        <w:rPr>
          <w:rStyle w:val="normaltextrun"/>
          <w:rFonts w:ascii="Cambria" w:hAnsi="Cambria"/>
          <w:color w:val="000000" w:themeColor="text1"/>
        </w:rPr>
        <w:t>Level I</w:t>
      </w:r>
    </w:p>
    <w:p w14:paraId="1566DD67" w14:textId="13A1DF0F" w:rsidR="00187FB2" w:rsidRPr="00927DFC" w:rsidRDefault="00187FB2" w:rsidP="006D31CF">
      <w:pPr>
        <w:pStyle w:val="ListParagraph"/>
        <w:numPr>
          <w:ilvl w:val="2"/>
          <w:numId w:val="4"/>
        </w:numPr>
        <w:rPr>
          <w:rStyle w:val="normaltextrun"/>
          <w:rFonts w:ascii="Cambria" w:hAnsi="Cambria"/>
          <w:color w:val="000000" w:themeColor="text1"/>
        </w:rPr>
      </w:pPr>
      <w:r w:rsidRPr="00927DFC">
        <w:rPr>
          <w:rStyle w:val="normaltextrun"/>
          <w:rFonts w:ascii="Cambria" w:hAnsi="Cambria"/>
          <w:color w:val="000000" w:themeColor="text1"/>
        </w:rPr>
        <w:t>Level I evaluations</w:t>
      </w:r>
    </w:p>
    <w:p w14:paraId="38F661CB" w14:textId="5806B1A0" w:rsidR="00B57915" w:rsidRPr="00927DFC" w:rsidRDefault="0025402F" w:rsidP="006D31CF">
      <w:pPr>
        <w:pStyle w:val="ListParagraph"/>
        <w:numPr>
          <w:ilvl w:val="3"/>
          <w:numId w:val="4"/>
        </w:numPr>
        <w:rPr>
          <w:rStyle w:val="normaltextrun"/>
          <w:rFonts w:ascii="Cambria" w:hAnsi="Cambria"/>
          <w:color w:val="000000" w:themeColor="text1"/>
        </w:rPr>
      </w:pPr>
      <w:r w:rsidRPr="00927DFC">
        <w:rPr>
          <w:rStyle w:val="normaltextrun"/>
          <w:rFonts w:ascii="Cambria" w:hAnsi="Cambria"/>
          <w:color w:val="000000" w:themeColor="text1"/>
        </w:rPr>
        <w:t>Level I evaluations can be completed using the paper format of the AOTA form or programs can develop their own evaluation to review the student learning and progress during the Level I experience.</w:t>
      </w:r>
    </w:p>
    <w:p w14:paraId="4B6DF85E" w14:textId="47916153" w:rsidR="0025402F" w:rsidRPr="00927DFC" w:rsidRDefault="0025402F" w:rsidP="006D31CF">
      <w:pPr>
        <w:pStyle w:val="ListParagraph"/>
        <w:numPr>
          <w:ilvl w:val="3"/>
          <w:numId w:val="4"/>
        </w:numPr>
        <w:rPr>
          <w:rStyle w:val="normaltextrun"/>
          <w:rFonts w:ascii="Cambria" w:hAnsi="Cambria"/>
          <w:color w:val="000000" w:themeColor="text1"/>
          <w:highlight w:val="yellow"/>
        </w:rPr>
      </w:pPr>
      <w:r w:rsidRPr="00927DFC">
        <w:rPr>
          <w:rStyle w:val="normaltextrun"/>
          <w:rFonts w:ascii="Cambria" w:hAnsi="Cambria"/>
          <w:color w:val="000000" w:themeColor="text1"/>
          <w:highlight w:val="yellow"/>
        </w:rPr>
        <w:lastRenderedPageBreak/>
        <w:t>Sample form</w:t>
      </w:r>
    </w:p>
    <w:p w14:paraId="191C1D65" w14:textId="4FBA1F1A" w:rsidR="00225737" w:rsidRPr="00927DFC" w:rsidRDefault="00225737" w:rsidP="006D31CF">
      <w:pPr>
        <w:pStyle w:val="ListParagraph"/>
        <w:numPr>
          <w:ilvl w:val="1"/>
          <w:numId w:val="4"/>
        </w:numPr>
        <w:rPr>
          <w:rStyle w:val="normaltextrun"/>
          <w:rFonts w:ascii="Cambria" w:hAnsi="Cambria"/>
          <w:color w:val="000000" w:themeColor="text1"/>
        </w:rPr>
      </w:pPr>
      <w:r w:rsidRPr="00927DFC">
        <w:rPr>
          <w:rStyle w:val="normaltextrun"/>
          <w:rFonts w:ascii="Cambria" w:hAnsi="Cambria"/>
          <w:color w:val="000000" w:themeColor="text1"/>
        </w:rPr>
        <w:t>Level II:</w:t>
      </w:r>
    </w:p>
    <w:p w14:paraId="108690F1" w14:textId="7ADC7DBE" w:rsidR="00225737" w:rsidRPr="00927DFC" w:rsidRDefault="00225737" w:rsidP="006D31CF">
      <w:pPr>
        <w:pStyle w:val="ListParagraph"/>
        <w:numPr>
          <w:ilvl w:val="2"/>
          <w:numId w:val="4"/>
        </w:numPr>
        <w:rPr>
          <w:rStyle w:val="normaltextrun"/>
          <w:rFonts w:ascii="Cambria" w:hAnsi="Cambria"/>
          <w:color w:val="000000" w:themeColor="text1"/>
        </w:rPr>
      </w:pPr>
      <w:r w:rsidRPr="00927DFC">
        <w:rPr>
          <w:rStyle w:val="normaltextrun"/>
          <w:rFonts w:ascii="Cambria" w:hAnsi="Cambria"/>
          <w:color w:val="000000" w:themeColor="text1"/>
        </w:rPr>
        <w:t>Fieldwork Data Form (AOTA)</w:t>
      </w:r>
      <w:r w:rsidR="003F1EDE" w:rsidRPr="00927DFC">
        <w:rPr>
          <w:rStyle w:val="normaltextrun"/>
          <w:rFonts w:ascii="Cambria" w:hAnsi="Cambria"/>
          <w:color w:val="000000" w:themeColor="text1"/>
        </w:rPr>
        <w:t xml:space="preserve">: This form can be found on the </w:t>
      </w:r>
      <w:hyperlink r:id="rId29" w:history="1">
        <w:r w:rsidR="003F1EDE" w:rsidRPr="00927DFC">
          <w:rPr>
            <w:rStyle w:val="Hyperlink"/>
            <w:rFonts w:ascii="Cambria" w:hAnsi="Cambria"/>
            <w:color w:val="000000" w:themeColor="text1"/>
          </w:rPr>
          <w:t>CMU fieldwork page</w:t>
        </w:r>
      </w:hyperlink>
      <w:r w:rsidR="003F1EDE" w:rsidRPr="00927DFC">
        <w:rPr>
          <w:rStyle w:val="normaltextrun"/>
          <w:rFonts w:ascii="Cambria" w:hAnsi="Cambria"/>
          <w:color w:val="000000" w:themeColor="text1"/>
        </w:rPr>
        <w:t xml:space="preserve"> near the bottom of the page under the Fieldwork Educators Resources tab. </w:t>
      </w:r>
    </w:p>
    <w:p w14:paraId="7161BD01" w14:textId="77777777" w:rsidR="00F26302" w:rsidRPr="00927DFC" w:rsidRDefault="00187FB2" w:rsidP="006D31CF">
      <w:pPr>
        <w:pStyle w:val="ListParagraph"/>
        <w:numPr>
          <w:ilvl w:val="2"/>
          <w:numId w:val="4"/>
        </w:numPr>
        <w:rPr>
          <w:rStyle w:val="normaltextrun"/>
          <w:rFonts w:ascii="Cambria" w:hAnsi="Cambria"/>
          <w:color w:val="000000" w:themeColor="text1"/>
        </w:rPr>
      </w:pPr>
      <w:r w:rsidRPr="00927DFC">
        <w:rPr>
          <w:rStyle w:val="normaltextrun"/>
          <w:rFonts w:ascii="Cambria" w:hAnsi="Cambria"/>
          <w:color w:val="000000" w:themeColor="text1"/>
        </w:rPr>
        <w:t>FEAT</w:t>
      </w:r>
    </w:p>
    <w:p w14:paraId="63D11A63" w14:textId="69826F8F" w:rsidR="00225737" w:rsidRPr="00927DFC" w:rsidRDefault="00F26302" w:rsidP="006D31CF">
      <w:pPr>
        <w:pStyle w:val="ListParagraph"/>
        <w:numPr>
          <w:ilvl w:val="3"/>
          <w:numId w:val="4"/>
        </w:numPr>
        <w:rPr>
          <w:rStyle w:val="normaltextrun"/>
          <w:rFonts w:ascii="Cambria" w:hAnsi="Cambria"/>
          <w:color w:val="000000" w:themeColor="text1"/>
        </w:rPr>
      </w:pPr>
      <w:r w:rsidRPr="00927DFC">
        <w:rPr>
          <w:rStyle w:val="normaltextrun"/>
          <w:rFonts w:ascii="Cambria" w:hAnsi="Cambria"/>
          <w:color w:val="000000" w:themeColor="text1"/>
        </w:rPr>
        <w:t xml:space="preserve">This is a tool for the student and fieldwork educator to complete together to gather insight, encourage communication, discussions and promote problem solving. </w:t>
      </w:r>
      <w:hyperlink r:id="rId30" w:history="1">
        <w:r w:rsidR="003F1EDE" w:rsidRPr="00927DFC">
          <w:rPr>
            <w:rStyle w:val="Hyperlink"/>
            <w:rFonts w:ascii="Cambria" w:hAnsi="Cambria"/>
            <w:color w:val="000000" w:themeColor="text1"/>
          </w:rPr>
          <w:t>CMU fieldwork page</w:t>
        </w:r>
      </w:hyperlink>
    </w:p>
    <w:p w14:paraId="60CD83B6" w14:textId="59CF8A2E" w:rsidR="00187FB2" w:rsidRPr="00927DFC" w:rsidRDefault="00187FB2" w:rsidP="006D31CF">
      <w:pPr>
        <w:pStyle w:val="ListParagraph"/>
        <w:numPr>
          <w:ilvl w:val="2"/>
          <w:numId w:val="4"/>
        </w:numPr>
        <w:rPr>
          <w:rStyle w:val="normaltextrun"/>
          <w:rFonts w:ascii="Cambria" w:hAnsi="Cambria"/>
          <w:color w:val="000000" w:themeColor="text1"/>
        </w:rPr>
      </w:pPr>
      <w:r w:rsidRPr="00927DFC">
        <w:rPr>
          <w:rStyle w:val="normaltextrun"/>
          <w:rFonts w:ascii="Cambria" w:hAnsi="Cambria"/>
          <w:color w:val="000000" w:themeColor="text1"/>
        </w:rPr>
        <w:t>S</w:t>
      </w:r>
      <w:r w:rsidR="00F26302" w:rsidRPr="00927DFC">
        <w:rPr>
          <w:rStyle w:val="normaltextrun"/>
          <w:rFonts w:ascii="Cambria" w:hAnsi="Cambria"/>
          <w:color w:val="000000" w:themeColor="text1"/>
        </w:rPr>
        <w:t xml:space="preserve">elf-Assessment Tool of </w:t>
      </w:r>
      <w:r w:rsidRPr="00927DFC">
        <w:rPr>
          <w:rStyle w:val="normaltextrun"/>
          <w:rFonts w:ascii="Cambria" w:hAnsi="Cambria"/>
          <w:color w:val="000000" w:themeColor="text1"/>
        </w:rPr>
        <w:t>F</w:t>
      </w:r>
      <w:r w:rsidR="00F26302" w:rsidRPr="00927DFC">
        <w:rPr>
          <w:rStyle w:val="normaltextrun"/>
          <w:rFonts w:ascii="Cambria" w:hAnsi="Cambria"/>
          <w:color w:val="000000" w:themeColor="text1"/>
        </w:rPr>
        <w:t xml:space="preserve">ieldwork </w:t>
      </w:r>
      <w:r w:rsidRPr="00927DFC">
        <w:rPr>
          <w:rStyle w:val="normaltextrun"/>
          <w:rFonts w:ascii="Cambria" w:hAnsi="Cambria"/>
          <w:color w:val="000000" w:themeColor="text1"/>
        </w:rPr>
        <w:t>E</w:t>
      </w:r>
      <w:r w:rsidR="00F26302" w:rsidRPr="00927DFC">
        <w:rPr>
          <w:rStyle w:val="normaltextrun"/>
          <w:rFonts w:ascii="Cambria" w:hAnsi="Cambria"/>
          <w:color w:val="000000" w:themeColor="text1"/>
        </w:rPr>
        <w:t xml:space="preserve">ducator Competency: This tool is a guide to help fieldwork educators guide professional development, define </w:t>
      </w:r>
      <w:proofErr w:type="gramStart"/>
      <w:r w:rsidR="00F26302" w:rsidRPr="00927DFC">
        <w:rPr>
          <w:rStyle w:val="normaltextrun"/>
          <w:rFonts w:ascii="Cambria" w:hAnsi="Cambria"/>
          <w:color w:val="000000" w:themeColor="text1"/>
        </w:rPr>
        <w:t>strategies</w:t>
      </w:r>
      <w:proofErr w:type="gramEnd"/>
      <w:r w:rsidR="00F26302" w:rsidRPr="00927DFC">
        <w:rPr>
          <w:rStyle w:val="normaltextrun"/>
          <w:rFonts w:ascii="Cambria" w:hAnsi="Cambria"/>
          <w:color w:val="000000" w:themeColor="text1"/>
        </w:rPr>
        <w:t xml:space="preserve"> and align with measurable outcomes for professional growth planning. </w:t>
      </w:r>
      <w:hyperlink r:id="rId31" w:history="1">
        <w:r w:rsidR="00E07895" w:rsidRPr="00927DFC">
          <w:rPr>
            <w:rStyle w:val="Hyperlink"/>
            <w:rFonts w:ascii="Cambria" w:hAnsi="Cambria"/>
            <w:color w:val="000000" w:themeColor="text1"/>
          </w:rPr>
          <w:t>CMU fieldwork page</w:t>
        </w:r>
      </w:hyperlink>
    </w:p>
    <w:p w14:paraId="6E6903C3" w14:textId="11FE9B66" w:rsidR="00187FB2" w:rsidRPr="00927DFC" w:rsidRDefault="00187FB2" w:rsidP="006D31CF">
      <w:pPr>
        <w:pStyle w:val="ListParagraph"/>
        <w:numPr>
          <w:ilvl w:val="2"/>
          <w:numId w:val="4"/>
        </w:numPr>
        <w:rPr>
          <w:rStyle w:val="normaltextrun"/>
          <w:rFonts w:ascii="Cambria" w:hAnsi="Cambria"/>
          <w:color w:val="000000" w:themeColor="text1"/>
        </w:rPr>
      </w:pPr>
      <w:r w:rsidRPr="00927DFC">
        <w:rPr>
          <w:rStyle w:val="normaltextrun"/>
          <w:rFonts w:ascii="Cambria" w:hAnsi="Cambria"/>
          <w:color w:val="000000" w:themeColor="text1"/>
        </w:rPr>
        <w:t>F</w:t>
      </w:r>
      <w:r w:rsidR="00F26302" w:rsidRPr="00927DFC">
        <w:rPr>
          <w:rStyle w:val="normaltextrun"/>
          <w:rFonts w:ascii="Cambria" w:hAnsi="Cambria"/>
          <w:color w:val="000000" w:themeColor="text1"/>
        </w:rPr>
        <w:t xml:space="preserve">ieldwork </w:t>
      </w:r>
      <w:r w:rsidRPr="00927DFC">
        <w:rPr>
          <w:rStyle w:val="normaltextrun"/>
          <w:rFonts w:ascii="Cambria" w:hAnsi="Cambria"/>
          <w:color w:val="000000" w:themeColor="text1"/>
        </w:rPr>
        <w:t>P</w:t>
      </w:r>
      <w:r w:rsidR="00F26302" w:rsidRPr="00927DFC">
        <w:rPr>
          <w:rStyle w:val="normaltextrun"/>
          <w:rFonts w:ascii="Cambria" w:hAnsi="Cambria"/>
          <w:color w:val="000000" w:themeColor="text1"/>
        </w:rPr>
        <w:t xml:space="preserve">erformance </w:t>
      </w:r>
      <w:r w:rsidRPr="00927DFC">
        <w:rPr>
          <w:rStyle w:val="normaltextrun"/>
          <w:rFonts w:ascii="Cambria" w:hAnsi="Cambria"/>
          <w:color w:val="000000" w:themeColor="text1"/>
        </w:rPr>
        <w:t>E</w:t>
      </w:r>
      <w:r w:rsidR="00F26302" w:rsidRPr="00927DFC">
        <w:rPr>
          <w:rStyle w:val="normaltextrun"/>
          <w:rFonts w:ascii="Cambria" w:hAnsi="Cambria"/>
          <w:color w:val="000000" w:themeColor="text1"/>
        </w:rPr>
        <w:t>valuation resources and</w:t>
      </w:r>
      <w:r w:rsidRPr="00927DFC">
        <w:rPr>
          <w:rStyle w:val="normaltextrun"/>
          <w:rFonts w:ascii="Cambria" w:hAnsi="Cambria"/>
          <w:color w:val="000000" w:themeColor="text1"/>
        </w:rPr>
        <w:t xml:space="preserve"> scoring</w:t>
      </w:r>
    </w:p>
    <w:p w14:paraId="5AED87DC" w14:textId="3D51D65A" w:rsidR="00E07895" w:rsidRPr="00927DFC" w:rsidRDefault="00E07895" w:rsidP="006D31CF">
      <w:pPr>
        <w:pStyle w:val="ListParagraph"/>
        <w:numPr>
          <w:ilvl w:val="3"/>
          <w:numId w:val="4"/>
        </w:numPr>
        <w:rPr>
          <w:rStyle w:val="normaltextrun"/>
          <w:rFonts w:ascii="Cambria" w:hAnsi="Cambria"/>
          <w:color w:val="000000" w:themeColor="text1"/>
        </w:rPr>
      </w:pPr>
      <w:r w:rsidRPr="00927DFC">
        <w:rPr>
          <w:rStyle w:val="normaltextrun"/>
          <w:rFonts w:ascii="Cambria" w:hAnsi="Cambria"/>
          <w:color w:val="000000" w:themeColor="text1"/>
        </w:rPr>
        <w:t xml:space="preserve">AOTA has resources available for fieldwork educators that includes training videos, scoring guidelines, and step by step instructions under the </w:t>
      </w:r>
      <w:hyperlink r:id="rId32" w:history="1">
        <w:r w:rsidRPr="00927DFC">
          <w:rPr>
            <w:rStyle w:val="Hyperlink"/>
            <w:rFonts w:ascii="Cambria" w:hAnsi="Cambria"/>
            <w:color w:val="000000" w:themeColor="text1"/>
          </w:rPr>
          <w:t>Fieldwork Educators</w:t>
        </w:r>
      </w:hyperlink>
      <w:r w:rsidRPr="00927DFC">
        <w:rPr>
          <w:rStyle w:val="normaltextrun"/>
          <w:rFonts w:ascii="Cambria" w:hAnsi="Cambria"/>
          <w:color w:val="000000" w:themeColor="text1"/>
        </w:rPr>
        <w:t xml:space="preserve"> tab at the bottom. </w:t>
      </w:r>
    </w:p>
    <w:p w14:paraId="3BF3C9AE" w14:textId="77777777" w:rsidR="006D31CF" w:rsidRPr="00927DFC" w:rsidRDefault="00187FB2" w:rsidP="006D31CF">
      <w:pPr>
        <w:pStyle w:val="ListParagraph"/>
        <w:numPr>
          <w:ilvl w:val="2"/>
          <w:numId w:val="4"/>
        </w:numPr>
        <w:rPr>
          <w:rStyle w:val="normaltextrun"/>
          <w:rFonts w:ascii="Cambria" w:hAnsi="Cambria"/>
          <w:color w:val="000000" w:themeColor="text1"/>
        </w:rPr>
      </w:pPr>
      <w:r w:rsidRPr="00927DFC">
        <w:rPr>
          <w:rStyle w:val="normaltextrun"/>
          <w:rFonts w:ascii="Cambria" w:hAnsi="Cambria"/>
          <w:color w:val="000000" w:themeColor="text1"/>
        </w:rPr>
        <w:t>Weekly Review Sheet</w:t>
      </w:r>
    </w:p>
    <w:p w14:paraId="25ADB12F" w14:textId="51DA98B6" w:rsidR="006D31CF" w:rsidRPr="00927DFC" w:rsidRDefault="006D31CF" w:rsidP="006D31CF">
      <w:pPr>
        <w:pStyle w:val="ListParagraph"/>
        <w:numPr>
          <w:ilvl w:val="3"/>
          <w:numId w:val="4"/>
        </w:numPr>
        <w:rPr>
          <w:rStyle w:val="normaltextrun"/>
          <w:rFonts w:ascii="Cambria" w:hAnsi="Cambria"/>
          <w:color w:val="000000" w:themeColor="text1"/>
        </w:rPr>
      </w:pPr>
      <w:r w:rsidRPr="00927DFC">
        <w:rPr>
          <w:rStyle w:val="normaltextrun"/>
          <w:rFonts w:ascii="Cambria" w:hAnsi="Cambria"/>
          <w:color w:val="000000" w:themeColor="text1"/>
        </w:rPr>
        <w:t>Most fieldwork coordinators and educators utilize some form of a review sheet during the Level II experience. This form allows the student to reflect on their strengths, areas of learning, goals for upcoming weeks and express desires of what they would like to learn about in the future.</w:t>
      </w:r>
    </w:p>
    <w:p w14:paraId="273FA42B" w14:textId="3388E45E" w:rsidR="00187FB2" w:rsidRPr="00927DFC" w:rsidRDefault="00E07895" w:rsidP="006D31CF">
      <w:pPr>
        <w:pStyle w:val="ListParagraph"/>
        <w:numPr>
          <w:ilvl w:val="4"/>
          <w:numId w:val="4"/>
        </w:numPr>
        <w:rPr>
          <w:rStyle w:val="normaltextrun"/>
          <w:rFonts w:ascii="Cambria" w:hAnsi="Cambria"/>
          <w:color w:val="000000" w:themeColor="text1"/>
        </w:rPr>
      </w:pPr>
      <w:r w:rsidRPr="00927DFC">
        <w:rPr>
          <w:rStyle w:val="normaltextrun"/>
          <w:rFonts w:ascii="Cambria" w:hAnsi="Cambria"/>
          <w:color w:val="000000" w:themeColor="text1"/>
        </w:rPr>
        <w:t xml:space="preserve"> </w:t>
      </w:r>
      <w:r w:rsidRPr="00927DFC">
        <w:rPr>
          <w:rStyle w:val="normaltextrun"/>
          <w:rFonts w:ascii="Cambria" w:hAnsi="Cambria"/>
          <w:color w:val="000000" w:themeColor="text1"/>
          <w:highlight w:val="yellow"/>
        </w:rPr>
        <w:t>embed PDF</w:t>
      </w:r>
    </w:p>
    <w:p w14:paraId="0CC54E6A" w14:textId="222C494B" w:rsidR="00187FB2" w:rsidRPr="00927DFC" w:rsidRDefault="005D5490" w:rsidP="006D31CF">
      <w:pPr>
        <w:pStyle w:val="ListParagraph"/>
        <w:numPr>
          <w:ilvl w:val="2"/>
          <w:numId w:val="4"/>
        </w:numPr>
        <w:rPr>
          <w:rStyle w:val="normaltextrun"/>
          <w:rFonts w:ascii="Cambria" w:hAnsi="Cambria"/>
          <w:color w:val="000000" w:themeColor="text1"/>
        </w:rPr>
      </w:pPr>
      <w:r w:rsidRPr="00927DFC">
        <w:rPr>
          <w:rStyle w:val="normaltextrun"/>
          <w:rFonts w:ascii="Cambria" w:hAnsi="Cambria"/>
          <w:color w:val="000000" w:themeColor="text1"/>
        </w:rPr>
        <w:t>Student Feedback</w:t>
      </w:r>
      <w:r w:rsidR="0025402F" w:rsidRPr="00927DFC">
        <w:rPr>
          <w:rStyle w:val="normaltextrun"/>
          <w:rFonts w:ascii="Cambria" w:hAnsi="Cambria"/>
          <w:color w:val="000000" w:themeColor="text1"/>
        </w:rPr>
        <w:t>:</w:t>
      </w:r>
    </w:p>
    <w:p w14:paraId="0315D2FB" w14:textId="5575E5B6" w:rsidR="0025402F" w:rsidRPr="00927DFC" w:rsidRDefault="0025402F" w:rsidP="006D31CF">
      <w:pPr>
        <w:pStyle w:val="ListParagraph"/>
        <w:numPr>
          <w:ilvl w:val="3"/>
          <w:numId w:val="4"/>
        </w:numPr>
        <w:rPr>
          <w:rStyle w:val="normaltextrun"/>
          <w:rFonts w:ascii="Cambria" w:hAnsi="Cambria"/>
          <w:color w:val="000000" w:themeColor="text1"/>
        </w:rPr>
      </w:pPr>
      <w:r w:rsidRPr="00927DFC">
        <w:rPr>
          <w:rStyle w:val="normaltextrun"/>
          <w:rFonts w:ascii="Cambria" w:hAnsi="Cambria"/>
          <w:color w:val="000000" w:themeColor="text1"/>
        </w:rPr>
        <w:t xml:space="preserve">It is important that the student </w:t>
      </w:r>
      <w:proofErr w:type="gramStart"/>
      <w:r w:rsidRPr="00927DFC">
        <w:rPr>
          <w:rStyle w:val="normaltextrun"/>
          <w:rFonts w:ascii="Cambria" w:hAnsi="Cambria"/>
          <w:color w:val="000000" w:themeColor="text1"/>
        </w:rPr>
        <w:t>is able to</w:t>
      </w:r>
      <w:proofErr w:type="gramEnd"/>
      <w:r w:rsidRPr="00927DFC">
        <w:rPr>
          <w:rStyle w:val="normaltextrun"/>
          <w:rFonts w:ascii="Cambria" w:hAnsi="Cambria"/>
          <w:color w:val="000000" w:themeColor="text1"/>
        </w:rPr>
        <w:t xml:space="preserve"> evaluate each site that they are at with an open means of communication providing constructive feedback, options available at the site and an overall picture of what fieldwork is like at the site. This is a valuable resource for future students and the Academic Fieldwork Coordinator. It helps to meet ACOTE standards as to the quality of the fieldwork sites as well. </w:t>
      </w:r>
    </w:p>
    <w:p w14:paraId="005BE141" w14:textId="3972D3CB" w:rsidR="00086729" w:rsidRPr="00927DFC" w:rsidRDefault="00086729" w:rsidP="00086729">
      <w:pPr>
        <w:pStyle w:val="ListParagraph"/>
        <w:numPr>
          <w:ilvl w:val="4"/>
          <w:numId w:val="4"/>
        </w:numPr>
        <w:rPr>
          <w:rStyle w:val="normaltextrun"/>
          <w:rFonts w:ascii="Cambria" w:hAnsi="Cambria"/>
          <w:color w:val="000000" w:themeColor="text1"/>
          <w:highlight w:val="yellow"/>
        </w:rPr>
      </w:pPr>
      <w:r w:rsidRPr="00927DFC">
        <w:rPr>
          <w:rStyle w:val="normaltextrun"/>
          <w:rFonts w:ascii="Cambria" w:hAnsi="Cambria"/>
          <w:color w:val="000000" w:themeColor="text1"/>
          <w:highlight w:val="yellow"/>
        </w:rPr>
        <w:t>SWEFE</w:t>
      </w:r>
    </w:p>
    <w:p w14:paraId="31D1C1A4" w14:textId="6AC2F07A" w:rsidR="00086729" w:rsidRPr="00927DFC" w:rsidRDefault="00086729" w:rsidP="00086729">
      <w:pPr>
        <w:pStyle w:val="ListParagraph"/>
        <w:numPr>
          <w:ilvl w:val="4"/>
          <w:numId w:val="4"/>
        </w:numPr>
        <w:rPr>
          <w:rStyle w:val="normaltextrun"/>
          <w:rFonts w:ascii="Cambria" w:hAnsi="Cambria"/>
          <w:color w:val="000000" w:themeColor="text1"/>
          <w:highlight w:val="yellow"/>
        </w:rPr>
      </w:pPr>
      <w:r w:rsidRPr="00927DFC">
        <w:rPr>
          <w:rStyle w:val="normaltextrun"/>
          <w:rFonts w:ascii="Cambria" w:hAnsi="Cambria"/>
          <w:color w:val="000000" w:themeColor="text1"/>
          <w:highlight w:val="yellow"/>
        </w:rPr>
        <w:t>Student feedback form example</w:t>
      </w:r>
    </w:p>
    <w:p w14:paraId="5E0BAA30" w14:textId="77777777" w:rsidR="00717DA4" w:rsidRPr="00927DFC" w:rsidRDefault="00717DA4">
      <w:pPr>
        <w:rPr>
          <w:rStyle w:val="normaltextrun"/>
          <w:rFonts w:ascii="Cambria" w:hAnsi="Cambria"/>
          <w:color w:val="000000" w:themeColor="text1"/>
        </w:rPr>
      </w:pPr>
      <w:r w:rsidRPr="00927DFC">
        <w:rPr>
          <w:rStyle w:val="normaltextrun"/>
          <w:rFonts w:ascii="Cambria" w:hAnsi="Cambria"/>
          <w:color w:val="000000" w:themeColor="text1"/>
        </w:rPr>
        <w:br w:type="page"/>
      </w:r>
    </w:p>
    <w:p w14:paraId="3B30E4D8" w14:textId="2AEBD420" w:rsidR="00024361" w:rsidRPr="00927DFC" w:rsidRDefault="00717DA4" w:rsidP="00717DA4">
      <w:pPr>
        <w:pStyle w:val="ListParagraph"/>
        <w:ind w:left="0"/>
        <w:rPr>
          <w:rStyle w:val="normaltextrun"/>
          <w:rFonts w:ascii="Cambria" w:hAnsi="Cambria"/>
          <w:b/>
          <w:bCs/>
          <w:color w:val="000000" w:themeColor="text1"/>
        </w:rPr>
      </w:pPr>
      <w:r w:rsidRPr="00927DFC">
        <w:rPr>
          <w:rStyle w:val="normaltextrun"/>
          <w:rFonts w:ascii="Cambria" w:hAnsi="Cambria"/>
          <w:b/>
          <w:bCs/>
          <w:color w:val="000000" w:themeColor="text1"/>
        </w:rPr>
        <w:lastRenderedPageBreak/>
        <w:t>References</w:t>
      </w:r>
    </w:p>
    <w:p w14:paraId="3A5A8F12" w14:textId="77777777" w:rsidR="00717DA4" w:rsidRPr="00927DFC" w:rsidRDefault="00717DA4" w:rsidP="00717DA4">
      <w:pPr>
        <w:pStyle w:val="ListParagraph"/>
        <w:ind w:left="0"/>
        <w:rPr>
          <w:rStyle w:val="normaltextrun"/>
          <w:rFonts w:ascii="Cambria" w:hAnsi="Cambria"/>
          <w:color w:val="000000" w:themeColor="text1"/>
        </w:rPr>
      </w:pPr>
    </w:p>
    <w:p w14:paraId="6BE858D9" w14:textId="7F7E16EB" w:rsidR="002C0D9C" w:rsidRPr="00927DFC" w:rsidRDefault="002C0D9C" w:rsidP="002C0D9C">
      <w:pPr>
        <w:autoSpaceDE w:val="0"/>
        <w:autoSpaceDN w:val="0"/>
        <w:adjustRightInd w:val="0"/>
        <w:rPr>
          <w:rFonts w:ascii="Cambria" w:eastAsiaTheme="minorHAnsi" w:hAnsi="Cambria"/>
          <w:i/>
          <w:iCs/>
          <w:color w:val="000000" w:themeColor="text1"/>
        </w:rPr>
      </w:pPr>
      <w:r w:rsidRPr="00927DFC">
        <w:rPr>
          <w:rFonts w:ascii="Cambria" w:eastAsiaTheme="minorHAnsi" w:hAnsi="Cambria"/>
          <w:color w:val="000000" w:themeColor="text1"/>
        </w:rPr>
        <w:t>American Occupational Therapy Association.</w:t>
      </w:r>
      <w:r w:rsidRPr="00927DFC">
        <w:rPr>
          <w:rFonts w:ascii="Cambria" w:eastAsiaTheme="minorHAnsi" w:hAnsi="Cambria"/>
          <w:i/>
          <w:iCs/>
          <w:color w:val="000000" w:themeColor="text1"/>
        </w:rPr>
        <w:t xml:space="preserve"> (2018). </w:t>
      </w:r>
      <w:r w:rsidRPr="00927DFC">
        <w:rPr>
          <w:rFonts w:ascii="Cambria" w:eastAsiaTheme="minorHAnsi" w:hAnsi="Cambria"/>
          <w:color w:val="000000" w:themeColor="text1"/>
        </w:rPr>
        <w:t xml:space="preserve">Guidelines for documentation of occupational therapy. </w:t>
      </w:r>
      <w:r w:rsidRPr="00927DFC">
        <w:rPr>
          <w:rFonts w:ascii="Cambria" w:eastAsiaTheme="minorHAnsi" w:hAnsi="Cambria"/>
          <w:i/>
          <w:iCs/>
          <w:color w:val="000000" w:themeColor="text1"/>
        </w:rPr>
        <w:t>American Journal of Occupational Therapy, 72(Suppl. 2),</w:t>
      </w:r>
      <w:r w:rsidRPr="00927DFC">
        <w:rPr>
          <w:rFonts w:ascii="Cambria" w:eastAsiaTheme="minorHAnsi" w:hAnsi="Cambria"/>
          <w:color w:val="000000" w:themeColor="text1"/>
        </w:rPr>
        <w:t xml:space="preserve"> 7212410010. </w:t>
      </w:r>
      <w:hyperlink r:id="rId33" w:history="1">
        <w:r w:rsidRPr="00927DFC">
          <w:rPr>
            <w:rStyle w:val="Hyperlink"/>
            <w:rFonts w:ascii="Cambria" w:eastAsiaTheme="minorHAnsi" w:hAnsi="Cambria"/>
            <w:color w:val="000000" w:themeColor="text1"/>
          </w:rPr>
          <w:t>https://doi.org/10.5014/ajot.2018.72S203</w:t>
        </w:r>
      </w:hyperlink>
    </w:p>
    <w:p w14:paraId="3BF49242" w14:textId="77777777" w:rsidR="002C0D9C" w:rsidRPr="00927DFC" w:rsidRDefault="002C0D9C" w:rsidP="002C0D9C">
      <w:pPr>
        <w:pStyle w:val="ListParagraph"/>
        <w:ind w:left="0"/>
        <w:rPr>
          <w:rStyle w:val="normaltextrun"/>
          <w:rFonts w:ascii="Cambria" w:hAnsi="Cambria"/>
          <w:color w:val="000000" w:themeColor="text1"/>
        </w:rPr>
      </w:pPr>
    </w:p>
    <w:p w14:paraId="0EC4A381" w14:textId="4CF6F68A" w:rsidR="002C0D9C" w:rsidRPr="00927DFC" w:rsidRDefault="002C0D9C" w:rsidP="002C0D9C">
      <w:pPr>
        <w:pStyle w:val="ListParagraph"/>
        <w:ind w:left="0"/>
        <w:rPr>
          <w:rStyle w:val="normaltextrun"/>
          <w:rFonts w:ascii="Cambria" w:hAnsi="Cambria"/>
          <w:color w:val="000000" w:themeColor="text1"/>
        </w:rPr>
      </w:pPr>
      <w:r w:rsidRPr="00927DFC">
        <w:rPr>
          <w:rStyle w:val="normaltextrun"/>
          <w:rFonts w:ascii="Cambria" w:hAnsi="Cambria"/>
          <w:color w:val="000000" w:themeColor="text1"/>
        </w:rPr>
        <w:t xml:space="preserve">Atchison, B., &amp; </w:t>
      </w:r>
      <w:proofErr w:type="spellStart"/>
      <w:r w:rsidRPr="00927DFC">
        <w:rPr>
          <w:rStyle w:val="normaltextrun"/>
          <w:rFonts w:ascii="Cambria" w:hAnsi="Cambria"/>
          <w:color w:val="000000" w:themeColor="text1"/>
        </w:rPr>
        <w:t>Dirette</w:t>
      </w:r>
      <w:proofErr w:type="spellEnd"/>
      <w:r w:rsidRPr="00927DFC">
        <w:rPr>
          <w:rStyle w:val="normaltextrun"/>
          <w:rFonts w:ascii="Cambria" w:hAnsi="Cambria"/>
          <w:color w:val="000000" w:themeColor="text1"/>
        </w:rPr>
        <w:t xml:space="preserve">, D. (2023) </w:t>
      </w:r>
      <w:r w:rsidRPr="00927DFC">
        <w:rPr>
          <w:rStyle w:val="normaltextrun"/>
          <w:rFonts w:ascii="Cambria" w:hAnsi="Cambria"/>
          <w:i/>
          <w:iCs/>
          <w:color w:val="000000" w:themeColor="text1"/>
        </w:rPr>
        <w:t xml:space="preserve">Conditions in occupational therapy </w:t>
      </w:r>
      <w:r w:rsidRPr="00927DFC">
        <w:rPr>
          <w:rStyle w:val="normaltextrun"/>
          <w:rFonts w:ascii="Cambria" w:hAnsi="Cambria"/>
          <w:color w:val="000000" w:themeColor="text1"/>
        </w:rPr>
        <w:t>(6</w:t>
      </w:r>
      <w:r w:rsidRPr="00927DFC">
        <w:rPr>
          <w:rStyle w:val="normaltextrun"/>
          <w:rFonts w:ascii="Cambria" w:hAnsi="Cambria"/>
          <w:color w:val="000000" w:themeColor="text1"/>
          <w:vertAlign w:val="superscript"/>
        </w:rPr>
        <w:t>th</w:t>
      </w:r>
      <w:r w:rsidRPr="00927DFC">
        <w:rPr>
          <w:rStyle w:val="normaltextrun"/>
          <w:rFonts w:ascii="Cambria" w:hAnsi="Cambria"/>
          <w:color w:val="000000" w:themeColor="text1"/>
        </w:rPr>
        <w:t xml:space="preserve"> ed.). Wolters Kluwer. </w:t>
      </w:r>
    </w:p>
    <w:p w14:paraId="3D2B84E7" w14:textId="77777777" w:rsidR="002C0D9C" w:rsidRPr="00927DFC" w:rsidRDefault="002C0D9C" w:rsidP="002C0D9C">
      <w:pPr>
        <w:pStyle w:val="ListParagraph"/>
        <w:ind w:left="0"/>
        <w:rPr>
          <w:rStyle w:val="normaltextrun"/>
          <w:rFonts w:ascii="Cambria" w:hAnsi="Cambria"/>
          <w:i/>
          <w:iCs/>
          <w:color w:val="000000" w:themeColor="text1"/>
        </w:rPr>
      </w:pPr>
    </w:p>
    <w:p w14:paraId="00981D45" w14:textId="77777777" w:rsidR="002C0D9C" w:rsidRPr="00927DFC" w:rsidRDefault="002C0D9C" w:rsidP="002C0D9C">
      <w:pPr>
        <w:pStyle w:val="ListParagraph"/>
        <w:ind w:left="0"/>
        <w:rPr>
          <w:rStyle w:val="normaltextrun"/>
          <w:rFonts w:ascii="Cambria" w:hAnsi="Cambria"/>
          <w:color w:val="000000" w:themeColor="text1"/>
        </w:rPr>
      </w:pPr>
      <w:r w:rsidRPr="00927DFC">
        <w:rPr>
          <w:rStyle w:val="normaltextrun"/>
          <w:rFonts w:ascii="Cambria" w:hAnsi="Cambria"/>
          <w:color w:val="000000" w:themeColor="text1"/>
        </w:rPr>
        <w:t xml:space="preserve">Bell, P., Hudson, S., </w:t>
      </w:r>
      <w:proofErr w:type="spellStart"/>
      <w:r w:rsidRPr="00927DFC">
        <w:rPr>
          <w:rStyle w:val="normaltextrun"/>
          <w:rFonts w:ascii="Cambria" w:hAnsi="Cambria"/>
          <w:color w:val="000000" w:themeColor="text1"/>
        </w:rPr>
        <w:t>Heinan</w:t>
      </w:r>
      <w:proofErr w:type="spellEnd"/>
      <w:r w:rsidRPr="00927DFC">
        <w:rPr>
          <w:rStyle w:val="normaltextrun"/>
          <w:rFonts w:ascii="Cambria" w:hAnsi="Cambria"/>
          <w:color w:val="000000" w:themeColor="text1"/>
        </w:rPr>
        <w:t xml:space="preserve">, M. (2001) Learning medical terminology in a traditional classroom versus the world wide web: Is there a difference in PA student performance? </w:t>
      </w:r>
      <w:r w:rsidRPr="00927DFC">
        <w:rPr>
          <w:rStyle w:val="normaltextrun"/>
          <w:rFonts w:ascii="Cambria" w:hAnsi="Cambria"/>
          <w:i/>
          <w:iCs/>
          <w:color w:val="000000" w:themeColor="text1"/>
        </w:rPr>
        <w:t>Perspective on Physician Assistant Education, 12</w:t>
      </w:r>
      <w:r w:rsidRPr="00927DFC">
        <w:rPr>
          <w:rStyle w:val="normaltextrun"/>
          <w:rFonts w:ascii="Cambria" w:hAnsi="Cambria"/>
          <w:color w:val="000000" w:themeColor="text1"/>
        </w:rPr>
        <w:t xml:space="preserve">(4), 232-235. </w:t>
      </w:r>
    </w:p>
    <w:p w14:paraId="46FEFFB8" w14:textId="77777777" w:rsidR="002C0D9C" w:rsidRPr="00927DFC" w:rsidRDefault="002C0D9C" w:rsidP="002C0D9C">
      <w:pPr>
        <w:pStyle w:val="ListParagraph"/>
        <w:ind w:left="0"/>
        <w:rPr>
          <w:rStyle w:val="normaltextrun"/>
          <w:rFonts w:ascii="Cambria" w:hAnsi="Cambria"/>
          <w:color w:val="000000" w:themeColor="text1"/>
        </w:rPr>
      </w:pPr>
    </w:p>
    <w:p w14:paraId="6C7ABDFB" w14:textId="3BD72857" w:rsidR="002C0D9C" w:rsidRPr="00927DFC" w:rsidRDefault="002C0D9C" w:rsidP="002C0D9C">
      <w:pPr>
        <w:pStyle w:val="ListParagraph"/>
        <w:ind w:left="0"/>
        <w:rPr>
          <w:rFonts w:ascii="Cambria" w:hAnsi="Cambria" w:cs="Times New Roman"/>
          <w:color w:val="000000" w:themeColor="text1"/>
        </w:rPr>
      </w:pPr>
      <w:proofErr w:type="spellStart"/>
      <w:r w:rsidRPr="00927DFC">
        <w:rPr>
          <w:rFonts w:ascii="Cambria" w:hAnsi="Cambria" w:cs="Times New Roman"/>
          <w:color w:val="000000" w:themeColor="text1"/>
        </w:rPr>
        <w:t>Chabner</w:t>
      </w:r>
      <w:proofErr w:type="spellEnd"/>
      <w:r w:rsidRPr="00927DFC">
        <w:rPr>
          <w:rFonts w:ascii="Cambria" w:hAnsi="Cambria" w:cs="Times New Roman"/>
          <w:color w:val="000000" w:themeColor="text1"/>
        </w:rPr>
        <w:t xml:space="preserve">, D. (2022) </w:t>
      </w:r>
      <w:r w:rsidRPr="00927DFC">
        <w:rPr>
          <w:rFonts w:ascii="Cambria" w:hAnsi="Cambria" w:cs="Times New Roman"/>
          <w:i/>
          <w:iCs/>
          <w:color w:val="000000" w:themeColor="text1"/>
        </w:rPr>
        <w:t>Medical terminology a short course</w:t>
      </w:r>
      <w:r w:rsidRPr="00927DFC">
        <w:rPr>
          <w:rFonts w:ascii="Cambria" w:hAnsi="Cambria" w:cs="Times New Roman"/>
          <w:color w:val="000000" w:themeColor="text1"/>
        </w:rPr>
        <w:t xml:space="preserve"> (9</w:t>
      </w:r>
      <w:r w:rsidRPr="00927DFC">
        <w:rPr>
          <w:rFonts w:ascii="Cambria" w:hAnsi="Cambria" w:cs="Times New Roman"/>
          <w:color w:val="000000" w:themeColor="text1"/>
          <w:vertAlign w:val="superscript"/>
        </w:rPr>
        <w:t>th</w:t>
      </w:r>
      <w:r w:rsidRPr="00927DFC">
        <w:rPr>
          <w:rFonts w:ascii="Cambria" w:hAnsi="Cambria" w:cs="Times New Roman"/>
          <w:color w:val="000000" w:themeColor="text1"/>
        </w:rPr>
        <w:t xml:space="preserve"> ed.). Saunders.</w:t>
      </w:r>
    </w:p>
    <w:p w14:paraId="77630972" w14:textId="77777777" w:rsidR="002C0D9C" w:rsidRPr="00927DFC" w:rsidRDefault="002C0D9C" w:rsidP="002C0D9C">
      <w:pPr>
        <w:pStyle w:val="ListParagraph"/>
        <w:ind w:left="0"/>
        <w:rPr>
          <w:rStyle w:val="normaltextrun"/>
          <w:rFonts w:ascii="Cambria" w:hAnsi="Cambria"/>
          <w:color w:val="000000" w:themeColor="text1"/>
        </w:rPr>
      </w:pPr>
    </w:p>
    <w:p w14:paraId="44CD1D86" w14:textId="4402AD28" w:rsidR="002C0D9C" w:rsidRPr="00927DFC" w:rsidRDefault="002C0D9C" w:rsidP="002C0D9C">
      <w:pPr>
        <w:pStyle w:val="ListParagraph"/>
        <w:ind w:left="0"/>
        <w:rPr>
          <w:rStyle w:val="normaltextrun"/>
          <w:rFonts w:ascii="Cambria" w:hAnsi="Cambria"/>
          <w:color w:val="000000" w:themeColor="text1"/>
        </w:rPr>
      </w:pPr>
      <w:r w:rsidRPr="00927DFC">
        <w:rPr>
          <w:rStyle w:val="normaltextrun"/>
          <w:rFonts w:ascii="Cambria" w:hAnsi="Cambria"/>
          <w:color w:val="000000" w:themeColor="text1"/>
        </w:rPr>
        <w:t xml:space="preserve">Chamberlain, M. (2022) </w:t>
      </w:r>
      <w:r w:rsidRPr="00927DFC">
        <w:rPr>
          <w:rStyle w:val="normaltextrun"/>
          <w:rFonts w:ascii="Cambria" w:hAnsi="Cambria"/>
          <w:i/>
          <w:iCs/>
          <w:color w:val="000000" w:themeColor="text1"/>
        </w:rPr>
        <w:t>SOAP note &amp; documentation templates and examples.</w:t>
      </w:r>
      <w:r w:rsidRPr="00927DFC">
        <w:rPr>
          <w:rStyle w:val="normaltextrun"/>
          <w:rFonts w:ascii="Cambria" w:hAnsi="Cambria"/>
          <w:color w:val="000000" w:themeColor="text1"/>
        </w:rPr>
        <w:t xml:space="preserve"> OT Flourish. </w:t>
      </w:r>
      <w:hyperlink r:id="rId34" w:history="1">
        <w:r w:rsidRPr="00927DFC">
          <w:rPr>
            <w:rStyle w:val="Hyperlink"/>
            <w:rFonts w:ascii="Cambria" w:hAnsi="Cambria"/>
            <w:color w:val="000000" w:themeColor="text1"/>
          </w:rPr>
          <w:t>https://otflourish.com/soap-note-and-documentation-examples/</w:t>
        </w:r>
      </w:hyperlink>
      <w:r w:rsidRPr="00927DFC">
        <w:rPr>
          <w:rStyle w:val="normaltextrun"/>
          <w:rFonts w:ascii="Cambria" w:hAnsi="Cambria"/>
          <w:color w:val="000000" w:themeColor="text1"/>
        </w:rPr>
        <w:t xml:space="preserve"> </w:t>
      </w:r>
    </w:p>
    <w:p w14:paraId="2E2250E9" w14:textId="77777777" w:rsidR="002C0D9C" w:rsidRPr="00927DFC" w:rsidRDefault="002C0D9C" w:rsidP="00717DA4">
      <w:pPr>
        <w:pStyle w:val="ListParagraph"/>
        <w:ind w:left="0"/>
        <w:rPr>
          <w:rStyle w:val="normaltextrun"/>
          <w:rFonts w:ascii="Cambria" w:hAnsi="Cambria"/>
          <w:color w:val="000000" w:themeColor="text1"/>
        </w:rPr>
      </w:pPr>
    </w:p>
    <w:p w14:paraId="6D76E50B" w14:textId="77777777" w:rsidR="002C0D9C" w:rsidRPr="00927DFC" w:rsidRDefault="002C0D9C" w:rsidP="002C0D9C">
      <w:pPr>
        <w:rPr>
          <w:rFonts w:ascii="Cambria" w:hAnsi="Cambria"/>
          <w:color w:val="000000" w:themeColor="text1"/>
        </w:rPr>
      </w:pPr>
      <w:r w:rsidRPr="00927DFC">
        <w:rPr>
          <w:rFonts w:ascii="Cambria" w:hAnsi="Cambria"/>
          <w:color w:val="000000" w:themeColor="text1"/>
        </w:rPr>
        <w:t xml:space="preserve">Gateley, Crystal A., &amp; </w:t>
      </w:r>
      <w:proofErr w:type="spellStart"/>
      <w:r w:rsidRPr="00927DFC">
        <w:rPr>
          <w:rFonts w:ascii="Cambria" w:hAnsi="Cambria"/>
          <w:color w:val="000000" w:themeColor="text1"/>
        </w:rPr>
        <w:t>Borcherding</w:t>
      </w:r>
      <w:proofErr w:type="spellEnd"/>
      <w:r w:rsidRPr="00927DFC">
        <w:rPr>
          <w:rFonts w:ascii="Cambria" w:hAnsi="Cambria"/>
          <w:color w:val="000000" w:themeColor="text1"/>
        </w:rPr>
        <w:t xml:space="preserve">, Sherry. (2017). </w:t>
      </w:r>
      <w:r w:rsidRPr="00927DFC">
        <w:rPr>
          <w:rFonts w:ascii="Cambria" w:hAnsi="Cambria"/>
          <w:i/>
          <w:iCs/>
          <w:color w:val="000000" w:themeColor="text1"/>
        </w:rPr>
        <w:t>Documentation manual for occupational therapy: Writing SOAP notes</w:t>
      </w:r>
      <w:r w:rsidRPr="00927DFC">
        <w:rPr>
          <w:rFonts w:ascii="Cambria" w:hAnsi="Cambria"/>
          <w:color w:val="000000" w:themeColor="text1"/>
        </w:rPr>
        <w:t xml:space="preserve"> (4th ed.). Slack Incorporated.</w:t>
      </w:r>
    </w:p>
    <w:p w14:paraId="650928D4" w14:textId="77777777" w:rsidR="00B1358F" w:rsidRPr="00927DFC" w:rsidRDefault="00B1358F" w:rsidP="00717DA4">
      <w:pPr>
        <w:pStyle w:val="ListParagraph"/>
        <w:ind w:left="0"/>
        <w:rPr>
          <w:rStyle w:val="normaltextrun"/>
          <w:rFonts w:ascii="Cambria" w:hAnsi="Cambria"/>
          <w:color w:val="000000" w:themeColor="text1"/>
        </w:rPr>
      </w:pPr>
    </w:p>
    <w:p w14:paraId="2B02287C" w14:textId="395E8A3F" w:rsidR="002C0D9C" w:rsidRPr="00927DFC" w:rsidRDefault="002C0D9C" w:rsidP="00717DA4">
      <w:pPr>
        <w:pStyle w:val="ListParagraph"/>
        <w:ind w:left="0"/>
        <w:rPr>
          <w:rStyle w:val="normaltextrun"/>
          <w:rFonts w:ascii="Cambria" w:hAnsi="Cambria"/>
          <w:color w:val="000000" w:themeColor="text1"/>
        </w:rPr>
      </w:pPr>
      <w:proofErr w:type="spellStart"/>
      <w:r w:rsidRPr="00927DFC">
        <w:rPr>
          <w:rStyle w:val="normaltextrun"/>
          <w:rFonts w:ascii="Cambria" w:hAnsi="Cambria"/>
          <w:color w:val="000000" w:themeColor="text1"/>
        </w:rPr>
        <w:t>Ferri</w:t>
      </w:r>
      <w:proofErr w:type="spellEnd"/>
      <w:r w:rsidRPr="00927DFC">
        <w:rPr>
          <w:rStyle w:val="normaltextrun"/>
          <w:rFonts w:ascii="Cambria" w:hAnsi="Cambria"/>
          <w:color w:val="000000" w:themeColor="text1"/>
        </w:rPr>
        <w:t xml:space="preserve">, B. (2022) </w:t>
      </w:r>
      <w:r w:rsidRPr="00927DFC">
        <w:rPr>
          <w:rStyle w:val="normaltextrun"/>
          <w:rFonts w:ascii="Cambria" w:hAnsi="Cambria"/>
          <w:i/>
          <w:iCs/>
          <w:color w:val="000000" w:themeColor="text1"/>
        </w:rPr>
        <w:t>Documentation tips for any setting</w:t>
      </w:r>
      <w:r w:rsidRPr="00927DFC">
        <w:rPr>
          <w:rStyle w:val="normaltextrun"/>
          <w:rFonts w:ascii="Cambria" w:hAnsi="Cambria"/>
          <w:color w:val="000000" w:themeColor="text1"/>
        </w:rPr>
        <w:t xml:space="preserve">. my OT Spot. </w:t>
      </w:r>
      <w:hyperlink r:id="rId35" w:history="1">
        <w:r w:rsidRPr="00927DFC">
          <w:rPr>
            <w:rStyle w:val="Hyperlink"/>
            <w:rFonts w:ascii="Cambria" w:hAnsi="Cambria"/>
            <w:color w:val="000000" w:themeColor="text1"/>
          </w:rPr>
          <w:t>https://www.myotspot.com/occupational-therapy-documentation-tips/</w:t>
        </w:r>
      </w:hyperlink>
      <w:r w:rsidRPr="00927DFC">
        <w:rPr>
          <w:rStyle w:val="normaltextrun"/>
          <w:rFonts w:ascii="Cambria" w:hAnsi="Cambria"/>
          <w:color w:val="000000" w:themeColor="text1"/>
        </w:rPr>
        <w:t xml:space="preserve"> </w:t>
      </w:r>
    </w:p>
    <w:p w14:paraId="4385F0C7" w14:textId="77777777" w:rsidR="002C0D9C" w:rsidRPr="00927DFC" w:rsidRDefault="002C0D9C" w:rsidP="00717DA4">
      <w:pPr>
        <w:pStyle w:val="ListParagraph"/>
        <w:ind w:left="0"/>
        <w:rPr>
          <w:rStyle w:val="normaltextrun"/>
          <w:rFonts w:ascii="Cambria" w:hAnsi="Cambria"/>
          <w:color w:val="000000" w:themeColor="text1"/>
        </w:rPr>
      </w:pPr>
    </w:p>
    <w:p w14:paraId="5E4BB617" w14:textId="4B898A06" w:rsidR="00717DA4" w:rsidRPr="00927DFC" w:rsidRDefault="00B1358F" w:rsidP="00717DA4">
      <w:pPr>
        <w:pStyle w:val="ListParagraph"/>
        <w:ind w:left="0"/>
        <w:rPr>
          <w:rStyle w:val="normaltextrun"/>
          <w:rFonts w:ascii="Cambria" w:hAnsi="Cambria"/>
          <w:color w:val="000000" w:themeColor="text1"/>
        </w:rPr>
      </w:pPr>
      <w:r w:rsidRPr="00927DFC">
        <w:rPr>
          <w:rStyle w:val="normaltextrun"/>
          <w:rFonts w:ascii="Cambria" w:hAnsi="Cambria"/>
          <w:color w:val="000000" w:themeColor="text1"/>
        </w:rPr>
        <w:t xml:space="preserve">Jacobs, K. &amp; Simon, L. (2020) </w:t>
      </w:r>
      <w:r w:rsidRPr="00927DFC">
        <w:rPr>
          <w:rStyle w:val="normaltextrun"/>
          <w:rFonts w:ascii="Cambria" w:hAnsi="Cambria"/>
          <w:i/>
          <w:iCs/>
          <w:color w:val="000000" w:themeColor="text1"/>
        </w:rPr>
        <w:t>Quick reference dictionary for occupational therapy</w:t>
      </w:r>
      <w:r w:rsidRPr="00927DFC">
        <w:rPr>
          <w:rStyle w:val="normaltextrun"/>
          <w:rFonts w:ascii="Cambria" w:hAnsi="Cambria"/>
          <w:color w:val="000000" w:themeColor="text1"/>
        </w:rPr>
        <w:t xml:space="preserve"> (7</w:t>
      </w:r>
      <w:r w:rsidRPr="00927DFC">
        <w:rPr>
          <w:rStyle w:val="normaltextrun"/>
          <w:rFonts w:ascii="Cambria" w:hAnsi="Cambria"/>
          <w:color w:val="000000" w:themeColor="text1"/>
          <w:vertAlign w:val="superscript"/>
        </w:rPr>
        <w:t>th</w:t>
      </w:r>
      <w:r w:rsidRPr="00927DFC">
        <w:rPr>
          <w:rStyle w:val="normaltextrun"/>
          <w:rFonts w:ascii="Cambria" w:hAnsi="Cambria"/>
          <w:color w:val="000000" w:themeColor="text1"/>
        </w:rPr>
        <w:t xml:space="preserve"> ed.). Slack Incorporated.</w:t>
      </w:r>
    </w:p>
    <w:p w14:paraId="7B30335C" w14:textId="4FFDC108" w:rsidR="002C0D9C" w:rsidRPr="00927DFC" w:rsidRDefault="002C0D9C" w:rsidP="002C0D9C">
      <w:pPr>
        <w:pStyle w:val="Heading1"/>
        <w:rPr>
          <w:rStyle w:val="a-size-large"/>
          <w:rFonts w:ascii="Cambria" w:hAnsi="Cambria"/>
          <w:b w:val="0"/>
          <w:bCs w:val="0"/>
          <w:color w:val="000000" w:themeColor="text1"/>
          <w:sz w:val="24"/>
          <w:szCs w:val="24"/>
        </w:rPr>
      </w:pPr>
      <w:proofErr w:type="spellStart"/>
      <w:r w:rsidRPr="00927DFC">
        <w:rPr>
          <w:rStyle w:val="a-size-extra-large"/>
          <w:rFonts w:ascii="Cambria" w:hAnsi="Cambria"/>
          <w:b w:val="0"/>
          <w:bCs w:val="0"/>
          <w:color w:val="000000" w:themeColor="text1"/>
          <w:sz w:val="24"/>
          <w:szCs w:val="24"/>
        </w:rPr>
        <w:t>Kettenbach</w:t>
      </w:r>
      <w:proofErr w:type="spellEnd"/>
      <w:r w:rsidRPr="00927DFC">
        <w:rPr>
          <w:rStyle w:val="a-size-extra-large"/>
          <w:rFonts w:ascii="Cambria" w:hAnsi="Cambria"/>
          <w:b w:val="0"/>
          <w:bCs w:val="0"/>
          <w:color w:val="000000" w:themeColor="text1"/>
          <w:sz w:val="24"/>
          <w:szCs w:val="24"/>
        </w:rPr>
        <w:t xml:space="preserve">, G. &amp; </w:t>
      </w:r>
      <w:proofErr w:type="spellStart"/>
      <w:r w:rsidRPr="00927DFC">
        <w:rPr>
          <w:rStyle w:val="a-size-extra-large"/>
          <w:rFonts w:ascii="Cambria" w:hAnsi="Cambria"/>
          <w:b w:val="0"/>
          <w:bCs w:val="0"/>
          <w:color w:val="000000" w:themeColor="text1"/>
          <w:sz w:val="24"/>
          <w:szCs w:val="24"/>
        </w:rPr>
        <w:t>Schlomer</w:t>
      </w:r>
      <w:proofErr w:type="spellEnd"/>
      <w:r w:rsidRPr="00927DFC">
        <w:rPr>
          <w:rStyle w:val="a-size-extra-large"/>
          <w:rFonts w:ascii="Cambria" w:hAnsi="Cambria"/>
          <w:b w:val="0"/>
          <w:bCs w:val="0"/>
          <w:color w:val="000000" w:themeColor="text1"/>
          <w:sz w:val="24"/>
          <w:szCs w:val="24"/>
        </w:rPr>
        <w:t xml:space="preserve">, S. </w:t>
      </w:r>
      <w:r w:rsidRPr="00927DFC">
        <w:rPr>
          <w:rStyle w:val="a-size-extra-large"/>
          <w:rFonts w:ascii="Cambria" w:hAnsi="Cambria"/>
          <w:b w:val="0"/>
          <w:bCs w:val="0"/>
          <w:i/>
          <w:iCs/>
          <w:color w:val="000000" w:themeColor="text1"/>
          <w:sz w:val="24"/>
          <w:szCs w:val="24"/>
        </w:rPr>
        <w:t xml:space="preserve">Writing patient/client notes: ensuring accuracy in documentation </w:t>
      </w:r>
      <w:r w:rsidRPr="00927DFC">
        <w:rPr>
          <w:rStyle w:val="a-size-extra-large"/>
          <w:rFonts w:ascii="Cambria" w:hAnsi="Cambria"/>
          <w:b w:val="0"/>
          <w:bCs w:val="0"/>
          <w:color w:val="000000" w:themeColor="text1"/>
          <w:sz w:val="24"/>
          <w:szCs w:val="24"/>
        </w:rPr>
        <w:t>(</w:t>
      </w:r>
      <w:r w:rsidRPr="00927DFC">
        <w:rPr>
          <w:rStyle w:val="a-size-large"/>
          <w:rFonts w:ascii="Cambria" w:hAnsi="Cambria"/>
          <w:b w:val="0"/>
          <w:bCs w:val="0"/>
          <w:color w:val="000000" w:themeColor="text1"/>
          <w:sz w:val="24"/>
          <w:szCs w:val="24"/>
        </w:rPr>
        <w:t>5</w:t>
      </w:r>
      <w:r w:rsidRPr="00927DFC">
        <w:rPr>
          <w:rStyle w:val="a-size-large"/>
          <w:rFonts w:ascii="Cambria" w:hAnsi="Cambria"/>
          <w:b w:val="0"/>
          <w:bCs w:val="0"/>
          <w:color w:val="000000" w:themeColor="text1"/>
          <w:sz w:val="24"/>
          <w:szCs w:val="24"/>
          <w:vertAlign w:val="superscript"/>
        </w:rPr>
        <w:t>th</w:t>
      </w:r>
      <w:r w:rsidRPr="00927DFC">
        <w:rPr>
          <w:rStyle w:val="a-size-large"/>
          <w:rFonts w:ascii="Cambria" w:hAnsi="Cambria"/>
          <w:b w:val="0"/>
          <w:bCs w:val="0"/>
          <w:color w:val="000000" w:themeColor="text1"/>
          <w:sz w:val="24"/>
          <w:szCs w:val="24"/>
        </w:rPr>
        <w:t xml:space="preserve"> ed). F.A. Davis Company. </w:t>
      </w:r>
    </w:p>
    <w:p w14:paraId="166B2DBE" w14:textId="63FC3129" w:rsidR="002C0D9C" w:rsidRPr="00927DFC" w:rsidRDefault="002C0D9C" w:rsidP="002C0D9C">
      <w:pPr>
        <w:rPr>
          <w:rStyle w:val="a-size-large"/>
          <w:rFonts w:ascii="Cambria" w:hAnsi="Cambria"/>
          <w:color w:val="000000" w:themeColor="text1"/>
        </w:rPr>
      </w:pPr>
      <w:r w:rsidRPr="00927DFC">
        <w:rPr>
          <w:rStyle w:val="a-size-large"/>
          <w:rFonts w:ascii="Cambria" w:hAnsi="Cambria"/>
          <w:color w:val="000000" w:themeColor="text1"/>
        </w:rPr>
        <w:t xml:space="preserve">Mayer, S. &amp; </w:t>
      </w:r>
      <w:proofErr w:type="spellStart"/>
      <w:r w:rsidRPr="00927DFC">
        <w:rPr>
          <w:rStyle w:val="a-size-large"/>
          <w:rFonts w:ascii="Cambria" w:hAnsi="Cambria"/>
          <w:color w:val="000000" w:themeColor="text1"/>
        </w:rPr>
        <w:t>Poppert</w:t>
      </w:r>
      <w:proofErr w:type="spellEnd"/>
      <w:r w:rsidRPr="00927DFC">
        <w:rPr>
          <w:rStyle w:val="a-size-large"/>
          <w:rFonts w:ascii="Cambria" w:hAnsi="Cambria"/>
          <w:color w:val="000000" w:themeColor="text1"/>
        </w:rPr>
        <w:t xml:space="preserve">, N. (2020) </w:t>
      </w:r>
      <w:r w:rsidRPr="00927DFC">
        <w:rPr>
          <w:rStyle w:val="a-size-large"/>
          <w:rFonts w:ascii="Cambria" w:hAnsi="Cambria"/>
          <w:i/>
          <w:iCs/>
          <w:color w:val="000000" w:themeColor="text1"/>
        </w:rPr>
        <w:t>Treatment and documentation for physical and occupational therapists</w:t>
      </w:r>
      <w:r w:rsidRPr="00927DFC">
        <w:rPr>
          <w:rStyle w:val="a-size-large"/>
          <w:rFonts w:ascii="Cambria" w:hAnsi="Cambria"/>
          <w:color w:val="000000" w:themeColor="text1"/>
        </w:rPr>
        <w:t xml:space="preserve">. Note Ninjas. </w:t>
      </w:r>
      <w:hyperlink r:id="rId36" w:history="1">
        <w:r w:rsidRPr="00927DFC">
          <w:rPr>
            <w:rStyle w:val="Hyperlink"/>
            <w:rFonts w:ascii="Cambria" w:hAnsi="Cambria"/>
            <w:color w:val="000000" w:themeColor="text1"/>
          </w:rPr>
          <w:t>https://thenoteninjas.com/blog</w:t>
        </w:r>
      </w:hyperlink>
      <w:r w:rsidRPr="00927DFC">
        <w:rPr>
          <w:rStyle w:val="a-size-large"/>
          <w:rFonts w:ascii="Cambria" w:hAnsi="Cambria"/>
          <w:color w:val="000000" w:themeColor="text1"/>
        </w:rPr>
        <w:t xml:space="preserve"> </w:t>
      </w:r>
    </w:p>
    <w:p w14:paraId="614D1E11" w14:textId="77777777" w:rsidR="002C0D9C" w:rsidRPr="00927DFC" w:rsidRDefault="002C0D9C" w:rsidP="002C0D9C">
      <w:pPr>
        <w:rPr>
          <w:rStyle w:val="normaltextrun"/>
          <w:rFonts w:ascii="Cambria" w:hAnsi="Cambria"/>
          <w:color w:val="000000" w:themeColor="text1"/>
        </w:rPr>
      </w:pPr>
    </w:p>
    <w:p w14:paraId="2EEFD866" w14:textId="31FDB429" w:rsidR="009678D7" w:rsidRPr="00927DFC" w:rsidRDefault="009678D7" w:rsidP="00717DA4">
      <w:pPr>
        <w:pStyle w:val="ListParagraph"/>
        <w:ind w:left="0"/>
        <w:rPr>
          <w:rStyle w:val="normaltextrun"/>
          <w:rFonts w:ascii="Cambria" w:hAnsi="Cambria"/>
          <w:color w:val="000000" w:themeColor="text1"/>
        </w:rPr>
      </w:pPr>
      <w:proofErr w:type="spellStart"/>
      <w:r w:rsidRPr="00927DFC">
        <w:rPr>
          <w:rStyle w:val="normaltextrun"/>
          <w:rFonts w:ascii="Cambria" w:hAnsi="Cambria"/>
          <w:color w:val="000000" w:themeColor="text1"/>
        </w:rPr>
        <w:t>Moninger</w:t>
      </w:r>
      <w:proofErr w:type="spellEnd"/>
      <w:r w:rsidRPr="00927DFC">
        <w:rPr>
          <w:rStyle w:val="normaltextrun"/>
          <w:rFonts w:ascii="Cambria" w:hAnsi="Cambria"/>
          <w:color w:val="000000" w:themeColor="text1"/>
        </w:rPr>
        <w:t xml:space="preserve">, S. (2023) Skilled service documentation tips for reimbursement. </w:t>
      </w:r>
      <w:r w:rsidR="00755AB8" w:rsidRPr="00927DFC">
        <w:rPr>
          <w:rStyle w:val="normaltextrun"/>
          <w:rFonts w:ascii="Cambria" w:hAnsi="Cambria"/>
          <w:color w:val="000000" w:themeColor="text1"/>
        </w:rPr>
        <w:t xml:space="preserve">Retrieved from:  </w:t>
      </w:r>
      <w:hyperlink r:id="rId37" w:history="1">
        <w:r w:rsidR="00755AB8" w:rsidRPr="00927DFC">
          <w:rPr>
            <w:rStyle w:val="Hyperlink"/>
            <w:rFonts w:ascii="Cambria" w:hAnsi="Cambria"/>
            <w:color w:val="000000" w:themeColor="text1"/>
          </w:rPr>
          <w:t>https://www.btetechnologies.com/therapyspark/skilled-service-documentation-tips-for-reimbursement/</w:t>
        </w:r>
      </w:hyperlink>
      <w:r w:rsidR="00755AB8" w:rsidRPr="00927DFC">
        <w:rPr>
          <w:rStyle w:val="normaltextrun"/>
          <w:rFonts w:ascii="Cambria" w:hAnsi="Cambria"/>
          <w:color w:val="000000" w:themeColor="text1"/>
        </w:rPr>
        <w:t xml:space="preserve"> </w:t>
      </w:r>
    </w:p>
    <w:p w14:paraId="3EEE52FE" w14:textId="77777777" w:rsidR="00755AB8" w:rsidRPr="00927DFC" w:rsidRDefault="00755AB8" w:rsidP="00717DA4">
      <w:pPr>
        <w:pStyle w:val="ListParagraph"/>
        <w:ind w:left="0"/>
        <w:rPr>
          <w:rStyle w:val="normaltextrun"/>
          <w:rFonts w:ascii="Cambria" w:hAnsi="Cambria"/>
          <w:color w:val="000000" w:themeColor="text1"/>
        </w:rPr>
      </w:pPr>
    </w:p>
    <w:p w14:paraId="481625BD" w14:textId="77777777" w:rsidR="002C0D9C" w:rsidRPr="00927DFC" w:rsidRDefault="002C0D9C" w:rsidP="002C0D9C">
      <w:pPr>
        <w:pStyle w:val="ListParagraph"/>
        <w:ind w:left="0"/>
        <w:rPr>
          <w:rStyle w:val="normaltextrun"/>
          <w:rFonts w:ascii="Cambria" w:hAnsi="Cambria"/>
          <w:color w:val="000000" w:themeColor="text1"/>
        </w:rPr>
      </w:pPr>
      <w:r w:rsidRPr="00927DFC">
        <w:rPr>
          <w:rStyle w:val="normaltextrun"/>
          <w:rFonts w:ascii="Cambria" w:hAnsi="Cambria"/>
          <w:color w:val="000000" w:themeColor="text1"/>
        </w:rPr>
        <w:t xml:space="preserve">Pearce, P., Ferguson, L., George, G., Langford, C. (2016) The essential soap note in an EHR age. </w:t>
      </w:r>
      <w:r w:rsidRPr="00927DFC">
        <w:rPr>
          <w:rStyle w:val="normaltextrun"/>
          <w:rFonts w:ascii="Cambria" w:hAnsi="Cambria"/>
          <w:i/>
          <w:iCs/>
          <w:color w:val="000000" w:themeColor="text1"/>
        </w:rPr>
        <w:t>The Nurse Practitioner, 41</w:t>
      </w:r>
      <w:r w:rsidRPr="00927DFC">
        <w:rPr>
          <w:rStyle w:val="normaltextrun"/>
          <w:rFonts w:ascii="Cambria" w:hAnsi="Cambria"/>
          <w:color w:val="000000" w:themeColor="text1"/>
        </w:rPr>
        <w:t>(2), 29-36. DOI:</w:t>
      </w:r>
      <w:hyperlink r:id="rId38" w:tgtFrame="10.1097/01.NPR.0000476377.35114.d7" w:tooltip="10.1097/01.NPR.0000476377.35114.d7" w:history="1">
        <w:r w:rsidRPr="00927DFC">
          <w:rPr>
            <w:rFonts w:ascii="Cambria" w:eastAsia="Times New Roman" w:hAnsi="Cambria" w:cs="Times New Roman"/>
            <w:color w:val="000000" w:themeColor="text1"/>
            <w:u w:val="single"/>
          </w:rPr>
          <w:t>10.1097/01.NPR.0000476377.35114.d7</w:t>
        </w:r>
      </w:hyperlink>
      <w:r w:rsidRPr="00927DFC">
        <w:rPr>
          <w:rFonts w:ascii="Cambria" w:eastAsia="Times New Roman" w:hAnsi="Cambria" w:cs="Times New Roman"/>
          <w:color w:val="000000" w:themeColor="text1"/>
        </w:rPr>
        <w:t> </w:t>
      </w:r>
    </w:p>
    <w:p w14:paraId="1903F68C" w14:textId="77777777" w:rsidR="002C0D9C" w:rsidRPr="00927DFC" w:rsidRDefault="002C0D9C" w:rsidP="00717DA4">
      <w:pPr>
        <w:pStyle w:val="ListParagraph"/>
        <w:ind w:left="0"/>
        <w:rPr>
          <w:rStyle w:val="normaltextrun"/>
          <w:rFonts w:ascii="Cambria" w:hAnsi="Cambria"/>
          <w:color w:val="000000" w:themeColor="text1"/>
        </w:rPr>
      </w:pPr>
    </w:p>
    <w:p w14:paraId="6C4FC6C6" w14:textId="77777777" w:rsidR="002C0D9C" w:rsidRPr="00927DFC" w:rsidRDefault="002C0D9C" w:rsidP="002C0D9C">
      <w:pPr>
        <w:rPr>
          <w:rStyle w:val="a-size-large"/>
          <w:rFonts w:ascii="Cambria" w:hAnsi="Cambria"/>
          <w:color w:val="000000" w:themeColor="text1"/>
        </w:rPr>
      </w:pPr>
      <w:r w:rsidRPr="00927DFC">
        <w:rPr>
          <w:rStyle w:val="a-size-large"/>
          <w:rFonts w:ascii="Cambria" w:hAnsi="Cambria"/>
          <w:color w:val="000000" w:themeColor="text1"/>
        </w:rPr>
        <w:t xml:space="preserve">PT Management Support Systems. (2018, March 21) </w:t>
      </w:r>
      <w:r w:rsidRPr="00927DFC">
        <w:rPr>
          <w:rStyle w:val="a-size-large"/>
          <w:rFonts w:ascii="Cambria" w:hAnsi="Cambria"/>
          <w:i/>
          <w:iCs/>
          <w:color w:val="000000" w:themeColor="text1"/>
        </w:rPr>
        <w:t xml:space="preserve">PT/OT skilled therapeutic exercise documentation examples. </w:t>
      </w:r>
      <w:hyperlink r:id="rId39" w:history="1">
        <w:r w:rsidRPr="00927DFC">
          <w:rPr>
            <w:rStyle w:val="Hyperlink"/>
            <w:rFonts w:ascii="Cambria" w:hAnsi="Cambria"/>
            <w:color w:val="000000" w:themeColor="text1"/>
          </w:rPr>
          <w:t>https://pt-management.com/documentation/ptot-skilled-therapeutic-exercise-documentation-examples/</w:t>
        </w:r>
      </w:hyperlink>
      <w:r w:rsidRPr="00927DFC">
        <w:rPr>
          <w:rStyle w:val="a-size-large"/>
          <w:rFonts w:ascii="Cambria" w:hAnsi="Cambria"/>
          <w:color w:val="000000" w:themeColor="text1"/>
        </w:rPr>
        <w:t xml:space="preserve"> </w:t>
      </w:r>
    </w:p>
    <w:p w14:paraId="0B2A2EBD" w14:textId="77777777" w:rsidR="002C0D9C" w:rsidRPr="00927DFC" w:rsidRDefault="002C0D9C" w:rsidP="002C0D9C">
      <w:pPr>
        <w:rPr>
          <w:rFonts w:ascii="Cambria" w:hAnsi="Cambria"/>
          <w:color w:val="000000" w:themeColor="text1"/>
        </w:rPr>
      </w:pPr>
    </w:p>
    <w:p w14:paraId="2E1B903C" w14:textId="74C02A78" w:rsidR="002C0D9C" w:rsidRPr="00927DFC" w:rsidRDefault="002C0D9C" w:rsidP="002C0D9C">
      <w:pPr>
        <w:rPr>
          <w:rFonts w:ascii="Cambria" w:hAnsi="Cambria"/>
          <w:color w:val="000000" w:themeColor="text1"/>
        </w:rPr>
      </w:pPr>
      <w:r w:rsidRPr="00927DFC">
        <w:rPr>
          <w:rFonts w:ascii="Cambria" w:hAnsi="Cambria"/>
          <w:color w:val="000000" w:themeColor="text1"/>
        </w:rPr>
        <w:t xml:space="preserve">Reed, K. (2013) </w:t>
      </w:r>
      <w:r w:rsidRPr="00927DFC">
        <w:rPr>
          <w:rFonts w:ascii="Cambria" w:hAnsi="Cambria"/>
          <w:i/>
          <w:iCs/>
          <w:color w:val="000000" w:themeColor="text1"/>
        </w:rPr>
        <w:t>Quick Reference to occupational therapy</w:t>
      </w:r>
      <w:r w:rsidRPr="00927DFC">
        <w:rPr>
          <w:rFonts w:ascii="Cambria" w:hAnsi="Cambria"/>
          <w:color w:val="000000" w:themeColor="text1"/>
        </w:rPr>
        <w:t xml:space="preserve"> (3</w:t>
      </w:r>
      <w:r w:rsidRPr="00927DFC">
        <w:rPr>
          <w:rFonts w:ascii="Cambria" w:hAnsi="Cambria"/>
          <w:color w:val="000000" w:themeColor="text1"/>
          <w:vertAlign w:val="superscript"/>
        </w:rPr>
        <w:t>rd</w:t>
      </w:r>
      <w:r w:rsidRPr="00927DFC">
        <w:rPr>
          <w:rFonts w:ascii="Cambria" w:hAnsi="Cambria"/>
          <w:color w:val="000000" w:themeColor="text1"/>
        </w:rPr>
        <w:t xml:space="preserve"> ed.). Pro-Ed Publishers. </w:t>
      </w:r>
    </w:p>
    <w:p w14:paraId="7A3DC0D4" w14:textId="77777777" w:rsidR="002C0D9C" w:rsidRPr="00927DFC" w:rsidRDefault="002C0D9C" w:rsidP="00717DA4">
      <w:pPr>
        <w:pStyle w:val="ListParagraph"/>
        <w:ind w:left="0"/>
        <w:rPr>
          <w:rStyle w:val="normaltextrun"/>
          <w:rFonts w:ascii="Cambria" w:hAnsi="Cambria"/>
          <w:color w:val="000000" w:themeColor="text1"/>
        </w:rPr>
      </w:pPr>
    </w:p>
    <w:p w14:paraId="48DB89AB" w14:textId="72791400" w:rsidR="00B1358F" w:rsidRPr="00927DFC" w:rsidRDefault="002C6289" w:rsidP="002C6289">
      <w:pPr>
        <w:rPr>
          <w:rFonts w:ascii="Cambria" w:hAnsi="Cambria"/>
          <w:color w:val="000000" w:themeColor="text1"/>
        </w:rPr>
      </w:pPr>
      <w:proofErr w:type="spellStart"/>
      <w:r w:rsidRPr="00927DFC">
        <w:rPr>
          <w:rFonts w:ascii="Cambria" w:hAnsi="Cambria"/>
          <w:color w:val="000000" w:themeColor="text1"/>
        </w:rPr>
        <w:lastRenderedPageBreak/>
        <w:t>Sames</w:t>
      </w:r>
      <w:proofErr w:type="spellEnd"/>
      <w:r w:rsidRPr="00927DFC">
        <w:rPr>
          <w:rFonts w:ascii="Cambria" w:hAnsi="Cambria"/>
          <w:color w:val="000000" w:themeColor="text1"/>
        </w:rPr>
        <w:t xml:space="preserve">, K. (2015). </w:t>
      </w:r>
      <w:r w:rsidRPr="00927DFC">
        <w:rPr>
          <w:rFonts w:ascii="Cambria" w:hAnsi="Cambria"/>
          <w:i/>
          <w:iCs/>
          <w:color w:val="000000" w:themeColor="text1"/>
        </w:rPr>
        <w:t xml:space="preserve">Documenting occupational therapy practice </w:t>
      </w:r>
      <w:r w:rsidRPr="00927DFC">
        <w:rPr>
          <w:rFonts w:ascii="Cambria" w:hAnsi="Cambria"/>
          <w:color w:val="000000" w:themeColor="text1"/>
        </w:rPr>
        <w:t>(3</w:t>
      </w:r>
      <w:r w:rsidRPr="00927DFC">
        <w:rPr>
          <w:rFonts w:ascii="Cambria" w:hAnsi="Cambria"/>
          <w:color w:val="000000" w:themeColor="text1"/>
          <w:vertAlign w:val="superscript"/>
        </w:rPr>
        <w:t>rd</w:t>
      </w:r>
      <w:r w:rsidRPr="00927DFC">
        <w:rPr>
          <w:rFonts w:ascii="Cambria" w:hAnsi="Cambria"/>
          <w:color w:val="000000" w:themeColor="text1"/>
        </w:rPr>
        <w:t xml:space="preserve"> ed.). Pearson.</w:t>
      </w:r>
    </w:p>
    <w:p w14:paraId="08217AD9" w14:textId="77777777" w:rsidR="00FE636A" w:rsidRPr="00927DFC" w:rsidRDefault="00FE636A" w:rsidP="00B1358F">
      <w:pPr>
        <w:pStyle w:val="Heading1"/>
        <w:rPr>
          <w:rStyle w:val="Hyperlink"/>
          <w:rFonts w:ascii="Cambria" w:hAnsi="Cambria" w:cs="Calibri"/>
          <w:b w:val="0"/>
          <w:bCs w:val="0"/>
          <w:color w:val="000000" w:themeColor="text1"/>
          <w:sz w:val="24"/>
          <w:szCs w:val="24"/>
        </w:rPr>
      </w:pPr>
      <w:proofErr w:type="spellStart"/>
      <w:r w:rsidRPr="00927DFC">
        <w:rPr>
          <w:rFonts w:ascii="Cambria" w:hAnsi="Cambria" w:cs="Calibri"/>
          <w:b w:val="0"/>
          <w:bCs w:val="0"/>
          <w:color w:val="000000" w:themeColor="text1"/>
          <w:sz w:val="24"/>
          <w:szCs w:val="24"/>
        </w:rPr>
        <w:t>Setliff</w:t>
      </w:r>
      <w:proofErr w:type="spellEnd"/>
      <w:r w:rsidRPr="00927DFC">
        <w:rPr>
          <w:rFonts w:ascii="Cambria" w:hAnsi="Cambria" w:cs="Calibri"/>
          <w:b w:val="0"/>
          <w:bCs w:val="0"/>
          <w:color w:val="000000" w:themeColor="text1"/>
          <w:sz w:val="24"/>
          <w:szCs w:val="24"/>
        </w:rPr>
        <w:t xml:space="preserve">, M., &amp; </w:t>
      </w:r>
      <w:proofErr w:type="spellStart"/>
      <w:r w:rsidRPr="00927DFC">
        <w:rPr>
          <w:rFonts w:ascii="Cambria" w:hAnsi="Cambria" w:cs="Calibri"/>
          <w:b w:val="0"/>
          <w:bCs w:val="0"/>
          <w:color w:val="000000" w:themeColor="text1"/>
          <w:sz w:val="24"/>
          <w:szCs w:val="24"/>
        </w:rPr>
        <w:t>Tiongco</w:t>
      </w:r>
      <w:proofErr w:type="spellEnd"/>
      <w:r w:rsidRPr="00927DFC">
        <w:rPr>
          <w:rFonts w:ascii="Cambria" w:hAnsi="Cambria" w:cs="Calibri"/>
          <w:b w:val="0"/>
          <w:bCs w:val="0"/>
          <w:color w:val="000000" w:themeColor="text1"/>
          <w:sz w:val="24"/>
          <w:szCs w:val="24"/>
        </w:rPr>
        <w:t>, C. (2021). WHEW: An Efficient and Effective Note-Writing Technique.</w:t>
      </w:r>
      <w:r w:rsidRPr="00927DFC">
        <w:rPr>
          <w:rStyle w:val="apple-converted-space"/>
          <w:rFonts w:ascii="Cambria" w:hAnsi="Cambria" w:cs="Calibri"/>
          <w:b w:val="0"/>
          <w:bCs w:val="0"/>
          <w:color w:val="000000" w:themeColor="text1"/>
          <w:sz w:val="24"/>
          <w:szCs w:val="24"/>
        </w:rPr>
        <w:t> </w:t>
      </w:r>
      <w:r w:rsidRPr="00927DFC">
        <w:rPr>
          <w:rFonts w:ascii="Cambria" w:hAnsi="Cambria" w:cs="Calibri"/>
          <w:b w:val="0"/>
          <w:bCs w:val="0"/>
          <w:i/>
          <w:iCs/>
          <w:color w:val="000000" w:themeColor="text1"/>
          <w:sz w:val="24"/>
          <w:szCs w:val="24"/>
        </w:rPr>
        <w:t>OT Practice</w:t>
      </w:r>
      <w:r w:rsidRPr="00927DFC">
        <w:rPr>
          <w:rFonts w:ascii="Cambria" w:hAnsi="Cambria" w:cs="Calibri"/>
          <w:b w:val="0"/>
          <w:bCs w:val="0"/>
          <w:color w:val="000000" w:themeColor="text1"/>
          <w:sz w:val="24"/>
          <w:szCs w:val="24"/>
        </w:rPr>
        <w:t>.</w:t>
      </w:r>
      <w:r w:rsidRPr="00927DFC">
        <w:rPr>
          <w:rStyle w:val="apple-converted-space"/>
          <w:rFonts w:ascii="Cambria" w:hAnsi="Cambria" w:cs="Calibri"/>
          <w:b w:val="0"/>
          <w:bCs w:val="0"/>
          <w:color w:val="000000" w:themeColor="text1"/>
          <w:sz w:val="24"/>
          <w:szCs w:val="24"/>
        </w:rPr>
        <w:t> </w:t>
      </w:r>
      <w:hyperlink r:id="rId40" w:tooltip="https://urldefense.com/v3/__https:/doi.org/10.7138/otpracticemagazine__;!!PZU9J6Y!ZjpSwx1tXAB3b0sa2gbQoUxQV8RlXrIUO0UyIt6SsVgd1osj2rGbr1txlXHJXxv3_OnrXZvzFA2SXt9Q_JJhVIDHALo$" w:history="1">
        <w:r w:rsidRPr="00927DFC">
          <w:rPr>
            <w:rStyle w:val="Hyperlink"/>
            <w:rFonts w:ascii="Cambria" w:hAnsi="Cambria" w:cs="Calibri"/>
            <w:b w:val="0"/>
            <w:bCs w:val="0"/>
            <w:color w:val="000000" w:themeColor="text1"/>
            <w:sz w:val="24"/>
            <w:szCs w:val="24"/>
          </w:rPr>
          <w:t>https://doi.org/10.7138/otpracticemagazine</w:t>
        </w:r>
      </w:hyperlink>
    </w:p>
    <w:p w14:paraId="74880025" w14:textId="1763FAEF" w:rsidR="00086729" w:rsidRPr="00927DFC" w:rsidRDefault="00086729" w:rsidP="00086729">
      <w:pPr>
        <w:rPr>
          <w:rStyle w:val="a-size-large"/>
          <w:rFonts w:ascii="Cambria" w:hAnsi="Cambria"/>
          <w:b/>
          <w:bCs/>
          <w:color w:val="000000" w:themeColor="text1"/>
        </w:rPr>
      </w:pPr>
      <w:r w:rsidRPr="00927DFC">
        <w:rPr>
          <w:rFonts w:ascii="Cambria" w:hAnsi="Cambria"/>
          <w:color w:val="000000" w:themeColor="text1"/>
        </w:rPr>
        <w:t>U.S. Centers for Medicare &amp; Medicaid Services. (2023)</w:t>
      </w:r>
      <w:r w:rsidRPr="00927DFC">
        <w:rPr>
          <w:rFonts w:ascii="Cambria" w:hAnsi="Cambria"/>
          <w:b/>
          <w:bCs/>
          <w:i/>
          <w:iCs/>
          <w:color w:val="000000" w:themeColor="text1"/>
        </w:rPr>
        <w:t xml:space="preserve"> </w:t>
      </w:r>
      <w:r w:rsidRPr="00927DFC">
        <w:rPr>
          <w:rStyle w:val="badge"/>
          <w:rFonts w:ascii="Cambria" w:hAnsi="Cambria"/>
          <w:i/>
          <w:iCs/>
          <w:color w:val="000000" w:themeColor="text1"/>
        </w:rPr>
        <w:t>Local coverage determination (LCD)</w:t>
      </w:r>
      <w:r w:rsidRPr="00927DFC">
        <w:rPr>
          <w:rFonts w:ascii="Cambria" w:hAnsi="Cambria"/>
          <w:i/>
          <w:iCs/>
          <w:color w:val="000000" w:themeColor="text1"/>
        </w:rPr>
        <w:t xml:space="preserve"> outpatient physical and occupational therapy services</w:t>
      </w:r>
      <w:r w:rsidRPr="00927DFC">
        <w:rPr>
          <w:rFonts w:ascii="Cambria" w:hAnsi="Cambria"/>
          <w:color w:val="000000" w:themeColor="text1"/>
        </w:rPr>
        <w:t xml:space="preserve"> retrieved from: </w:t>
      </w:r>
      <w:hyperlink r:id="rId41" w:history="1">
        <w:r w:rsidRPr="00927DFC">
          <w:rPr>
            <w:rStyle w:val="Hyperlink"/>
            <w:rFonts w:ascii="Cambria" w:hAnsi="Cambria"/>
            <w:color w:val="000000" w:themeColor="text1"/>
          </w:rPr>
          <w:t>https://www.cms.gov/medicare-coverage-database/view/lcd.aspx?lcdId=33631&amp;ver=51</w:t>
        </w:r>
      </w:hyperlink>
      <w:r w:rsidRPr="00927DFC">
        <w:rPr>
          <w:rStyle w:val="a-size-large"/>
          <w:rFonts w:ascii="Cambria" w:hAnsi="Cambria"/>
          <w:b/>
          <w:bCs/>
          <w:color w:val="000000" w:themeColor="text1"/>
        </w:rPr>
        <w:t xml:space="preserve"> </w:t>
      </w:r>
    </w:p>
    <w:p w14:paraId="22DA6157" w14:textId="77777777" w:rsidR="00086729" w:rsidRPr="00927DFC" w:rsidRDefault="00086729" w:rsidP="00086729">
      <w:pPr>
        <w:rPr>
          <w:rStyle w:val="a-size-large"/>
          <w:rFonts w:ascii="Cambria" w:hAnsi="Cambria"/>
          <w:b/>
          <w:bCs/>
          <w:color w:val="000000" w:themeColor="text1"/>
        </w:rPr>
      </w:pPr>
    </w:p>
    <w:p w14:paraId="6A1C80C1" w14:textId="77777777" w:rsidR="00FE636A" w:rsidRPr="00927DFC" w:rsidRDefault="00FE636A" w:rsidP="00086729">
      <w:pPr>
        <w:rPr>
          <w:rStyle w:val="a-size-large"/>
          <w:rFonts w:ascii="Cambria" w:hAnsi="Cambria"/>
          <w:b/>
          <w:bCs/>
          <w:color w:val="000000" w:themeColor="text1"/>
        </w:rPr>
      </w:pPr>
    </w:p>
    <w:p w14:paraId="468C8B54" w14:textId="77777777" w:rsidR="002C0D9C" w:rsidRPr="00927DFC" w:rsidRDefault="002C0D9C" w:rsidP="00086729">
      <w:pPr>
        <w:rPr>
          <w:rStyle w:val="a-size-large"/>
          <w:rFonts w:ascii="Cambria" w:hAnsi="Cambria"/>
          <w:color w:val="000000" w:themeColor="text1"/>
        </w:rPr>
      </w:pPr>
    </w:p>
    <w:p w14:paraId="1F9BA15E" w14:textId="77777777" w:rsidR="002C0D9C" w:rsidRPr="00927DFC" w:rsidRDefault="002C0D9C" w:rsidP="00086729">
      <w:pPr>
        <w:rPr>
          <w:rStyle w:val="a-size-large"/>
          <w:rFonts w:ascii="Cambria" w:hAnsi="Cambria"/>
          <w:b/>
          <w:bCs/>
          <w:color w:val="000000" w:themeColor="text1"/>
        </w:rPr>
      </w:pPr>
    </w:p>
    <w:p w14:paraId="1A79E81A" w14:textId="77777777" w:rsidR="00FE636A" w:rsidRPr="00927DFC" w:rsidRDefault="00FE636A" w:rsidP="00086729">
      <w:pPr>
        <w:rPr>
          <w:rStyle w:val="a-size-large"/>
          <w:rFonts w:ascii="Cambria" w:hAnsi="Cambria"/>
          <w:b/>
          <w:bCs/>
          <w:color w:val="000000" w:themeColor="text1"/>
        </w:rPr>
      </w:pPr>
    </w:p>
    <w:p w14:paraId="73DE1ACA" w14:textId="77777777" w:rsidR="00086729" w:rsidRPr="00927DFC" w:rsidRDefault="00086729" w:rsidP="00086729">
      <w:pPr>
        <w:rPr>
          <w:rFonts w:ascii="Cambria" w:hAnsi="Cambria"/>
          <w:color w:val="000000" w:themeColor="text1"/>
        </w:rPr>
      </w:pPr>
    </w:p>
    <w:p w14:paraId="2E6E6BFD" w14:textId="77777777" w:rsidR="00B1358F" w:rsidRPr="00927DFC" w:rsidRDefault="00B1358F" w:rsidP="002C6289">
      <w:pPr>
        <w:rPr>
          <w:rFonts w:ascii="Cambria" w:hAnsi="Cambria"/>
          <w:color w:val="000000" w:themeColor="text1"/>
        </w:rPr>
      </w:pPr>
    </w:p>
    <w:p w14:paraId="7D150519" w14:textId="77777777" w:rsidR="00437231" w:rsidRPr="00927DFC" w:rsidRDefault="00437231" w:rsidP="002C6289">
      <w:pPr>
        <w:rPr>
          <w:rFonts w:ascii="Cambria" w:hAnsi="Cambria"/>
          <w:color w:val="000000" w:themeColor="text1"/>
        </w:rPr>
      </w:pPr>
    </w:p>
    <w:p w14:paraId="63B01BB5" w14:textId="77777777" w:rsidR="00437231" w:rsidRPr="00927DFC" w:rsidRDefault="00437231" w:rsidP="002C6289">
      <w:pPr>
        <w:rPr>
          <w:rFonts w:ascii="Cambria" w:hAnsi="Cambria"/>
          <w:color w:val="000000" w:themeColor="text1"/>
        </w:rPr>
      </w:pPr>
    </w:p>
    <w:p w14:paraId="5900BC4A" w14:textId="77777777" w:rsidR="00437231" w:rsidRPr="00927DFC" w:rsidRDefault="00437231" w:rsidP="002C6289">
      <w:pPr>
        <w:rPr>
          <w:rFonts w:ascii="Cambria" w:hAnsi="Cambria"/>
          <w:color w:val="000000" w:themeColor="text1"/>
        </w:rPr>
      </w:pPr>
    </w:p>
    <w:p w14:paraId="343E6FD3" w14:textId="77777777" w:rsidR="00437231" w:rsidRPr="00927DFC" w:rsidRDefault="00437231" w:rsidP="002C6289">
      <w:pPr>
        <w:rPr>
          <w:rFonts w:ascii="Cambria" w:hAnsi="Cambria"/>
          <w:color w:val="000000" w:themeColor="text1"/>
        </w:rPr>
      </w:pPr>
    </w:p>
    <w:p w14:paraId="6F823E69" w14:textId="77777777" w:rsidR="009678D7" w:rsidRPr="00927DFC" w:rsidRDefault="009678D7" w:rsidP="00717DA4">
      <w:pPr>
        <w:pStyle w:val="ListParagraph"/>
        <w:ind w:left="0"/>
        <w:rPr>
          <w:rStyle w:val="normaltextrun"/>
          <w:rFonts w:ascii="Cambria" w:hAnsi="Cambria"/>
          <w:color w:val="000000" w:themeColor="text1"/>
        </w:rPr>
      </w:pPr>
    </w:p>
    <w:p w14:paraId="077FA541" w14:textId="77777777" w:rsidR="00717DA4" w:rsidRPr="00927DFC" w:rsidRDefault="00717DA4" w:rsidP="00717DA4">
      <w:pPr>
        <w:pStyle w:val="ListParagraph"/>
        <w:rPr>
          <w:rStyle w:val="normaltextrun"/>
          <w:rFonts w:ascii="Cambria" w:hAnsi="Cambria"/>
          <w:color w:val="000000" w:themeColor="text1"/>
        </w:rPr>
      </w:pPr>
    </w:p>
    <w:p w14:paraId="53AAF85F" w14:textId="573943E6" w:rsidR="00024361" w:rsidRPr="00927DFC" w:rsidRDefault="00024361" w:rsidP="00024361">
      <w:pPr>
        <w:ind w:left="720"/>
        <w:rPr>
          <w:rFonts w:ascii="Cambria" w:hAnsi="Cambria"/>
          <w:color w:val="000000" w:themeColor="text1"/>
        </w:rPr>
      </w:pPr>
    </w:p>
    <w:sectPr w:rsidR="00024361" w:rsidRPr="00927DFC">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123CC" w14:textId="77777777" w:rsidR="008B5C7E" w:rsidRDefault="008B5C7E" w:rsidP="00A0107C">
      <w:r>
        <w:separator/>
      </w:r>
    </w:p>
  </w:endnote>
  <w:endnote w:type="continuationSeparator" w:id="0">
    <w:p w14:paraId="269BA578" w14:textId="77777777" w:rsidR="008B5C7E" w:rsidRDefault="008B5C7E" w:rsidP="00A01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1A20" w14:textId="3D0B5930" w:rsidR="00A0107C" w:rsidRDefault="00A0107C">
    <w:pPr>
      <w:pStyle w:val="Footer"/>
    </w:pPr>
    <w:r>
      <w:rPr>
        <w:noProof/>
        <w:lang w:eastAsia="zh-CN"/>
      </w:rPr>
      <mc:AlternateContent>
        <mc:Choice Requires="wpg">
          <w:drawing>
            <wp:anchor distT="0" distB="0" distL="114300" distR="114300" simplePos="0" relativeHeight="251659264" behindDoc="0" locked="0" layoutInCell="1" allowOverlap="1" wp14:anchorId="77694AD6" wp14:editId="1D68DE71">
              <wp:simplePos x="0" y="0"/>
              <wp:positionH relativeFrom="page">
                <wp:align>left</wp:align>
              </wp:positionH>
              <wp:positionV relativeFrom="bottomMargin">
                <wp:align>center</wp:align>
              </wp:positionV>
              <wp:extent cx="5943600" cy="274320"/>
              <wp:effectExtent l="0" t="0" r="0" b="0"/>
              <wp:wrapNone/>
              <wp:docPr id="155" name="Group 4"/>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C4985" w14:textId="4C4BA366" w:rsidR="00A0107C" w:rsidRDefault="00000000">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Content>
                                <w:r w:rsidR="00A0107C">
                                  <w:rPr>
                                    <w:color w:val="808080" w:themeColor="background1" w:themeShade="80"/>
                                    <w:sz w:val="20"/>
                                    <w:szCs w:val="20"/>
                                  </w:rPr>
                                  <w:t>HW</w:t>
                                </w:r>
                              </w:sdtContent>
                            </w:sdt>
                            <w:r w:rsidR="00A0107C">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Content>
                                <w:r w:rsidR="00A0107C">
                                  <w:rPr>
                                    <w:caps/>
                                    <w:color w:val="808080" w:themeColor="background1" w:themeShade="80"/>
                                    <w:sz w:val="20"/>
                                    <w:szCs w:val="20"/>
                                  </w:rPr>
                                  <w:t>2023</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7694AD6" id="Group 4"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">
              <v:rect id="Rectangle 156" o:spid="_x0000_s1027" style="position:absolute;width:59436;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&#13;&#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" filled="f" stroked="f" strokeweight=".5pt">
                <v:textbox style="mso-fit-shape-to-text:t" inset="0,,0">
                  <w:txbxContent>
                    <w:p w14:paraId="030C4985" w14:textId="4C4BA366" w:rsidR="00A0107C" w:rsidRDefault="00000000">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Content>
                          <w:r w:rsidR="00A0107C">
                            <w:rPr>
                              <w:color w:val="808080" w:themeColor="background1" w:themeShade="80"/>
                              <w:sz w:val="20"/>
                              <w:szCs w:val="20"/>
                            </w:rPr>
                            <w:t>HW</w:t>
                          </w:r>
                        </w:sdtContent>
                      </w:sdt>
                      <w:r w:rsidR="00A0107C">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Content>
                          <w:r w:rsidR="00A0107C">
                            <w:rPr>
                              <w:caps/>
                              <w:color w:val="808080" w:themeColor="background1" w:themeShade="80"/>
                              <w:sz w:val="20"/>
                              <w:szCs w:val="20"/>
                            </w:rPr>
                            <w:t>2023</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EFC0D" w14:textId="77777777" w:rsidR="008B5C7E" w:rsidRDefault="008B5C7E" w:rsidP="00A0107C">
      <w:r>
        <w:separator/>
      </w:r>
    </w:p>
  </w:footnote>
  <w:footnote w:type="continuationSeparator" w:id="0">
    <w:p w14:paraId="759BBE50" w14:textId="77777777" w:rsidR="008B5C7E" w:rsidRDefault="008B5C7E" w:rsidP="00A01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23153"/>
    <w:multiLevelType w:val="hybridMultilevel"/>
    <w:tmpl w:val="D9EA66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F72C4"/>
    <w:multiLevelType w:val="multilevel"/>
    <w:tmpl w:val="51B2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1E294F"/>
    <w:multiLevelType w:val="hybridMultilevel"/>
    <w:tmpl w:val="FA74F81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7CD67031"/>
    <w:multiLevelType w:val="hybridMultilevel"/>
    <w:tmpl w:val="C22A47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7643247">
    <w:abstractNumId w:val="0"/>
  </w:num>
  <w:num w:numId="2" w16cid:durableId="1787314644">
    <w:abstractNumId w:val="2"/>
  </w:num>
  <w:num w:numId="3" w16cid:durableId="1192835999">
    <w:abstractNumId w:val="1"/>
  </w:num>
  <w:num w:numId="4" w16cid:durableId="14891317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361"/>
    <w:rsid w:val="00024361"/>
    <w:rsid w:val="000247AB"/>
    <w:rsid w:val="000369D0"/>
    <w:rsid w:val="0005006E"/>
    <w:rsid w:val="00086729"/>
    <w:rsid w:val="000F6D2F"/>
    <w:rsid w:val="00152D58"/>
    <w:rsid w:val="00187FB2"/>
    <w:rsid w:val="001901E7"/>
    <w:rsid w:val="00225737"/>
    <w:rsid w:val="00252C7C"/>
    <w:rsid w:val="0025402F"/>
    <w:rsid w:val="00274381"/>
    <w:rsid w:val="002A2A04"/>
    <w:rsid w:val="002C0D9C"/>
    <w:rsid w:val="002C6289"/>
    <w:rsid w:val="002D0763"/>
    <w:rsid w:val="002E5083"/>
    <w:rsid w:val="00336367"/>
    <w:rsid w:val="0034062F"/>
    <w:rsid w:val="003F1EDE"/>
    <w:rsid w:val="00420DFC"/>
    <w:rsid w:val="00421ABD"/>
    <w:rsid w:val="00437231"/>
    <w:rsid w:val="00445964"/>
    <w:rsid w:val="00532524"/>
    <w:rsid w:val="00534AB7"/>
    <w:rsid w:val="00544DE8"/>
    <w:rsid w:val="00567041"/>
    <w:rsid w:val="005D5490"/>
    <w:rsid w:val="00642A50"/>
    <w:rsid w:val="006D31CF"/>
    <w:rsid w:val="00717DA4"/>
    <w:rsid w:val="00755AB8"/>
    <w:rsid w:val="00796B3F"/>
    <w:rsid w:val="00882015"/>
    <w:rsid w:val="008B5C7E"/>
    <w:rsid w:val="008D6014"/>
    <w:rsid w:val="00925CB5"/>
    <w:rsid w:val="00927DFC"/>
    <w:rsid w:val="009572E9"/>
    <w:rsid w:val="009678D7"/>
    <w:rsid w:val="00967FD9"/>
    <w:rsid w:val="00A0107C"/>
    <w:rsid w:val="00AE4F74"/>
    <w:rsid w:val="00B1358F"/>
    <w:rsid w:val="00B20A00"/>
    <w:rsid w:val="00B25EAF"/>
    <w:rsid w:val="00B57915"/>
    <w:rsid w:val="00BB0019"/>
    <w:rsid w:val="00BE7EC1"/>
    <w:rsid w:val="00C3197C"/>
    <w:rsid w:val="00C9611F"/>
    <w:rsid w:val="00D42AC9"/>
    <w:rsid w:val="00D45B62"/>
    <w:rsid w:val="00D77565"/>
    <w:rsid w:val="00D971AD"/>
    <w:rsid w:val="00DC27AC"/>
    <w:rsid w:val="00E01054"/>
    <w:rsid w:val="00E07895"/>
    <w:rsid w:val="00F26302"/>
    <w:rsid w:val="00F43768"/>
    <w:rsid w:val="00F724A7"/>
    <w:rsid w:val="00F76F5A"/>
    <w:rsid w:val="00F81DBE"/>
    <w:rsid w:val="00FD6966"/>
    <w:rsid w:val="00FE6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73F04"/>
  <w15:chartTrackingRefBased/>
  <w15:docId w15:val="{07E98355-3A8C-CF46-B231-50964DD3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D9C"/>
    <w:rPr>
      <w:rFonts w:ascii="Times New Roman" w:eastAsia="Times New Roman" w:hAnsi="Times New Roman" w:cs="Times New Roman"/>
    </w:rPr>
  </w:style>
  <w:style w:type="paragraph" w:styleId="Heading1">
    <w:name w:val="heading 1"/>
    <w:basedOn w:val="Normal"/>
    <w:link w:val="Heading1Char"/>
    <w:uiPriority w:val="9"/>
    <w:qFormat/>
    <w:rsid w:val="002A2A0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24361"/>
  </w:style>
  <w:style w:type="paragraph" w:styleId="ListParagraph">
    <w:name w:val="List Paragraph"/>
    <w:basedOn w:val="Normal"/>
    <w:uiPriority w:val="34"/>
    <w:qFormat/>
    <w:rsid w:val="0002436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274381"/>
    <w:rPr>
      <w:color w:val="0563C1" w:themeColor="hyperlink"/>
      <w:u w:val="single"/>
    </w:rPr>
  </w:style>
  <w:style w:type="character" w:styleId="UnresolvedMention">
    <w:name w:val="Unresolved Mention"/>
    <w:basedOn w:val="DefaultParagraphFont"/>
    <w:uiPriority w:val="99"/>
    <w:semiHidden/>
    <w:unhideWhenUsed/>
    <w:rsid w:val="00274381"/>
    <w:rPr>
      <w:color w:val="605E5C"/>
      <w:shd w:val="clear" w:color="auto" w:fill="E1DFDD"/>
    </w:rPr>
  </w:style>
  <w:style w:type="character" w:styleId="FollowedHyperlink">
    <w:name w:val="FollowedHyperlink"/>
    <w:basedOn w:val="DefaultParagraphFont"/>
    <w:uiPriority w:val="99"/>
    <w:semiHidden/>
    <w:unhideWhenUsed/>
    <w:rsid w:val="00D45B62"/>
    <w:rPr>
      <w:color w:val="954F72" w:themeColor="followedHyperlink"/>
      <w:u w:val="single"/>
    </w:rPr>
  </w:style>
  <w:style w:type="character" w:customStyle="1" w:styleId="apple-converted-space">
    <w:name w:val="apple-converted-space"/>
    <w:basedOn w:val="DefaultParagraphFont"/>
    <w:rsid w:val="00445964"/>
  </w:style>
  <w:style w:type="character" w:customStyle="1" w:styleId="Heading1Char">
    <w:name w:val="Heading 1 Char"/>
    <w:basedOn w:val="DefaultParagraphFont"/>
    <w:link w:val="Heading1"/>
    <w:uiPriority w:val="9"/>
    <w:rsid w:val="002A2A04"/>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B1358F"/>
  </w:style>
  <w:style w:type="character" w:customStyle="1" w:styleId="a-size-large">
    <w:name w:val="a-size-large"/>
    <w:basedOn w:val="DefaultParagraphFont"/>
    <w:rsid w:val="00B1358F"/>
  </w:style>
  <w:style w:type="character" w:customStyle="1" w:styleId="ej-journal-name">
    <w:name w:val="ej-journal-name"/>
    <w:basedOn w:val="DefaultParagraphFont"/>
    <w:rsid w:val="00437231"/>
  </w:style>
  <w:style w:type="character" w:customStyle="1" w:styleId="ej-journal-doi">
    <w:name w:val="ej-journal-doi"/>
    <w:basedOn w:val="DefaultParagraphFont"/>
    <w:rsid w:val="00437231"/>
  </w:style>
  <w:style w:type="paragraph" w:styleId="Header">
    <w:name w:val="header"/>
    <w:basedOn w:val="Normal"/>
    <w:link w:val="HeaderChar"/>
    <w:uiPriority w:val="99"/>
    <w:unhideWhenUsed/>
    <w:rsid w:val="00A0107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0107C"/>
  </w:style>
  <w:style w:type="paragraph" w:styleId="Footer">
    <w:name w:val="footer"/>
    <w:basedOn w:val="Normal"/>
    <w:link w:val="FooterChar"/>
    <w:uiPriority w:val="99"/>
    <w:unhideWhenUsed/>
    <w:rsid w:val="00A0107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0107C"/>
  </w:style>
  <w:style w:type="character" w:customStyle="1" w:styleId="badge">
    <w:name w:val="badge"/>
    <w:basedOn w:val="DefaultParagraphFont"/>
    <w:rsid w:val="00086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1221">
      <w:bodyDiv w:val="1"/>
      <w:marLeft w:val="0"/>
      <w:marRight w:val="0"/>
      <w:marTop w:val="0"/>
      <w:marBottom w:val="0"/>
      <w:divBdr>
        <w:top w:val="none" w:sz="0" w:space="0" w:color="auto"/>
        <w:left w:val="none" w:sz="0" w:space="0" w:color="auto"/>
        <w:bottom w:val="none" w:sz="0" w:space="0" w:color="auto"/>
        <w:right w:val="none" w:sz="0" w:space="0" w:color="auto"/>
      </w:divBdr>
    </w:div>
    <w:div w:id="694424183">
      <w:bodyDiv w:val="1"/>
      <w:marLeft w:val="0"/>
      <w:marRight w:val="0"/>
      <w:marTop w:val="0"/>
      <w:marBottom w:val="0"/>
      <w:divBdr>
        <w:top w:val="none" w:sz="0" w:space="0" w:color="auto"/>
        <w:left w:val="none" w:sz="0" w:space="0" w:color="auto"/>
        <w:bottom w:val="none" w:sz="0" w:space="0" w:color="auto"/>
        <w:right w:val="none" w:sz="0" w:space="0" w:color="auto"/>
      </w:divBdr>
    </w:div>
    <w:div w:id="730152350">
      <w:bodyDiv w:val="1"/>
      <w:marLeft w:val="0"/>
      <w:marRight w:val="0"/>
      <w:marTop w:val="0"/>
      <w:marBottom w:val="0"/>
      <w:divBdr>
        <w:top w:val="none" w:sz="0" w:space="0" w:color="auto"/>
        <w:left w:val="none" w:sz="0" w:space="0" w:color="auto"/>
        <w:bottom w:val="none" w:sz="0" w:space="0" w:color="auto"/>
        <w:right w:val="none" w:sz="0" w:space="0" w:color="auto"/>
      </w:divBdr>
    </w:div>
    <w:div w:id="909118826">
      <w:bodyDiv w:val="1"/>
      <w:marLeft w:val="0"/>
      <w:marRight w:val="0"/>
      <w:marTop w:val="0"/>
      <w:marBottom w:val="0"/>
      <w:divBdr>
        <w:top w:val="none" w:sz="0" w:space="0" w:color="auto"/>
        <w:left w:val="none" w:sz="0" w:space="0" w:color="auto"/>
        <w:bottom w:val="none" w:sz="0" w:space="0" w:color="auto"/>
        <w:right w:val="none" w:sz="0" w:space="0" w:color="auto"/>
      </w:divBdr>
    </w:div>
    <w:div w:id="1762948802">
      <w:bodyDiv w:val="1"/>
      <w:marLeft w:val="0"/>
      <w:marRight w:val="0"/>
      <w:marTop w:val="0"/>
      <w:marBottom w:val="0"/>
      <w:divBdr>
        <w:top w:val="none" w:sz="0" w:space="0" w:color="auto"/>
        <w:left w:val="none" w:sz="0" w:space="0" w:color="auto"/>
        <w:bottom w:val="none" w:sz="0" w:space="0" w:color="auto"/>
        <w:right w:val="none" w:sz="0" w:space="0" w:color="auto"/>
      </w:divBdr>
    </w:div>
    <w:div w:id="207056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mu.edu/medterms/" TargetMode="External"/><Relationship Id="rId18" Type="http://schemas.openxmlformats.org/officeDocument/2006/relationships/hyperlink" Target="https://research.aota.org/ajot/article/72/Supplement_2/7212410010p1/6508/Guidelines-for-Documentation-of-Occupational" TargetMode="External"/><Relationship Id="rId26" Type="http://schemas.openxmlformats.org/officeDocument/2006/relationships/hyperlink" Target="https://otflourish.com/soap-note-and-documentation-examples/" TargetMode="External"/><Relationship Id="rId39" Type="http://schemas.openxmlformats.org/officeDocument/2006/relationships/hyperlink" Target="https://pt-management.com/documentation/ptot-skilled-therapeutic-exercise-documentation-examples/" TargetMode="External"/><Relationship Id="rId21" Type="http://schemas.openxmlformats.org/officeDocument/2006/relationships/hyperlink" Target="https://www.cms.gov/medicare-coverage-database/view/lcd.aspx?lcdId=33631&amp;ver=51" TargetMode="External"/><Relationship Id="rId34" Type="http://schemas.openxmlformats.org/officeDocument/2006/relationships/hyperlink" Target="https://otflourish.com/soap-note-and-documentation-examples/" TargetMode="External"/><Relationship Id="rId42" Type="http://schemas.openxmlformats.org/officeDocument/2006/relationships/footer" Target="footer1.xml"/><Relationship Id="rId7" Type="http://schemas.openxmlformats.org/officeDocument/2006/relationships/hyperlink" Target="https://www.amazon.com/Medical-Terminology-Davi-Ellen-Chabner-MAT/dp/032347991X" TargetMode="External"/><Relationship Id="rId2" Type="http://schemas.openxmlformats.org/officeDocument/2006/relationships/styles" Target="styles.xml"/><Relationship Id="rId16" Type="http://schemas.openxmlformats.org/officeDocument/2006/relationships/hyperlink" Target="https://www.edx.org/course/medical-terminology?index=product&amp;queryID=a69a1d17406c20612d8813122e8eef16&amp;position=1" TargetMode="External"/><Relationship Id="rId20" Type="http://schemas.openxmlformats.org/officeDocument/2006/relationships/hyperlink" Target="https://urldefense.com/v3/__https:/doi.org/10.7138/otpracticemagazine__;!!PZU9J6Y!ZjpSwx1tXAB3b0sa2gbQoUxQV8RlXrIUO0UyIt6SsVgd1osj2rGbr1txlXHJXxv3_OnrXZvzFA2SXt9Q_JJhVIDHALo$" TargetMode="External"/><Relationship Id="rId29" Type="http://schemas.openxmlformats.org/officeDocument/2006/relationships/hyperlink" Target="https://www.coloradomesa.edu/occupational-therapy/fieldwork.html" TargetMode="External"/><Relationship Id="rId41" Type="http://schemas.openxmlformats.org/officeDocument/2006/relationships/hyperlink" Target="https://www.cms.gov/medicare-coverage-database/view/lcd.aspx?lcdId=33631&amp;ver=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ushtheusmleexam.com/best-free-medical-terminology-online-training-courses/" TargetMode="External"/><Relationship Id="rId24" Type="http://schemas.openxmlformats.org/officeDocument/2006/relationships/hyperlink" Target="https://thenoteninjas.com/" TargetMode="External"/><Relationship Id="rId32" Type="http://schemas.openxmlformats.org/officeDocument/2006/relationships/hyperlink" Target="https://www.aota.org/education/fieldwork/fieldwork-performance-evaluation" TargetMode="External"/><Relationship Id="rId37" Type="http://schemas.openxmlformats.org/officeDocument/2006/relationships/hyperlink" Target="https://www.btetechnologies.com/therapyspark/skilled-service-documentation-tips-for-reimbursement/" TargetMode="External"/><Relationship Id="rId40" Type="http://schemas.openxmlformats.org/officeDocument/2006/relationships/hyperlink" Target="https://urldefense.com/v3/__https:/doi.org/10.7138/otpracticemagazine__;!!PZU9J6Y!ZjpSwx1tXAB3b0sa2gbQoUxQV8RlXrIUO0UyIt6SsVgd1osj2rGbr1txlXHJXxv3_OnrXZvzFA2SXt9Q_JJhVIDHALo$" TargetMode="External"/><Relationship Id="rId5" Type="http://schemas.openxmlformats.org/officeDocument/2006/relationships/footnotes" Target="footnotes.xml"/><Relationship Id="rId15" Type="http://schemas.openxmlformats.org/officeDocument/2006/relationships/hyperlink" Target="https://www.coursera.org/specializations/medicalterminology" TargetMode="External"/><Relationship Id="rId23" Type="http://schemas.openxmlformats.org/officeDocument/2006/relationships/hyperlink" Target="https://pt-management.com/documentation/ptot-skilled-therapeutic-exercise-documentation-examples/" TargetMode="External"/><Relationship Id="rId28" Type="http://schemas.openxmlformats.org/officeDocument/2006/relationships/hyperlink" Target="https://shop.lww.com/Conditions-in-Occupational-Therapy/p/9781975209353" TargetMode="External"/><Relationship Id="rId36" Type="http://schemas.openxmlformats.org/officeDocument/2006/relationships/hyperlink" Target="https://thenoteninjas.com/blog" TargetMode="External"/><Relationship Id="rId10" Type="http://schemas.openxmlformats.org/officeDocument/2006/relationships/hyperlink" Target="https://open.umn.edu/opentextbooks/textbooks/1147" TargetMode="External"/><Relationship Id="rId19" Type="http://schemas.openxmlformats.org/officeDocument/2006/relationships/hyperlink" Target="https://www.aota.org/publications/ot-practice/ot-practice-issues/2021/whew-documentation" TargetMode="External"/><Relationship Id="rId31" Type="http://schemas.openxmlformats.org/officeDocument/2006/relationships/hyperlink" Target="https://www.coloradomesa.edu/occupational-therapy/fieldwork.htm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eseducation.com/blog/review-popular-medical-terminology-textbooks" TargetMode="External"/><Relationship Id="rId14" Type="http://schemas.openxmlformats.org/officeDocument/2006/relationships/hyperlink" Target="https://www.coursera.org/learn/clinical-terminology" TargetMode="External"/><Relationship Id="rId22" Type="http://schemas.openxmlformats.org/officeDocument/2006/relationships/hyperlink" Target="https://www.btetechnologies.com/therapyspark/skilled-service-documentation-tips-for-reimbursement/" TargetMode="External"/><Relationship Id="rId27" Type="http://schemas.openxmlformats.org/officeDocument/2006/relationships/hyperlink" Target="https://otflourish.com/" TargetMode="External"/><Relationship Id="rId30" Type="http://schemas.openxmlformats.org/officeDocument/2006/relationships/hyperlink" Target="https://www.coloradomesa.edu/occupational-therapy/fieldwork.html" TargetMode="External"/><Relationship Id="rId35" Type="http://schemas.openxmlformats.org/officeDocument/2006/relationships/hyperlink" Target="https://www.myotspot.com/occupational-therapy-documentation-tips/" TargetMode="External"/><Relationship Id="rId43" Type="http://schemas.openxmlformats.org/officeDocument/2006/relationships/fontTable" Target="fontTable.xml"/><Relationship Id="rId8" Type="http://schemas.openxmlformats.org/officeDocument/2006/relationships/hyperlink" Target="https://evolve.elsevier.com/cs/product/9780323479912?role=student" TargetMode="External"/><Relationship Id="rId3" Type="http://schemas.openxmlformats.org/officeDocument/2006/relationships/settings" Target="settings.xml"/><Relationship Id="rId12" Type="http://schemas.openxmlformats.org/officeDocument/2006/relationships/hyperlink" Target="https://www.udemy.com/course/medical-terminology-foundations/?utm_source=aff-campaign&amp;utm_medium=udemyads&amp;LSNPUBID=0F1O0otUXQc&amp;ranMID=47901&amp;ranEAID=0F1O0otUXQc&amp;ranSiteID=0F1O0otUXQc-g7m1NVDhK74ZsCgH3jC3AQ" TargetMode="External"/><Relationship Id="rId17" Type="http://schemas.openxmlformats.org/officeDocument/2006/relationships/hyperlink" Target="https://www.slackbooks.com/quick-reference-dictionary-for-occupational-therapy-seventh-edition/" TargetMode="External"/><Relationship Id="rId25" Type="http://schemas.openxmlformats.org/officeDocument/2006/relationships/hyperlink" Target="https://www.myotspot.com/occupational-therapy-documentation-tips/" TargetMode="External"/><Relationship Id="rId33" Type="http://schemas.openxmlformats.org/officeDocument/2006/relationships/hyperlink" Target="https://doi.org/10.5014/ajot.2018.72S203" TargetMode="External"/><Relationship Id="rId38" Type="http://schemas.openxmlformats.org/officeDocument/2006/relationships/hyperlink" Target="https://www-doi-org.ezproxy.coloradomesa.edu/10.1097/01.NPR.0000476377.35114.d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3343</Words>
  <Characters>19058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2023</Company>
  <LinksUpToDate>false</LinksUpToDate>
  <CharactersWithSpaces>22357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dc:creator>
  <cp:keywords/>
  <dc:description/>
  <cp:lastModifiedBy>Watt, Heather</cp:lastModifiedBy>
  <cp:revision>2</cp:revision>
  <cp:lastPrinted>2023-06-22T17:02:00Z</cp:lastPrinted>
  <dcterms:created xsi:type="dcterms:W3CDTF">2023-06-28T19:28:00Z</dcterms:created>
  <dcterms:modified xsi:type="dcterms:W3CDTF">2023-06-28T19:28:00Z</dcterms:modified>
</cp:coreProperties>
</file>