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1CB" w:rsidRPr="009A7718" w:rsidRDefault="00A3766A">
      <w:pPr>
        <w:rPr>
          <w:rFonts w:ascii="Times New Roman" w:hAnsi="Times New Roman" w:cs="Times New Roman"/>
          <w:b/>
          <w:sz w:val="24"/>
          <w:szCs w:val="24"/>
        </w:rPr>
      </w:pPr>
      <w:r>
        <w:rPr>
          <w:rFonts w:ascii="Times New Roman" w:hAnsi="Times New Roman" w:cs="Times New Roman"/>
          <w:b/>
          <w:sz w:val="24"/>
          <w:szCs w:val="24"/>
        </w:rPr>
        <w:t xml:space="preserve"> </w:t>
      </w:r>
      <w:r w:rsidR="00CE26F0" w:rsidRPr="009A7718">
        <w:rPr>
          <w:rFonts w:ascii="Times New Roman" w:hAnsi="Times New Roman" w:cs="Times New Roman"/>
          <w:b/>
          <w:sz w:val="24"/>
          <w:szCs w:val="24"/>
        </w:rPr>
        <w:t>Essential Learning Course Review</w:t>
      </w:r>
    </w:p>
    <w:p w:rsidR="009A7718" w:rsidRDefault="00CE26F0">
      <w:pPr>
        <w:rPr>
          <w:rFonts w:ascii="Times New Roman" w:hAnsi="Times New Roman" w:cs="Times New Roman"/>
          <w:sz w:val="24"/>
          <w:szCs w:val="24"/>
        </w:rPr>
      </w:pPr>
      <w:r>
        <w:rPr>
          <w:rFonts w:ascii="Times New Roman" w:hAnsi="Times New Roman" w:cs="Times New Roman"/>
          <w:sz w:val="24"/>
          <w:szCs w:val="24"/>
        </w:rPr>
        <w:t xml:space="preserve">To help ensure that all students are able to meet Essential Learning outcomes as they enter their major, Faculty Senate—acting on a recommendation by the General Education Working Group--has charged the Essential Learning Committee with reviewing all current </w:t>
      </w:r>
      <w:r w:rsidR="009A7718">
        <w:rPr>
          <w:rFonts w:ascii="Times New Roman" w:hAnsi="Times New Roman" w:cs="Times New Roman"/>
          <w:sz w:val="24"/>
          <w:szCs w:val="24"/>
        </w:rPr>
        <w:t>Essential Learning courses’ place on our curriculum map (see attached</w:t>
      </w:r>
      <w:r w:rsidR="00E30C79">
        <w:rPr>
          <w:rFonts w:ascii="Times New Roman" w:hAnsi="Times New Roman" w:cs="Times New Roman"/>
          <w:sz w:val="24"/>
          <w:szCs w:val="24"/>
        </w:rPr>
        <w:t xml:space="preserve"> map and sample entry</w:t>
      </w:r>
      <w:r w:rsidR="009A7718">
        <w:rPr>
          <w:rFonts w:ascii="Times New Roman" w:hAnsi="Times New Roman" w:cs="Times New Roman"/>
          <w:sz w:val="24"/>
          <w:szCs w:val="24"/>
        </w:rPr>
        <w:t>).</w:t>
      </w:r>
    </w:p>
    <w:p w:rsidR="00E30C79" w:rsidRDefault="00E30C79">
      <w:pPr>
        <w:rPr>
          <w:rFonts w:ascii="Times New Roman" w:hAnsi="Times New Roman" w:cs="Times New Roman"/>
          <w:sz w:val="24"/>
          <w:szCs w:val="24"/>
        </w:rPr>
      </w:pPr>
      <w:r>
        <w:rPr>
          <w:rFonts w:ascii="Times New Roman" w:hAnsi="Times New Roman" w:cs="Times New Roman"/>
          <w:sz w:val="24"/>
          <w:szCs w:val="24"/>
        </w:rPr>
        <w:t>For each Essential Learning course in your department, please provide the following information.</w:t>
      </w:r>
    </w:p>
    <w:p w:rsidR="00E30C79" w:rsidRDefault="00E30C79">
      <w:pPr>
        <w:rPr>
          <w:rFonts w:ascii="Times New Roman" w:hAnsi="Times New Roman" w:cs="Times New Roman"/>
          <w:sz w:val="24"/>
          <w:szCs w:val="24"/>
        </w:rPr>
      </w:pPr>
      <w:r>
        <w:rPr>
          <w:rFonts w:ascii="Times New Roman" w:hAnsi="Times New Roman" w:cs="Times New Roman"/>
          <w:sz w:val="24"/>
          <w:szCs w:val="24"/>
        </w:rPr>
        <w:t>Department:</w:t>
      </w:r>
    </w:p>
    <w:p w:rsidR="00E30C79" w:rsidRDefault="00E30C79">
      <w:pPr>
        <w:rPr>
          <w:rFonts w:ascii="Times New Roman" w:hAnsi="Times New Roman" w:cs="Times New Roman"/>
          <w:sz w:val="24"/>
          <w:szCs w:val="24"/>
        </w:rPr>
      </w:pPr>
      <w:r>
        <w:rPr>
          <w:rFonts w:ascii="Times New Roman" w:hAnsi="Times New Roman" w:cs="Times New Roman"/>
          <w:sz w:val="24"/>
          <w:szCs w:val="24"/>
        </w:rPr>
        <w:t>Course Number:</w:t>
      </w:r>
    </w:p>
    <w:p w:rsidR="00E30C79" w:rsidRDefault="00E30C79">
      <w:pPr>
        <w:rPr>
          <w:rFonts w:ascii="Times New Roman" w:hAnsi="Times New Roman" w:cs="Times New Roman"/>
          <w:sz w:val="24"/>
          <w:szCs w:val="24"/>
        </w:rPr>
      </w:pPr>
      <w:r>
        <w:rPr>
          <w:rFonts w:ascii="Times New Roman" w:hAnsi="Times New Roman" w:cs="Times New Roman"/>
          <w:sz w:val="24"/>
          <w:szCs w:val="24"/>
        </w:rPr>
        <w:t>Course Title:</w:t>
      </w:r>
    </w:p>
    <w:p w:rsidR="00D2446D" w:rsidRDefault="00D2446D">
      <w:pPr>
        <w:rPr>
          <w:rFonts w:ascii="Times New Roman" w:hAnsi="Times New Roman" w:cs="Times New Roman"/>
          <w:sz w:val="24"/>
          <w:szCs w:val="24"/>
        </w:rPr>
      </w:pPr>
      <w:r>
        <w:rPr>
          <w:rFonts w:ascii="Times New Roman" w:hAnsi="Times New Roman" w:cs="Times New Roman"/>
          <w:sz w:val="24"/>
          <w:szCs w:val="24"/>
        </w:rPr>
        <w:t>Essential Learning Category of Course:</w:t>
      </w:r>
    </w:p>
    <w:p w:rsidR="00D2446D" w:rsidRDefault="00D2446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6059"/>
      </w:tblGrid>
      <w:tr w:rsidR="00D2446D" w:rsidTr="00D2446D">
        <w:tc>
          <w:tcPr>
            <w:tcW w:w="3116" w:type="dxa"/>
          </w:tcPr>
          <w:p w:rsidR="00D2446D" w:rsidRDefault="00D2446D">
            <w:pPr>
              <w:rPr>
                <w:rFonts w:ascii="Times New Roman" w:hAnsi="Times New Roman" w:cs="Times New Roman"/>
                <w:sz w:val="24"/>
                <w:szCs w:val="24"/>
              </w:rPr>
            </w:pPr>
            <w:r>
              <w:rPr>
                <w:rFonts w:ascii="Times New Roman" w:hAnsi="Times New Roman" w:cs="Times New Roman"/>
                <w:sz w:val="24"/>
                <w:szCs w:val="24"/>
              </w:rPr>
              <w:t xml:space="preserve">Essential Learning Outcome (Fill in </w:t>
            </w:r>
            <w:r w:rsidR="000B16F1" w:rsidRPr="000B16F1">
              <w:rPr>
                <w:rFonts w:ascii="Times New Roman" w:hAnsi="Times New Roman" w:cs="Times New Roman"/>
                <w:b/>
                <w:sz w:val="24"/>
                <w:szCs w:val="24"/>
              </w:rPr>
              <w:t>all</w:t>
            </w:r>
            <w:r w:rsidR="000B16F1">
              <w:rPr>
                <w:rFonts w:ascii="Times New Roman" w:hAnsi="Times New Roman" w:cs="Times New Roman"/>
                <w:sz w:val="24"/>
                <w:szCs w:val="24"/>
              </w:rPr>
              <w:t xml:space="preserve"> </w:t>
            </w:r>
            <w:r>
              <w:rPr>
                <w:rFonts w:ascii="Times New Roman" w:hAnsi="Times New Roman" w:cs="Times New Roman"/>
                <w:sz w:val="24"/>
                <w:szCs w:val="24"/>
              </w:rPr>
              <w:t xml:space="preserve">outcomes required of the Essential Learning courses in the </w:t>
            </w:r>
            <w:r w:rsidR="000B16F1">
              <w:rPr>
                <w:rFonts w:ascii="Times New Roman" w:hAnsi="Times New Roman" w:cs="Times New Roman"/>
                <w:sz w:val="24"/>
                <w:szCs w:val="24"/>
              </w:rPr>
              <w:t>category</w:t>
            </w:r>
            <w:r w:rsidR="00F52799">
              <w:rPr>
                <w:rFonts w:ascii="Times New Roman" w:hAnsi="Times New Roman" w:cs="Times New Roman"/>
                <w:sz w:val="24"/>
                <w:szCs w:val="24"/>
              </w:rPr>
              <w:t>. Not all categories will have the same number of Essential Learning outcomes to meet.</w:t>
            </w:r>
            <w:r w:rsidR="000B16F1">
              <w:rPr>
                <w:rFonts w:ascii="Times New Roman" w:hAnsi="Times New Roman" w:cs="Times New Roman"/>
                <w:sz w:val="24"/>
                <w:szCs w:val="24"/>
              </w:rPr>
              <w:t>)</w:t>
            </w:r>
          </w:p>
        </w:tc>
        <w:tc>
          <w:tcPr>
            <w:tcW w:w="6059" w:type="dxa"/>
          </w:tcPr>
          <w:p w:rsidR="00D2446D" w:rsidRDefault="00D2446D">
            <w:pPr>
              <w:rPr>
                <w:rFonts w:ascii="Times New Roman" w:hAnsi="Times New Roman" w:cs="Times New Roman"/>
                <w:sz w:val="24"/>
                <w:szCs w:val="24"/>
              </w:rPr>
            </w:pPr>
            <w:r>
              <w:rPr>
                <w:rFonts w:ascii="Times New Roman" w:hAnsi="Times New Roman" w:cs="Times New Roman"/>
                <w:sz w:val="24"/>
                <w:szCs w:val="24"/>
              </w:rPr>
              <w:t>Description of how the course meets the outcome</w:t>
            </w:r>
          </w:p>
        </w:tc>
      </w:tr>
      <w:tr w:rsidR="00D2446D" w:rsidTr="00D2446D">
        <w:tc>
          <w:tcPr>
            <w:tcW w:w="3116" w:type="dxa"/>
          </w:tcPr>
          <w:p w:rsidR="00D2446D" w:rsidRDefault="000B16F1">
            <w:pPr>
              <w:rPr>
                <w:rFonts w:ascii="Times New Roman" w:hAnsi="Times New Roman" w:cs="Times New Roman"/>
                <w:sz w:val="24"/>
                <w:szCs w:val="24"/>
              </w:rPr>
            </w:pPr>
            <w:r>
              <w:rPr>
                <w:rFonts w:ascii="Times New Roman" w:hAnsi="Times New Roman" w:cs="Times New Roman"/>
                <w:sz w:val="24"/>
                <w:szCs w:val="24"/>
              </w:rPr>
              <w:t>Outcome #1:</w:t>
            </w:r>
          </w:p>
          <w:p w:rsidR="000B16F1" w:rsidRDefault="000B16F1">
            <w:pPr>
              <w:rPr>
                <w:rFonts w:ascii="Times New Roman" w:hAnsi="Times New Roman" w:cs="Times New Roman"/>
                <w:sz w:val="24"/>
                <w:szCs w:val="24"/>
              </w:rPr>
            </w:pPr>
          </w:p>
          <w:p w:rsidR="00D2446D" w:rsidRDefault="00D2446D">
            <w:pPr>
              <w:rPr>
                <w:rFonts w:ascii="Times New Roman" w:hAnsi="Times New Roman" w:cs="Times New Roman"/>
                <w:sz w:val="24"/>
                <w:szCs w:val="24"/>
              </w:rPr>
            </w:pPr>
          </w:p>
        </w:tc>
        <w:tc>
          <w:tcPr>
            <w:tcW w:w="6059" w:type="dxa"/>
          </w:tcPr>
          <w:p w:rsidR="00D2446D" w:rsidRDefault="00D2446D">
            <w:pPr>
              <w:rPr>
                <w:rFonts w:ascii="Times New Roman" w:hAnsi="Times New Roman" w:cs="Times New Roman"/>
                <w:sz w:val="24"/>
                <w:szCs w:val="24"/>
              </w:rPr>
            </w:pPr>
          </w:p>
        </w:tc>
      </w:tr>
      <w:tr w:rsidR="00D2446D" w:rsidTr="00D2446D">
        <w:tc>
          <w:tcPr>
            <w:tcW w:w="3116" w:type="dxa"/>
          </w:tcPr>
          <w:p w:rsidR="00D2446D" w:rsidRDefault="000B16F1">
            <w:pPr>
              <w:rPr>
                <w:rFonts w:ascii="Times New Roman" w:hAnsi="Times New Roman" w:cs="Times New Roman"/>
                <w:sz w:val="24"/>
                <w:szCs w:val="24"/>
              </w:rPr>
            </w:pPr>
            <w:r>
              <w:rPr>
                <w:rFonts w:ascii="Times New Roman" w:hAnsi="Times New Roman" w:cs="Times New Roman"/>
                <w:sz w:val="24"/>
                <w:szCs w:val="24"/>
              </w:rPr>
              <w:t>Outcome #2:</w:t>
            </w:r>
          </w:p>
          <w:p w:rsidR="000B16F1" w:rsidRDefault="000B16F1">
            <w:pPr>
              <w:rPr>
                <w:rFonts w:ascii="Times New Roman" w:hAnsi="Times New Roman" w:cs="Times New Roman"/>
                <w:sz w:val="24"/>
                <w:szCs w:val="24"/>
              </w:rPr>
            </w:pPr>
          </w:p>
          <w:p w:rsidR="000B16F1" w:rsidRDefault="000B16F1">
            <w:pPr>
              <w:rPr>
                <w:rFonts w:ascii="Times New Roman" w:hAnsi="Times New Roman" w:cs="Times New Roman"/>
                <w:sz w:val="24"/>
                <w:szCs w:val="24"/>
              </w:rPr>
            </w:pPr>
          </w:p>
        </w:tc>
        <w:tc>
          <w:tcPr>
            <w:tcW w:w="6059" w:type="dxa"/>
          </w:tcPr>
          <w:p w:rsidR="00D2446D" w:rsidRDefault="00D2446D">
            <w:pPr>
              <w:rPr>
                <w:rFonts w:ascii="Times New Roman" w:hAnsi="Times New Roman" w:cs="Times New Roman"/>
                <w:sz w:val="24"/>
                <w:szCs w:val="24"/>
              </w:rPr>
            </w:pPr>
          </w:p>
        </w:tc>
      </w:tr>
      <w:tr w:rsidR="00D2446D" w:rsidTr="00D2446D">
        <w:tc>
          <w:tcPr>
            <w:tcW w:w="3116" w:type="dxa"/>
          </w:tcPr>
          <w:p w:rsidR="00D2446D" w:rsidRDefault="000B16F1">
            <w:pPr>
              <w:rPr>
                <w:rFonts w:ascii="Times New Roman" w:hAnsi="Times New Roman" w:cs="Times New Roman"/>
                <w:sz w:val="24"/>
                <w:szCs w:val="24"/>
              </w:rPr>
            </w:pPr>
            <w:r>
              <w:rPr>
                <w:rFonts w:ascii="Times New Roman" w:hAnsi="Times New Roman" w:cs="Times New Roman"/>
                <w:sz w:val="24"/>
                <w:szCs w:val="24"/>
              </w:rPr>
              <w:t>Outcome #3</w:t>
            </w:r>
            <w:r w:rsidR="009C6436">
              <w:rPr>
                <w:rFonts w:ascii="Times New Roman" w:hAnsi="Times New Roman" w:cs="Times New Roman"/>
                <w:sz w:val="24"/>
                <w:szCs w:val="24"/>
              </w:rPr>
              <w:t>:</w:t>
            </w:r>
          </w:p>
          <w:p w:rsidR="000B16F1" w:rsidRDefault="000B16F1">
            <w:pPr>
              <w:rPr>
                <w:rFonts w:ascii="Times New Roman" w:hAnsi="Times New Roman" w:cs="Times New Roman"/>
                <w:sz w:val="24"/>
                <w:szCs w:val="24"/>
              </w:rPr>
            </w:pPr>
          </w:p>
          <w:p w:rsidR="000B16F1" w:rsidRDefault="000B16F1">
            <w:pPr>
              <w:rPr>
                <w:rFonts w:ascii="Times New Roman" w:hAnsi="Times New Roman" w:cs="Times New Roman"/>
                <w:sz w:val="24"/>
                <w:szCs w:val="24"/>
              </w:rPr>
            </w:pPr>
          </w:p>
        </w:tc>
        <w:tc>
          <w:tcPr>
            <w:tcW w:w="6059" w:type="dxa"/>
          </w:tcPr>
          <w:p w:rsidR="00D2446D" w:rsidRDefault="00D2446D">
            <w:pPr>
              <w:rPr>
                <w:rFonts w:ascii="Times New Roman" w:hAnsi="Times New Roman" w:cs="Times New Roman"/>
                <w:sz w:val="24"/>
                <w:szCs w:val="24"/>
              </w:rPr>
            </w:pPr>
          </w:p>
        </w:tc>
      </w:tr>
      <w:tr w:rsidR="00D2446D" w:rsidTr="00D2446D">
        <w:trPr>
          <w:trHeight w:val="278"/>
        </w:trPr>
        <w:tc>
          <w:tcPr>
            <w:tcW w:w="3116" w:type="dxa"/>
          </w:tcPr>
          <w:p w:rsidR="00D2446D" w:rsidRDefault="009C6436" w:rsidP="00D2446D">
            <w:pPr>
              <w:rPr>
                <w:rFonts w:ascii="Times New Roman" w:hAnsi="Times New Roman" w:cs="Times New Roman"/>
                <w:sz w:val="24"/>
                <w:szCs w:val="24"/>
              </w:rPr>
            </w:pPr>
            <w:r>
              <w:rPr>
                <w:rFonts w:ascii="Times New Roman" w:hAnsi="Times New Roman" w:cs="Times New Roman"/>
                <w:sz w:val="24"/>
                <w:szCs w:val="24"/>
              </w:rPr>
              <w:t>Outcome #4:</w:t>
            </w:r>
          </w:p>
        </w:tc>
        <w:tc>
          <w:tcPr>
            <w:tcW w:w="6059" w:type="dxa"/>
          </w:tcPr>
          <w:p w:rsidR="00D2446D" w:rsidRDefault="00D2446D" w:rsidP="00D2446D">
            <w:pPr>
              <w:rPr>
                <w:rFonts w:ascii="Times New Roman" w:hAnsi="Times New Roman" w:cs="Times New Roman"/>
                <w:sz w:val="24"/>
                <w:szCs w:val="24"/>
              </w:rPr>
            </w:pPr>
          </w:p>
        </w:tc>
      </w:tr>
    </w:tbl>
    <w:p w:rsidR="00D2446D" w:rsidRDefault="00D2446D">
      <w:pPr>
        <w:rPr>
          <w:rFonts w:ascii="Times New Roman" w:hAnsi="Times New Roman" w:cs="Times New Roman"/>
          <w:sz w:val="24"/>
          <w:szCs w:val="24"/>
        </w:rPr>
      </w:pPr>
    </w:p>
    <w:p w:rsidR="00E30C79" w:rsidRDefault="009C6436">
      <w:pPr>
        <w:rPr>
          <w:rFonts w:ascii="Times New Roman" w:hAnsi="Times New Roman" w:cs="Times New Roman"/>
          <w:sz w:val="24"/>
          <w:szCs w:val="24"/>
        </w:rPr>
      </w:pPr>
      <w:r>
        <w:rPr>
          <w:rFonts w:ascii="Times New Roman" w:hAnsi="Times New Roman" w:cs="Times New Roman"/>
          <w:sz w:val="24"/>
          <w:szCs w:val="24"/>
        </w:rPr>
        <w:t>--The description of how the outcome is met should be a brief (no more than a few sentences, less if you can manage it) narrative summary describing how a particular assignment or type of assignment used in all sections of the course contributes</w:t>
      </w:r>
      <w:r w:rsidR="00A3766A">
        <w:rPr>
          <w:rFonts w:ascii="Times New Roman" w:hAnsi="Times New Roman" w:cs="Times New Roman"/>
          <w:sz w:val="24"/>
          <w:szCs w:val="24"/>
        </w:rPr>
        <w:t xml:space="preserve"> substantially</w:t>
      </w:r>
      <w:r>
        <w:rPr>
          <w:rFonts w:ascii="Times New Roman" w:hAnsi="Times New Roman" w:cs="Times New Roman"/>
          <w:sz w:val="24"/>
          <w:szCs w:val="24"/>
        </w:rPr>
        <w:t xml:space="preserve"> to a student’s abilities in relation to the particular learning outcome.</w:t>
      </w:r>
      <w:r w:rsidR="00F52799">
        <w:rPr>
          <w:rFonts w:ascii="Times New Roman" w:hAnsi="Times New Roman" w:cs="Times New Roman"/>
          <w:sz w:val="24"/>
          <w:szCs w:val="24"/>
        </w:rPr>
        <w:t xml:space="preserve"> Please note that the means of demonstrating the outcome must be assessable.</w:t>
      </w:r>
    </w:p>
    <w:p w:rsidR="00F52799" w:rsidRDefault="00F52799">
      <w:pPr>
        <w:rPr>
          <w:rFonts w:ascii="Times New Roman" w:hAnsi="Times New Roman" w:cs="Times New Roman"/>
          <w:sz w:val="24"/>
          <w:szCs w:val="24"/>
        </w:rPr>
      </w:pPr>
      <w:r>
        <w:rPr>
          <w:rFonts w:ascii="Times New Roman" w:hAnsi="Times New Roman" w:cs="Times New Roman"/>
          <w:sz w:val="24"/>
          <w:szCs w:val="24"/>
        </w:rPr>
        <w:t>--Please attach a syllabus that is representative of how the course is typically taught.</w:t>
      </w:r>
    </w:p>
    <w:p w:rsidR="00F52799" w:rsidRDefault="00F52799">
      <w:pPr>
        <w:rPr>
          <w:rFonts w:ascii="Times New Roman" w:hAnsi="Times New Roman" w:cs="Times New Roman"/>
          <w:sz w:val="24"/>
          <w:szCs w:val="24"/>
        </w:rPr>
      </w:pPr>
    </w:p>
    <w:p w:rsidR="00F52799" w:rsidRDefault="00F52799">
      <w:pPr>
        <w:rPr>
          <w:rFonts w:ascii="Times New Roman" w:hAnsi="Times New Roman" w:cs="Times New Roman"/>
          <w:sz w:val="24"/>
          <w:szCs w:val="24"/>
        </w:rPr>
      </w:pPr>
      <w:r>
        <w:rPr>
          <w:rFonts w:ascii="Times New Roman" w:hAnsi="Times New Roman" w:cs="Times New Roman"/>
          <w:sz w:val="24"/>
          <w:szCs w:val="24"/>
        </w:rPr>
        <w:t>Signature of Department Head________________________</w:t>
      </w:r>
      <w:r>
        <w:rPr>
          <w:rFonts w:ascii="Times New Roman" w:hAnsi="Times New Roman" w:cs="Times New Roman"/>
          <w:sz w:val="24"/>
          <w:szCs w:val="24"/>
        </w:rPr>
        <w:tab/>
        <w:t>Date:</w:t>
      </w:r>
    </w:p>
    <w:p w:rsidR="00300988" w:rsidRDefault="00300988">
      <w:pPr>
        <w:rPr>
          <w:rFonts w:ascii="Times New Roman" w:hAnsi="Times New Roman" w:cs="Times New Roman"/>
          <w:b/>
          <w:sz w:val="24"/>
          <w:szCs w:val="24"/>
        </w:rPr>
      </w:pPr>
      <w:r>
        <w:rPr>
          <w:rFonts w:ascii="Times New Roman" w:hAnsi="Times New Roman" w:cs="Times New Roman"/>
          <w:b/>
          <w:sz w:val="24"/>
          <w:szCs w:val="24"/>
        </w:rPr>
        <w:lastRenderedPageBreak/>
        <w:t>Draft Curriculum Map and Sample Review Handout</w:t>
      </w:r>
    </w:p>
    <w:p w:rsidR="00300988" w:rsidRDefault="00300988">
      <w:pPr>
        <w:rPr>
          <w:rFonts w:ascii="Times New Roman" w:hAnsi="Times New Roman" w:cs="Times New Roman"/>
          <w:sz w:val="24"/>
          <w:szCs w:val="24"/>
        </w:rPr>
      </w:pPr>
      <w:r>
        <w:rPr>
          <w:rFonts w:ascii="Times New Roman" w:hAnsi="Times New Roman" w:cs="Times New Roman"/>
          <w:sz w:val="24"/>
          <w:szCs w:val="24"/>
        </w:rPr>
        <w:t>Here is the current draft of the curriculum map, as set by the General Education Working Group, but based mostly on feedback provided by the department heads. The top row lists the Essential Learning Categories and the left column lists shorthand versions of the Essential Learning Outcomes (full versions provided below the chart).</w:t>
      </w:r>
    </w:p>
    <w:p w:rsidR="00300988" w:rsidRDefault="00300988">
      <w:pPr>
        <w:rPr>
          <w:rFonts w:ascii="Times New Roman" w:hAnsi="Times New Roman" w:cs="Times New Roman"/>
          <w:sz w:val="24"/>
          <w:szCs w:val="24"/>
        </w:rPr>
      </w:pPr>
    </w:p>
    <w:p w:rsidR="00841396" w:rsidRPr="00EC2F55" w:rsidRDefault="00841396" w:rsidP="00841396">
      <w:pPr>
        <w:spacing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Essential Learning courses provide important tools that enable students to fully realize their potential at the baccalaureate level. When students have completed the Essential Learning program, they possess strong abilities in critical thinking, quantitative analysis, and communication that enable them to pursue the higher-order skills required by our academic majors. Upon completing CMU’s Essential Learning program, a student will be able to:</w:t>
      </w:r>
    </w:p>
    <w:p w:rsidR="00841396" w:rsidRPr="007D78F8" w:rsidRDefault="00841396" w:rsidP="00841396">
      <w:pPr>
        <w:spacing w:after="0"/>
        <w:rPr>
          <w:rFonts w:ascii="Times New Roman" w:hAnsi="Times New Roman" w:cs="Times New Roman"/>
          <w:sz w:val="24"/>
          <w:szCs w:val="24"/>
        </w:rPr>
      </w:pPr>
      <w:r>
        <w:rPr>
          <w:rFonts w:ascii="Times New Roman" w:hAnsi="Times New Roman" w:cs="Times New Roman"/>
          <w:sz w:val="24"/>
          <w:szCs w:val="24"/>
        </w:rPr>
        <w:t>--</w:t>
      </w:r>
      <w:r w:rsidRPr="007D78F8">
        <w:rPr>
          <w:rFonts w:ascii="Times New Roman" w:hAnsi="Times New Roman" w:cs="Times New Roman"/>
          <w:sz w:val="24"/>
          <w:szCs w:val="24"/>
        </w:rPr>
        <w:t xml:space="preserve">Produce effective arguments and summaries in written English. </w:t>
      </w:r>
    </w:p>
    <w:p w:rsidR="00841396" w:rsidRDefault="00841396" w:rsidP="00841396">
      <w:pPr>
        <w:spacing w:after="0"/>
        <w:rPr>
          <w:rFonts w:ascii="Times New Roman" w:hAnsi="Times New Roman" w:cs="Times New Roman"/>
          <w:sz w:val="24"/>
          <w:szCs w:val="24"/>
        </w:rPr>
      </w:pPr>
      <w:r>
        <w:rPr>
          <w:rFonts w:ascii="Times New Roman" w:hAnsi="Times New Roman" w:cs="Times New Roman"/>
          <w:sz w:val="24"/>
          <w:szCs w:val="24"/>
        </w:rPr>
        <w:t>--Present information effectively</w:t>
      </w:r>
      <w:r w:rsidRPr="007D78F8">
        <w:rPr>
          <w:rFonts w:ascii="Times New Roman" w:hAnsi="Times New Roman" w:cs="Times New Roman"/>
          <w:sz w:val="24"/>
          <w:szCs w:val="24"/>
        </w:rPr>
        <w:t xml:space="preserve"> in spoken English.</w:t>
      </w:r>
      <w:bookmarkStart w:id="0" w:name="_GoBack"/>
      <w:bookmarkEnd w:id="0"/>
    </w:p>
    <w:p w:rsidR="00841396" w:rsidRDefault="00841396" w:rsidP="00841396">
      <w:pPr>
        <w:spacing w:after="0"/>
        <w:rPr>
          <w:rFonts w:ascii="Times New Roman" w:hAnsi="Times New Roman" w:cs="Times New Roman"/>
          <w:sz w:val="24"/>
          <w:szCs w:val="24"/>
        </w:rPr>
      </w:pPr>
      <w:r>
        <w:rPr>
          <w:rFonts w:ascii="Times New Roman" w:hAnsi="Times New Roman" w:cs="Times New Roman"/>
          <w:sz w:val="24"/>
          <w:szCs w:val="24"/>
        </w:rPr>
        <w:t>--Demonstrate quantitative literacy.</w:t>
      </w:r>
    </w:p>
    <w:p w:rsidR="00841396" w:rsidRPr="001408E4" w:rsidRDefault="00841396" w:rsidP="00841396">
      <w:pPr>
        <w:spacing w:after="0"/>
        <w:rPr>
          <w:rFonts w:ascii="Times New Roman" w:eastAsia="Symbol" w:hAnsi="Times New Roman" w:cs="Times New Roman"/>
          <w:sz w:val="24"/>
          <w:szCs w:val="24"/>
        </w:rPr>
      </w:pPr>
      <w:r>
        <w:rPr>
          <w:rFonts w:ascii="Times New Roman" w:eastAsia="Symbol" w:hAnsi="Times New Roman" w:cs="Times New Roman"/>
          <w:sz w:val="24"/>
          <w:szCs w:val="24"/>
        </w:rPr>
        <w:t>--</w:t>
      </w:r>
      <w:r>
        <w:rPr>
          <w:rFonts w:ascii="Times New Roman" w:eastAsia="Times New Roman" w:hAnsi="Times New Roman" w:cs="Times New Roman"/>
          <w:sz w:val="24"/>
          <w:szCs w:val="24"/>
        </w:rPr>
        <w:t xml:space="preserve">Critically examine and evaluate an argument. </w:t>
      </w:r>
    </w:p>
    <w:p w:rsidR="00841396" w:rsidRDefault="00841396" w:rsidP="00841396">
      <w:pPr>
        <w:spacing w:after="0"/>
        <w:rPr>
          <w:rFonts w:ascii="Times New Roman" w:eastAsia="Times New Roman" w:hAnsi="Times New Roman" w:cs="Times New Roman"/>
          <w:sz w:val="24"/>
          <w:szCs w:val="24"/>
        </w:rPr>
      </w:pPr>
      <w:r>
        <w:rPr>
          <w:rFonts w:ascii="Times New Roman" w:eastAsia="Symbol" w:hAnsi="Times New Roman" w:cs="Times New Roman"/>
          <w:sz w:val="24"/>
          <w:szCs w:val="24"/>
        </w:rPr>
        <w:t>--</w:t>
      </w:r>
      <w:r w:rsidRPr="007D78F8">
        <w:rPr>
          <w:rFonts w:ascii="Times New Roman" w:eastAsia="Times New Roman" w:hAnsi="Times New Roman" w:cs="Times New Roman"/>
          <w:sz w:val="24"/>
          <w:szCs w:val="24"/>
        </w:rPr>
        <w:t xml:space="preserve">Demonstrate investigative and analytical thinking skills </w:t>
      </w:r>
      <w:r>
        <w:rPr>
          <w:rFonts w:ascii="Times New Roman" w:eastAsia="Times New Roman" w:hAnsi="Times New Roman" w:cs="Times New Roman"/>
          <w:sz w:val="24"/>
          <w:szCs w:val="24"/>
        </w:rPr>
        <w:t>to solve problems.</w:t>
      </w:r>
    </w:p>
    <w:p w:rsidR="00841396" w:rsidRDefault="00841396" w:rsidP="0084139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 and use appropriate information or techniques in an academic project.</w:t>
      </w:r>
    </w:p>
    <w:p w:rsidR="00841396" w:rsidRPr="001B73C9" w:rsidRDefault="00841396" w:rsidP="0084139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 an academic project using techniques and methodologies from multiple disciplines.</w:t>
      </w:r>
    </w:p>
    <w:p w:rsidR="00300988" w:rsidRPr="00CE26F0" w:rsidRDefault="00300988">
      <w:pPr>
        <w:rPr>
          <w:rFonts w:ascii="Times New Roman" w:hAnsi="Times New Roman" w:cs="Times New Roman"/>
          <w:sz w:val="24"/>
          <w:szCs w:val="24"/>
        </w:rPr>
      </w:pPr>
    </w:p>
    <w:tbl>
      <w:tblPr>
        <w:tblpPr w:leftFromText="180" w:rightFromText="180" w:vertAnchor="page" w:horzAnchor="margin" w:tblpY="3376"/>
        <w:tblW w:w="9440" w:type="dxa"/>
        <w:tblCellMar>
          <w:left w:w="0" w:type="dxa"/>
          <w:right w:w="0" w:type="dxa"/>
        </w:tblCellMar>
        <w:tblLook w:val="04A0" w:firstRow="1" w:lastRow="0" w:firstColumn="1" w:lastColumn="0" w:noHBand="0" w:noVBand="1"/>
      </w:tblPr>
      <w:tblGrid>
        <w:gridCol w:w="2460"/>
        <w:gridCol w:w="1151"/>
        <w:gridCol w:w="931"/>
        <w:gridCol w:w="710"/>
        <w:gridCol w:w="1294"/>
        <w:gridCol w:w="633"/>
        <w:gridCol w:w="632"/>
        <w:gridCol w:w="612"/>
        <w:gridCol w:w="1017"/>
      </w:tblGrid>
      <w:tr w:rsidR="00300988" w:rsidRPr="00300988" w:rsidTr="00300988">
        <w:tc>
          <w:tcPr>
            <w:tcW w:w="2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Milestone</w:t>
            </w:r>
          </w:p>
        </w:tc>
        <w:tc>
          <w:tcPr>
            <w:tcW w:w="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English</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Math</w:t>
            </w:r>
          </w:p>
        </w:tc>
        <w:tc>
          <w:tcPr>
            <w:tcW w:w="12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Humanities</w:t>
            </w:r>
          </w:p>
        </w:tc>
        <w:tc>
          <w:tcPr>
            <w:tcW w:w="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SBS</w:t>
            </w:r>
          </w:p>
        </w:tc>
        <w:tc>
          <w:tcPr>
            <w:tcW w:w="6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Fine Arts</w:t>
            </w:r>
          </w:p>
        </w:tc>
        <w:tc>
          <w:tcPr>
            <w:tcW w:w="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Nat. Sci.</w:t>
            </w:r>
          </w:p>
        </w:tc>
        <w:tc>
          <w:tcPr>
            <w:tcW w:w="1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History</w:t>
            </w:r>
          </w:p>
        </w:tc>
      </w:tr>
      <w:tr w:rsidR="00300988" w:rsidRPr="00300988" w:rsidTr="00300988">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Writing</w:t>
            </w:r>
          </w:p>
        </w:tc>
        <w:tc>
          <w:tcPr>
            <w:tcW w:w="1151"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1339AC" w:rsidP="00300988">
            <w:pPr>
              <w:rPr>
                <w:rFonts w:ascii="Times New Roman" w:hAnsi="Times New Roman"/>
                <w:lang w:eastAsia="en-US"/>
              </w:rPr>
            </w:pPr>
            <w:r>
              <w:rPr>
                <w:rFonts w:ascii="Times New Roman" w:hAnsi="Times New Roman"/>
                <w:lang w:eastAsia="en-US"/>
              </w:rPr>
              <w:t>X</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1294"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6D1174" w:rsidP="00300988">
            <w:pPr>
              <w:rPr>
                <w:rFonts w:ascii="Times New Roman" w:hAnsi="Times New Roman"/>
                <w:lang w:eastAsia="en-US"/>
              </w:rPr>
            </w:pPr>
            <w:r>
              <w:rPr>
                <w:rFonts w:ascii="Times New Roman" w:hAnsi="Times New Roman"/>
                <w:lang w:eastAsia="en-US"/>
              </w:rPr>
              <w:t>X</w:t>
            </w:r>
          </w:p>
        </w:tc>
        <w:tc>
          <w:tcPr>
            <w:tcW w:w="612"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r>
      <w:tr w:rsidR="00300988" w:rsidRPr="00300988" w:rsidTr="00300988">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Speaking</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 xml:space="preserve">X </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1294"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633"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632"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612"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r>
      <w:tr w:rsidR="00300988" w:rsidRPr="00300988" w:rsidTr="00300988">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988" w:rsidRPr="00300988" w:rsidRDefault="00A3766A" w:rsidP="00300988">
            <w:pPr>
              <w:rPr>
                <w:rFonts w:ascii="Times New Roman" w:hAnsi="Times New Roman"/>
                <w:lang w:eastAsia="en-US"/>
              </w:rPr>
            </w:pPr>
            <w:r>
              <w:rPr>
                <w:rFonts w:ascii="Times New Roman" w:hAnsi="Times New Roman"/>
                <w:lang w:eastAsia="en-US"/>
              </w:rPr>
              <w:t>Quantitative literacy</w:t>
            </w:r>
          </w:p>
        </w:tc>
        <w:tc>
          <w:tcPr>
            <w:tcW w:w="1151"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c>
          <w:tcPr>
            <w:tcW w:w="1294"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633"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632"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612"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r>
      <w:tr w:rsidR="00300988" w:rsidRPr="00300988" w:rsidTr="00300988">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Examine argument</w:t>
            </w:r>
          </w:p>
        </w:tc>
        <w:tc>
          <w:tcPr>
            <w:tcW w:w="1151"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1294"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c>
          <w:tcPr>
            <w:tcW w:w="632"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612"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r>
      <w:tr w:rsidR="00300988" w:rsidRPr="00300988" w:rsidTr="00300988">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Investigative/Analytical</w:t>
            </w:r>
          </w:p>
          <w:p w:rsidR="00300988" w:rsidRPr="00300988" w:rsidRDefault="00300988" w:rsidP="00300988">
            <w:pPr>
              <w:rPr>
                <w:rFonts w:ascii="Times New Roman" w:hAnsi="Times New Roman"/>
                <w:lang w:eastAsia="en-US"/>
              </w:rPr>
            </w:pPr>
            <w:r w:rsidRPr="00300988">
              <w:rPr>
                <w:rFonts w:ascii="Times New Roman" w:hAnsi="Times New Roman"/>
                <w:lang w:eastAsia="en-US"/>
              </w:rPr>
              <w:t>thinking</w:t>
            </w:r>
          </w:p>
        </w:tc>
        <w:tc>
          <w:tcPr>
            <w:tcW w:w="1151"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1294"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633"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6D1174" w:rsidP="00300988">
            <w:pPr>
              <w:rPr>
                <w:rFonts w:ascii="Times New Roman" w:hAnsi="Times New Roman"/>
                <w:lang w:eastAsia="en-US"/>
              </w:rPr>
            </w:pPr>
            <w:r>
              <w:rPr>
                <w:rFonts w:ascii="Times New Roman" w:hAnsi="Times New Roman"/>
                <w:lang w:eastAsia="en-US"/>
              </w:rPr>
              <w:t>X</w:t>
            </w:r>
          </w:p>
        </w:tc>
        <w:tc>
          <w:tcPr>
            <w:tcW w:w="612"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c>
          <w:tcPr>
            <w:tcW w:w="1017"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r>
      <w:tr w:rsidR="00300988" w:rsidRPr="00300988" w:rsidTr="00300988">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Select/use information</w:t>
            </w:r>
          </w:p>
        </w:tc>
        <w:tc>
          <w:tcPr>
            <w:tcW w:w="1151"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1294"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633"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6D1174" w:rsidP="00300988">
            <w:pPr>
              <w:rPr>
                <w:rFonts w:ascii="Times New Roman" w:hAnsi="Times New Roman"/>
                <w:lang w:eastAsia="en-US"/>
              </w:rPr>
            </w:pPr>
            <w:r>
              <w:rPr>
                <w:rFonts w:ascii="Times New Roman" w:hAnsi="Times New Roman"/>
                <w:lang w:eastAsia="en-US"/>
              </w:rPr>
              <w:t>X</w:t>
            </w:r>
          </w:p>
        </w:tc>
        <w:tc>
          <w:tcPr>
            <w:tcW w:w="612"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c>
          <w:tcPr>
            <w:tcW w:w="1017"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r>
      <w:tr w:rsidR="00300988" w:rsidRPr="00300988" w:rsidTr="00300988">
        <w:tc>
          <w:tcPr>
            <w:tcW w:w="2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Multiple disciplines</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rsidR="00300988" w:rsidRPr="00300988" w:rsidRDefault="00300988" w:rsidP="00300988">
            <w:pPr>
              <w:rPr>
                <w:rFonts w:ascii="Times New Roman" w:hAnsi="Times New Roman"/>
                <w:lang w:eastAsia="en-US"/>
              </w:rPr>
            </w:pPr>
            <w:r w:rsidRPr="00300988">
              <w:rPr>
                <w:rFonts w:ascii="Times New Roman" w:hAnsi="Times New Roman"/>
                <w:lang w:eastAsia="en-US"/>
              </w:rPr>
              <w:t>X</w:t>
            </w:r>
          </w:p>
        </w:tc>
        <w:tc>
          <w:tcPr>
            <w:tcW w:w="931"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1294"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633"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632"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612"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300988" w:rsidRPr="00300988" w:rsidRDefault="00300988" w:rsidP="00300988">
            <w:pPr>
              <w:rPr>
                <w:rFonts w:ascii="Times New Roman" w:hAnsi="Times New Roman"/>
                <w:lang w:eastAsia="en-US"/>
              </w:rPr>
            </w:pPr>
          </w:p>
        </w:tc>
      </w:tr>
    </w:tbl>
    <w:p w:rsidR="00300988" w:rsidRDefault="00300988" w:rsidP="00300988">
      <w:pPr>
        <w:rPr>
          <w:rFonts w:ascii="Calibri" w:hAnsi="Calibri"/>
        </w:rPr>
      </w:pPr>
    </w:p>
    <w:p w:rsidR="00841396" w:rsidRDefault="00841396">
      <w:pPr>
        <w:rPr>
          <w:rFonts w:ascii="Times New Roman" w:hAnsi="Times New Roman" w:cs="Times New Roman"/>
          <w:sz w:val="24"/>
          <w:szCs w:val="24"/>
        </w:rPr>
      </w:pPr>
      <w:r>
        <w:rPr>
          <w:rFonts w:ascii="Times New Roman" w:hAnsi="Times New Roman" w:cs="Times New Roman"/>
          <w:sz w:val="24"/>
          <w:szCs w:val="24"/>
        </w:rPr>
        <w:br w:type="page"/>
      </w:r>
    </w:p>
    <w:p w:rsidR="00841396" w:rsidRDefault="00841396" w:rsidP="00841396">
      <w:pPr>
        <w:rPr>
          <w:rFonts w:ascii="Times New Roman" w:hAnsi="Times New Roman" w:cs="Times New Roman"/>
          <w:sz w:val="24"/>
          <w:szCs w:val="24"/>
        </w:rPr>
      </w:pPr>
      <w:r>
        <w:rPr>
          <w:rFonts w:ascii="Times New Roman" w:hAnsi="Times New Roman" w:cs="Times New Roman"/>
          <w:sz w:val="24"/>
          <w:szCs w:val="24"/>
        </w:rPr>
        <w:lastRenderedPageBreak/>
        <w:t>Department: LLMC</w:t>
      </w:r>
    </w:p>
    <w:p w:rsidR="00841396" w:rsidRDefault="00841396" w:rsidP="00841396">
      <w:pPr>
        <w:rPr>
          <w:rFonts w:ascii="Times New Roman" w:hAnsi="Times New Roman" w:cs="Times New Roman"/>
          <w:sz w:val="24"/>
          <w:szCs w:val="24"/>
        </w:rPr>
      </w:pPr>
      <w:r>
        <w:rPr>
          <w:rFonts w:ascii="Times New Roman" w:hAnsi="Times New Roman" w:cs="Times New Roman"/>
          <w:sz w:val="24"/>
          <w:szCs w:val="24"/>
        </w:rPr>
        <w:t>Course Number: ENGL 150</w:t>
      </w:r>
    </w:p>
    <w:p w:rsidR="00841396" w:rsidRDefault="00841396" w:rsidP="00841396">
      <w:pPr>
        <w:rPr>
          <w:rFonts w:ascii="Times New Roman" w:hAnsi="Times New Roman" w:cs="Times New Roman"/>
          <w:sz w:val="24"/>
          <w:szCs w:val="24"/>
        </w:rPr>
      </w:pPr>
      <w:r>
        <w:rPr>
          <w:rFonts w:ascii="Times New Roman" w:hAnsi="Times New Roman" w:cs="Times New Roman"/>
          <w:sz w:val="24"/>
          <w:szCs w:val="24"/>
        </w:rPr>
        <w:t>Course Title: Introduction to Literature</w:t>
      </w:r>
    </w:p>
    <w:p w:rsidR="00841396" w:rsidRDefault="00841396" w:rsidP="00841396">
      <w:pPr>
        <w:rPr>
          <w:rFonts w:ascii="Times New Roman" w:hAnsi="Times New Roman" w:cs="Times New Roman"/>
          <w:sz w:val="24"/>
          <w:szCs w:val="24"/>
        </w:rPr>
      </w:pPr>
      <w:r>
        <w:rPr>
          <w:rFonts w:ascii="Times New Roman" w:hAnsi="Times New Roman" w:cs="Times New Roman"/>
          <w:sz w:val="24"/>
          <w:szCs w:val="24"/>
        </w:rPr>
        <w:t>Essential Learning Category of Course: Humanities</w:t>
      </w:r>
    </w:p>
    <w:p w:rsidR="00841396" w:rsidRDefault="00841396" w:rsidP="0084139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6059"/>
      </w:tblGrid>
      <w:tr w:rsidR="00841396" w:rsidTr="005B5CD7">
        <w:tc>
          <w:tcPr>
            <w:tcW w:w="3116" w:type="dxa"/>
          </w:tcPr>
          <w:p w:rsidR="00841396" w:rsidRDefault="00841396" w:rsidP="005B5CD7">
            <w:pPr>
              <w:rPr>
                <w:rFonts w:ascii="Times New Roman" w:hAnsi="Times New Roman" w:cs="Times New Roman"/>
                <w:sz w:val="24"/>
                <w:szCs w:val="24"/>
              </w:rPr>
            </w:pPr>
            <w:r>
              <w:rPr>
                <w:rFonts w:ascii="Times New Roman" w:hAnsi="Times New Roman" w:cs="Times New Roman"/>
                <w:sz w:val="24"/>
                <w:szCs w:val="24"/>
              </w:rPr>
              <w:t xml:space="preserve">Essential Learning Outcome (Fill in </w:t>
            </w:r>
            <w:r w:rsidRPr="000B16F1">
              <w:rPr>
                <w:rFonts w:ascii="Times New Roman" w:hAnsi="Times New Roman" w:cs="Times New Roman"/>
                <w:b/>
                <w:sz w:val="24"/>
                <w:szCs w:val="24"/>
              </w:rPr>
              <w:t>all</w:t>
            </w:r>
            <w:r>
              <w:rPr>
                <w:rFonts w:ascii="Times New Roman" w:hAnsi="Times New Roman" w:cs="Times New Roman"/>
                <w:sz w:val="24"/>
                <w:szCs w:val="24"/>
              </w:rPr>
              <w:t xml:space="preserve"> outcomes required of the Essential Learning courses in the category. Not all categories will have the same number of Essential Learning outcomes to meet.)</w:t>
            </w:r>
          </w:p>
        </w:tc>
        <w:tc>
          <w:tcPr>
            <w:tcW w:w="6059" w:type="dxa"/>
          </w:tcPr>
          <w:p w:rsidR="00841396" w:rsidRDefault="00841396" w:rsidP="005B5CD7">
            <w:pPr>
              <w:rPr>
                <w:rFonts w:ascii="Times New Roman" w:hAnsi="Times New Roman" w:cs="Times New Roman"/>
                <w:sz w:val="24"/>
                <w:szCs w:val="24"/>
              </w:rPr>
            </w:pPr>
            <w:r>
              <w:rPr>
                <w:rFonts w:ascii="Times New Roman" w:hAnsi="Times New Roman" w:cs="Times New Roman"/>
                <w:sz w:val="24"/>
                <w:szCs w:val="24"/>
              </w:rPr>
              <w:t>Description of how the course meets the outcome</w:t>
            </w:r>
          </w:p>
        </w:tc>
      </w:tr>
      <w:tr w:rsidR="00841396" w:rsidTr="005B5CD7">
        <w:tc>
          <w:tcPr>
            <w:tcW w:w="3116" w:type="dxa"/>
          </w:tcPr>
          <w:p w:rsidR="00841396" w:rsidRDefault="00841396" w:rsidP="005B5CD7">
            <w:pPr>
              <w:rPr>
                <w:rFonts w:ascii="Times New Roman" w:hAnsi="Times New Roman" w:cs="Times New Roman"/>
                <w:sz w:val="24"/>
                <w:szCs w:val="24"/>
              </w:rPr>
            </w:pPr>
            <w:r>
              <w:rPr>
                <w:rFonts w:ascii="Times New Roman" w:hAnsi="Times New Roman" w:cs="Times New Roman"/>
                <w:sz w:val="24"/>
                <w:szCs w:val="24"/>
              </w:rPr>
              <w:t>Outcome #1: Writing.</w:t>
            </w:r>
          </w:p>
          <w:p w:rsidR="00841396" w:rsidRDefault="00841396" w:rsidP="005B5CD7">
            <w:pPr>
              <w:rPr>
                <w:rFonts w:ascii="Times New Roman" w:hAnsi="Times New Roman" w:cs="Times New Roman"/>
                <w:sz w:val="24"/>
                <w:szCs w:val="24"/>
              </w:rPr>
            </w:pPr>
          </w:p>
          <w:p w:rsidR="00841396" w:rsidRDefault="00841396" w:rsidP="005B5CD7">
            <w:pPr>
              <w:rPr>
                <w:rFonts w:ascii="Times New Roman" w:hAnsi="Times New Roman" w:cs="Times New Roman"/>
                <w:sz w:val="24"/>
                <w:szCs w:val="24"/>
              </w:rPr>
            </w:pPr>
          </w:p>
        </w:tc>
        <w:tc>
          <w:tcPr>
            <w:tcW w:w="6059" w:type="dxa"/>
          </w:tcPr>
          <w:p w:rsidR="00841396" w:rsidRDefault="00841396" w:rsidP="00276DB0">
            <w:pPr>
              <w:rPr>
                <w:rFonts w:ascii="Times New Roman" w:hAnsi="Times New Roman" w:cs="Times New Roman"/>
                <w:sz w:val="24"/>
                <w:szCs w:val="24"/>
              </w:rPr>
            </w:pPr>
            <w:r>
              <w:rPr>
                <w:rFonts w:ascii="Times New Roman" w:hAnsi="Times New Roman" w:cs="Times New Roman"/>
                <w:sz w:val="24"/>
                <w:szCs w:val="24"/>
              </w:rPr>
              <w:t xml:space="preserve">All </w:t>
            </w:r>
            <w:r w:rsidR="00276DB0">
              <w:rPr>
                <w:rFonts w:ascii="Times New Roman" w:hAnsi="Times New Roman" w:cs="Times New Roman"/>
                <w:sz w:val="24"/>
                <w:szCs w:val="24"/>
              </w:rPr>
              <w:t>sections</w:t>
            </w:r>
            <w:r>
              <w:rPr>
                <w:rFonts w:ascii="Times New Roman" w:hAnsi="Times New Roman" w:cs="Times New Roman"/>
                <w:sz w:val="24"/>
                <w:szCs w:val="24"/>
              </w:rPr>
              <w:t xml:space="preserve"> of ENGL 150 require their students to produce at least 10 pages of polished, revised prose</w:t>
            </w:r>
            <w:r w:rsidR="00276DB0">
              <w:rPr>
                <w:rFonts w:ascii="Times New Roman" w:hAnsi="Times New Roman" w:cs="Times New Roman"/>
                <w:sz w:val="24"/>
                <w:szCs w:val="24"/>
              </w:rPr>
              <w:t>.</w:t>
            </w:r>
          </w:p>
        </w:tc>
      </w:tr>
      <w:tr w:rsidR="00841396" w:rsidTr="005B5CD7">
        <w:tc>
          <w:tcPr>
            <w:tcW w:w="3116" w:type="dxa"/>
          </w:tcPr>
          <w:p w:rsidR="00841396" w:rsidRDefault="00841396" w:rsidP="005B5CD7">
            <w:pPr>
              <w:rPr>
                <w:rFonts w:ascii="Times New Roman" w:hAnsi="Times New Roman" w:cs="Times New Roman"/>
                <w:sz w:val="24"/>
                <w:szCs w:val="24"/>
              </w:rPr>
            </w:pPr>
            <w:r>
              <w:rPr>
                <w:rFonts w:ascii="Times New Roman" w:hAnsi="Times New Roman" w:cs="Times New Roman"/>
                <w:sz w:val="24"/>
                <w:szCs w:val="24"/>
              </w:rPr>
              <w:t>Outcome #2: Examine and evaluate an argument.</w:t>
            </w:r>
          </w:p>
          <w:p w:rsidR="00841396" w:rsidRDefault="00841396" w:rsidP="005B5CD7">
            <w:pPr>
              <w:rPr>
                <w:rFonts w:ascii="Times New Roman" w:hAnsi="Times New Roman" w:cs="Times New Roman"/>
                <w:sz w:val="24"/>
                <w:szCs w:val="24"/>
              </w:rPr>
            </w:pPr>
          </w:p>
          <w:p w:rsidR="00841396" w:rsidRDefault="00841396" w:rsidP="005B5CD7">
            <w:pPr>
              <w:rPr>
                <w:rFonts w:ascii="Times New Roman" w:hAnsi="Times New Roman" w:cs="Times New Roman"/>
                <w:sz w:val="24"/>
                <w:szCs w:val="24"/>
              </w:rPr>
            </w:pPr>
          </w:p>
        </w:tc>
        <w:tc>
          <w:tcPr>
            <w:tcW w:w="6059" w:type="dxa"/>
          </w:tcPr>
          <w:p w:rsidR="00841396" w:rsidRDefault="00276DB0" w:rsidP="00986D1F">
            <w:pPr>
              <w:rPr>
                <w:rFonts w:ascii="Times New Roman" w:hAnsi="Times New Roman" w:cs="Times New Roman"/>
                <w:sz w:val="24"/>
                <w:szCs w:val="24"/>
              </w:rPr>
            </w:pPr>
            <w:r>
              <w:rPr>
                <w:rFonts w:ascii="Times New Roman" w:hAnsi="Times New Roman" w:cs="Times New Roman"/>
                <w:sz w:val="24"/>
                <w:szCs w:val="24"/>
              </w:rPr>
              <w:t xml:space="preserve">All sections of ENGL 150 require students to construct and defend interpretations of the literature in the course via analytical prose. A key part of that formal process is </w:t>
            </w:r>
            <w:r w:rsidR="00986D1F">
              <w:rPr>
                <w:rFonts w:ascii="Times New Roman" w:hAnsi="Times New Roman" w:cs="Times New Roman"/>
                <w:sz w:val="24"/>
                <w:szCs w:val="24"/>
              </w:rPr>
              <w:t>to read and evaluate others’</w:t>
            </w:r>
            <w:r>
              <w:rPr>
                <w:rFonts w:ascii="Times New Roman" w:hAnsi="Times New Roman" w:cs="Times New Roman"/>
                <w:sz w:val="24"/>
                <w:szCs w:val="24"/>
              </w:rPr>
              <w:t xml:space="preserve"> ideas about the literature in order to build one’s ideas.</w:t>
            </w:r>
          </w:p>
        </w:tc>
      </w:tr>
      <w:tr w:rsidR="00841396" w:rsidTr="005B5CD7">
        <w:tc>
          <w:tcPr>
            <w:tcW w:w="3116" w:type="dxa"/>
          </w:tcPr>
          <w:p w:rsidR="00841396" w:rsidRDefault="00841396" w:rsidP="005B5CD7">
            <w:pPr>
              <w:rPr>
                <w:rFonts w:ascii="Times New Roman" w:hAnsi="Times New Roman" w:cs="Times New Roman"/>
                <w:sz w:val="24"/>
                <w:szCs w:val="24"/>
              </w:rPr>
            </w:pPr>
            <w:r>
              <w:rPr>
                <w:rFonts w:ascii="Times New Roman" w:hAnsi="Times New Roman" w:cs="Times New Roman"/>
                <w:sz w:val="24"/>
                <w:szCs w:val="24"/>
              </w:rPr>
              <w:t>Outcome #3:</w:t>
            </w:r>
            <w:r w:rsidR="00276DB0">
              <w:rPr>
                <w:rFonts w:ascii="Times New Roman" w:hAnsi="Times New Roman" w:cs="Times New Roman"/>
                <w:sz w:val="24"/>
                <w:szCs w:val="24"/>
              </w:rPr>
              <w:t>N/A</w:t>
            </w:r>
          </w:p>
          <w:p w:rsidR="00841396" w:rsidRDefault="00841396" w:rsidP="005B5CD7">
            <w:pPr>
              <w:rPr>
                <w:rFonts w:ascii="Times New Roman" w:hAnsi="Times New Roman" w:cs="Times New Roman"/>
                <w:sz w:val="24"/>
                <w:szCs w:val="24"/>
              </w:rPr>
            </w:pPr>
          </w:p>
          <w:p w:rsidR="00841396" w:rsidRDefault="00841396" w:rsidP="005B5CD7">
            <w:pPr>
              <w:rPr>
                <w:rFonts w:ascii="Times New Roman" w:hAnsi="Times New Roman" w:cs="Times New Roman"/>
                <w:sz w:val="24"/>
                <w:szCs w:val="24"/>
              </w:rPr>
            </w:pPr>
          </w:p>
        </w:tc>
        <w:tc>
          <w:tcPr>
            <w:tcW w:w="6059" w:type="dxa"/>
          </w:tcPr>
          <w:p w:rsidR="00841396" w:rsidRDefault="006E7382" w:rsidP="005B5CD7">
            <w:pPr>
              <w:rPr>
                <w:rFonts w:ascii="Times New Roman" w:hAnsi="Times New Roman" w:cs="Times New Roman"/>
                <w:sz w:val="24"/>
                <w:szCs w:val="24"/>
              </w:rPr>
            </w:pPr>
            <w:r>
              <w:rPr>
                <w:rFonts w:ascii="Times New Roman" w:hAnsi="Times New Roman" w:cs="Times New Roman"/>
                <w:sz w:val="24"/>
                <w:szCs w:val="24"/>
              </w:rPr>
              <w:t>N/A</w:t>
            </w:r>
          </w:p>
        </w:tc>
      </w:tr>
      <w:tr w:rsidR="00841396" w:rsidTr="005B5CD7">
        <w:trPr>
          <w:trHeight w:val="278"/>
        </w:trPr>
        <w:tc>
          <w:tcPr>
            <w:tcW w:w="3116" w:type="dxa"/>
          </w:tcPr>
          <w:p w:rsidR="00841396" w:rsidRDefault="00841396" w:rsidP="005B5CD7">
            <w:pPr>
              <w:rPr>
                <w:rFonts w:ascii="Times New Roman" w:hAnsi="Times New Roman" w:cs="Times New Roman"/>
                <w:sz w:val="24"/>
                <w:szCs w:val="24"/>
              </w:rPr>
            </w:pPr>
            <w:r>
              <w:rPr>
                <w:rFonts w:ascii="Times New Roman" w:hAnsi="Times New Roman" w:cs="Times New Roman"/>
                <w:sz w:val="24"/>
                <w:szCs w:val="24"/>
              </w:rPr>
              <w:t>Outcome #4:</w:t>
            </w:r>
            <w:r w:rsidR="00276DB0">
              <w:rPr>
                <w:rFonts w:ascii="Times New Roman" w:hAnsi="Times New Roman" w:cs="Times New Roman"/>
                <w:sz w:val="24"/>
                <w:szCs w:val="24"/>
              </w:rPr>
              <w:t>N/A</w:t>
            </w:r>
          </w:p>
        </w:tc>
        <w:tc>
          <w:tcPr>
            <w:tcW w:w="6059" w:type="dxa"/>
          </w:tcPr>
          <w:p w:rsidR="00841396" w:rsidRDefault="006E7382" w:rsidP="005B5CD7">
            <w:pPr>
              <w:rPr>
                <w:rFonts w:ascii="Times New Roman" w:hAnsi="Times New Roman" w:cs="Times New Roman"/>
                <w:sz w:val="24"/>
                <w:szCs w:val="24"/>
              </w:rPr>
            </w:pPr>
            <w:r>
              <w:rPr>
                <w:rFonts w:ascii="Times New Roman" w:hAnsi="Times New Roman" w:cs="Times New Roman"/>
                <w:sz w:val="24"/>
                <w:szCs w:val="24"/>
              </w:rPr>
              <w:t>N/A</w:t>
            </w:r>
          </w:p>
        </w:tc>
      </w:tr>
    </w:tbl>
    <w:p w:rsidR="00CE26F0" w:rsidRPr="00CE26F0" w:rsidRDefault="00CE26F0">
      <w:pPr>
        <w:rPr>
          <w:rFonts w:ascii="Times New Roman" w:hAnsi="Times New Roman" w:cs="Times New Roman"/>
          <w:sz w:val="24"/>
          <w:szCs w:val="24"/>
        </w:rPr>
      </w:pPr>
    </w:p>
    <w:sectPr w:rsidR="00CE26F0" w:rsidRPr="00CE2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F0"/>
    <w:rsid w:val="000B16F1"/>
    <w:rsid w:val="001339AC"/>
    <w:rsid w:val="00276DB0"/>
    <w:rsid w:val="00300988"/>
    <w:rsid w:val="006061CB"/>
    <w:rsid w:val="006D1174"/>
    <w:rsid w:val="006E7382"/>
    <w:rsid w:val="00841396"/>
    <w:rsid w:val="00986D1F"/>
    <w:rsid w:val="009A7718"/>
    <w:rsid w:val="009C6436"/>
    <w:rsid w:val="00A3766A"/>
    <w:rsid w:val="00A44C13"/>
    <w:rsid w:val="00CE26F0"/>
    <w:rsid w:val="00D2446D"/>
    <w:rsid w:val="00E30C79"/>
    <w:rsid w:val="00F527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5652F-A7C8-4F8E-A9FD-10A4D6A3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3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9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49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 Kurtis</dc:creator>
  <cp:keywords/>
  <dc:description/>
  <cp:lastModifiedBy>Haas, Kurtis</cp:lastModifiedBy>
  <cp:revision>12</cp:revision>
  <cp:lastPrinted>2014-08-19T23:11:00Z</cp:lastPrinted>
  <dcterms:created xsi:type="dcterms:W3CDTF">2014-08-15T22:06:00Z</dcterms:created>
  <dcterms:modified xsi:type="dcterms:W3CDTF">2014-08-21T20:11:00Z</dcterms:modified>
</cp:coreProperties>
</file>