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93" w:rsidRDefault="00F34696" w:rsidP="00F3469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ASSESSMENT COMMITTEE</w:t>
      </w:r>
    </w:p>
    <w:p w:rsidR="00F34696" w:rsidRDefault="00F34696" w:rsidP="00F3469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Meeting Minutes</w:t>
      </w:r>
    </w:p>
    <w:p w:rsidR="00F34696" w:rsidRDefault="000E72AC" w:rsidP="00F3469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December 6</w:t>
      </w:r>
      <w:r w:rsidR="00F34696">
        <w:rPr>
          <w:b/>
          <w:sz w:val="24"/>
          <w:szCs w:val="24"/>
        </w:rPr>
        <w:t>, 2016</w:t>
      </w:r>
    </w:p>
    <w:p w:rsidR="00F34696" w:rsidRDefault="00F34696" w:rsidP="00F3469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LHH 302</w:t>
      </w:r>
    </w:p>
    <w:p w:rsidR="00F34696" w:rsidRDefault="00F34696" w:rsidP="00F34696">
      <w:pPr>
        <w:pStyle w:val="NoSpacing"/>
        <w:jc w:val="center"/>
        <w:rPr>
          <w:b/>
          <w:sz w:val="24"/>
          <w:szCs w:val="24"/>
        </w:rPr>
      </w:pPr>
    </w:p>
    <w:p w:rsidR="00BC3243" w:rsidRDefault="00F34696" w:rsidP="00F34696">
      <w:pPr>
        <w:rPr>
          <w:rFonts w:asciiTheme="minorHAnsi" w:hAnsiTheme="minorHAnsi" w:cs="Arial"/>
        </w:rPr>
      </w:pPr>
      <w:r w:rsidRPr="00F34696">
        <w:rPr>
          <w:rFonts w:asciiTheme="minorHAnsi" w:hAnsiTheme="minorHAnsi"/>
        </w:rPr>
        <w:t>Present:</w:t>
      </w:r>
      <w:r w:rsidRPr="00F34696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L</w:t>
      </w:r>
      <w:r w:rsidRPr="00F34696">
        <w:rPr>
          <w:rFonts w:asciiTheme="minorHAnsi" w:hAnsiTheme="minorHAnsi" w:cs="Arial"/>
        </w:rPr>
        <w:t>aureen Cantwell, Katie Dreiling, Ann Gillies, Kur</w:t>
      </w:r>
      <w:r w:rsidR="000E72AC">
        <w:rPr>
          <w:rFonts w:asciiTheme="minorHAnsi" w:hAnsiTheme="minorHAnsi" w:cs="Arial"/>
        </w:rPr>
        <w:t>t Haas, Suzanne Lay,</w:t>
      </w:r>
    </w:p>
    <w:p w:rsidR="00F34696" w:rsidRDefault="00F34696" w:rsidP="00F34696">
      <w:pPr>
        <w:rPr>
          <w:rFonts w:asciiTheme="minorHAnsi" w:hAnsiTheme="minorHAnsi" w:cs="Arial"/>
        </w:rPr>
      </w:pPr>
      <w:r w:rsidRPr="00F34696">
        <w:rPr>
          <w:rFonts w:asciiTheme="minorHAnsi" w:hAnsiTheme="minorHAnsi" w:cs="Arial"/>
        </w:rPr>
        <w:t xml:space="preserve">Alison Harris, Jeanine Howe, Kelly O’Connell, Jason Reddoch, Shawn Robinson, Bette Schans, David Weinberg, Judy Williams, Carmine </w:t>
      </w:r>
      <w:r w:rsidR="000E72AC">
        <w:rPr>
          <w:rFonts w:asciiTheme="minorHAnsi" w:hAnsiTheme="minorHAnsi" w:cs="Arial"/>
        </w:rPr>
        <w:t>Grieco, Jun Watabe</w:t>
      </w:r>
    </w:p>
    <w:p w:rsidR="00F34696" w:rsidRDefault="00F34696" w:rsidP="00F34696">
      <w:pPr>
        <w:rPr>
          <w:rFonts w:asciiTheme="minorHAnsi" w:hAnsiTheme="minorHAnsi" w:cs="Arial"/>
        </w:rPr>
      </w:pPr>
    </w:p>
    <w:p w:rsidR="00F34696" w:rsidRDefault="00F34696" w:rsidP="00F34696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Minutes </w:t>
      </w:r>
      <w:r w:rsidR="00F73808">
        <w:rPr>
          <w:rFonts w:asciiTheme="minorHAnsi" w:hAnsiTheme="minorHAnsi" w:cs="Arial"/>
        </w:rPr>
        <w:t xml:space="preserve">from the November meeting </w:t>
      </w:r>
      <w:bookmarkStart w:id="0" w:name="_GoBack"/>
      <w:bookmarkEnd w:id="0"/>
      <w:r>
        <w:rPr>
          <w:rFonts w:asciiTheme="minorHAnsi" w:hAnsiTheme="minorHAnsi" w:cs="Arial"/>
        </w:rPr>
        <w:t>were reviewed and a correction was made to</w:t>
      </w:r>
      <w:r w:rsidR="000E72AC">
        <w:rPr>
          <w:rFonts w:asciiTheme="minorHAnsi" w:hAnsiTheme="minorHAnsi" w:cs="Arial"/>
        </w:rPr>
        <w:t xml:space="preserve"> note the absence of Suzanne Lay at the November meeting</w:t>
      </w:r>
      <w:r>
        <w:rPr>
          <w:rFonts w:asciiTheme="minorHAnsi" w:hAnsiTheme="minorHAnsi" w:cs="Arial"/>
        </w:rPr>
        <w:t>.  Minutes were accepted as corrected.</w:t>
      </w:r>
    </w:p>
    <w:p w:rsidR="000E72AC" w:rsidRDefault="000E72AC" w:rsidP="00F072AE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0E72AC">
        <w:rPr>
          <w:rFonts w:asciiTheme="minorHAnsi" w:hAnsiTheme="minorHAnsi" w:cs="Arial"/>
        </w:rPr>
        <w:t xml:space="preserve">Suzanne Lay reported that </w:t>
      </w:r>
      <w:proofErr w:type="spellStart"/>
      <w:r w:rsidR="00F34696" w:rsidRPr="000E72AC">
        <w:rPr>
          <w:rFonts w:asciiTheme="minorHAnsi" w:hAnsiTheme="minorHAnsi" w:cs="Arial"/>
        </w:rPr>
        <w:t>ePortfolio</w:t>
      </w:r>
      <w:r w:rsidR="009B59B9">
        <w:rPr>
          <w:rFonts w:asciiTheme="minorHAnsi" w:hAnsiTheme="minorHAnsi" w:cs="Arial"/>
        </w:rPr>
        <w:t>’s</w:t>
      </w:r>
      <w:proofErr w:type="spellEnd"/>
      <w:r w:rsidR="009B59B9">
        <w:rPr>
          <w:rFonts w:asciiTheme="minorHAnsi" w:hAnsiTheme="minorHAnsi" w:cs="Arial"/>
        </w:rPr>
        <w:t xml:space="preserve"> link to D2L</w:t>
      </w:r>
      <w:r w:rsidRPr="000E72AC">
        <w:rPr>
          <w:rFonts w:asciiTheme="minorHAnsi" w:hAnsiTheme="minorHAnsi" w:cs="Arial"/>
        </w:rPr>
        <w:t xml:space="preserve"> may or may not be ready for use in January</w:t>
      </w:r>
      <w:r w:rsidR="00F34696" w:rsidRPr="000E72AC">
        <w:rPr>
          <w:rFonts w:asciiTheme="minorHAnsi" w:hAnsiTheme="minorHAnsi" w:cs="Arial"/>
        </w:rPr>
        <w:t xml:space="preserve">.  </w:t>
      </w:r>
    </w:p>
    <w:p w:rsidR="00CE3F18" w:rsidRPr="000E72AC" w:rsidRDefault="000E72AC" w:rsidP="00F072AE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Bette Schans reported the all Essential Learning review systems are GO.  </w:t>
      </w:r>
      <w:r w:rsidR="00CE3F18" w:rsidRPr="000E72AC">
        <w:rPr>
          <w:rFonts w:asciiTheme="minorHAnsi" w:hAnsiTheme="minorHAnsi" w:cs="Arial"/>
        </w:rPr>
        <w:t xml:space="preserve">The </w:t>
      </w:r>
      <w:r>
        <w:rPr>
          <w:rFonts w:asciiTheme="minorHAnsi" w:hAnsiTheme="minorHAnsi" w:cs="Arial"/>
        </w:rPr>
        <w:t xml:space="preserve">Essential Learning </w:t>
      </w:r>
      <w:r w:rsidR="00CE3F18" w:rsidRPr="000E72AC">
        <w:rPr>
          <w:rFonts w:asciiTheme="minorHAnsi" w:hAnsiTheme="minorHAnsi" w:cs="Arial"/>
        </w:rPr>
        <w:t xml:space="preserve">review sessions for this fall are: </w:t>
      </w:r>
    </w:p>
    <w:p w:rsidR="00CE3F18" w:rsidRDefault="00CE3F18" w:rsidP="00CE3F18">
      <w:pPr>
        <w:pStyle w:val="ListParagraph"/>
        <w:numPr>
          <w:ilvl w:val="1"/>
          <w:numId w:val="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Written Communication – a </w:t>
      </w:r>
      <w:r w:rsidR="000E72AC">
        <w:rPr>
          <w:rFonts w:asciiTheme="minorHAnsi" w:hAnsiTheme="minorHAnsi" w:cs="Arial"/>
        </w:rPr>
        <w:t xml:space="preserve">calibration session with </w:t>
      </w:r>
      <w:proofErr w:type="spellStart"/>
      <w:r>
        <w:rPr>
          <w:rFonts w:asciiTheme="minorHAnsi" w:hAnsiTheme="minorHAnsi" w:cs="Arial"/>
        </w:rPr>
        <w:t>Digication</w:t>
      </w:r>
      <w:proofErr w:type="spellEnd"/>
      <w:r w:rsidR="000E72AC">
        <w:rPr>
          <w:rFonts w:asciiTheme="minorHAnsi" w:hAnsiTheme="minorHAnsi" w:cs="Arial"/>
        </w:rPr>
        <w:t xml:space="preserve"> (12/16)</w:t>
      </w:r>
      <w:r>
        <w:rPr>
          <w:rFonts w:asciiTheme="minorHAnsi" w:hAnsiTheme="minorHAnsi" w:cs="Arial"/>
        </w:rPr>
        <w:t xml:space="preserve">. </w:t>
      </w:r>
    </w:p>
    <w:p w:rsidR="00CE3F18" w:rsidRDefault="00CE3F18" w:rsidP="00CE3F18">
      <w:pPr>
        <w:pStyle w:val="ListParagraph"/>
        <w:numPr>
          <w:ilvl w:val="1"/>
          <w:numId w:val="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Critical Thinking – the calibration session will be on December 20 fr</w:t>
      </w:r>
      <w:r w:rsidR="000E72AC">
        <w:rPr>
          <w:rFonts w:asciiTheme="minorHAnsi" w:hAnsiTheme="minorHAnsi" w:cs="Arial"/>
        </w:rPr>
        <w:t>om 9-11.</w:t>
      </w:r>
    </w:p>
    <w:p w:rsidR="00F34696" w:rsidRPr="00BC3243" w:rsidRDefault="00CE3F18" w:rsidP="008C6600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0B2F24">
        <w:rPr>
          <w:rFonts w:asciiTheme="minorHAnsi" w:hAnsiTheme="minorHAnsi" w:cs="Arial"/>
        </w:rPr>
        <w:t>Oral C</w:t>
      </w:r>
      <w:r w:rsidR="008813B4">
        <w:rPr>
          <w:rFonts w:asciiTheme="minorHAnsi" w:hAnsiTheme="minorHAnsi" w:cs="Arial"/>
        </w:rPr>
        <w:t>ommunication (12/12)</w:t>
      </w:r>
      <w:r w:rsidR="000B2F24">
        <w:rPr>
          <w:rFonts w:asciiTheme="minorHAnsi" w:hAnsiTheme="minorHAnsi" w:cs="Arial"/>
        </w:rPr>
        <w:t>.</w:t>
      </w:r>
    </w:p>
    <w:p w:rsidR="00BC3243" w:rsidRPr="000B2F24" w:rsidRDefault="00BC3243" w:rsidP="008C6600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 w:cs="Arial"/>
        </w:rPr>
        <w:t xml:space="preserve">Quantitative Literacy </w:t>
      </w:r>
      <w:r w:rsidR="008813B4">
        <w:rPr>
          <w:rFonts w:asciiTheme="minorHAnsi" w:hAnsiTheme="minorHAnsi" w:cs="Arial"/>
        </w:rPr>
        <w:t>(12/14).</w:t>
      </w:r>
    </w:p>
    <w:p w:rsidR="000B2F24" w:rsidRPr="000B2F24" w:rsidRDefault="008813B4" w:rsidP="000B2F24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Bette Schans reported that all three-year summary reports were received and are available on the R-drive.  Supporting materials and past reports are included.  The Assessment Committee feedback on these reports is now due March 7, 2017.  </w:t>
      </w:r>
      <w:r w:rsidR="000B2F24">
        <w:rPr>
          <w:rFonts w:asciiTheme="minorHAnsi" w:hAnsiTheme="minorHAnsi"/>
        </w:rPr>
        <w:t xml:space="preserve">The members were reminded to review if program faculty had responded to previous feedback.  </w:t>
      </w:r>
      <w:r>
        <w:rPr>
          <w:rFonts w:asciiTheme="minorHAnsi" w:hAnsiTheme="minorHAnsi"/>
        </w:rPr>
        <w:t>It was noted that WCCC has some new assessment plans due to faculty turnover.  Katie Dreiling asked if rubrics must be included in three-year summaries, and the committee decided that rubric inclusion would be optional, since HLC doesn’t require them.</w:t>
      </w:r>
    </w:p>
    <w:p w:rsidR="008813B4" w:rsidRDefault="008813B4" w:rsidP="000B2F24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Program reviews are not yet on the R-drive.  Assessment Committee feedback on these is now due April 4, 2017.  Kurt and Tim w</w:t>
      </w:r>
      <w:r w:rsidR="009B59B9">
        <w:rPr>
          <w:rFonts w:asciiTheme="minorHAnsi" w:hAnsiTheme="minorHAnsi"/>
        </w:rPr>
        <w:t>ere recused from program review</w:t>
      </w:r>
      <w:r>
        <w:rPr>
          <w:rFonts w:asciiTheme="minorHAnsi" w:hAnsiTheme="minorHAnsi"/>
        </w:rPr>
        <w:t>.  Suzanne Lay requested that assessment team leaders be faculty members.</w:t>
      </w:r>
    </w:p>
    <w:p w:rsidR="000E5327" w:rsidRDefault="008813B4" w:rsidP="000B2F24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next </w:t>
      </w:r>
      <w:r w:rsidR="000E5327">
        <w:rPr>
          <w:rFonts w:asciiTheme="minorHAnsi" w:hAnsiTheme="minorHAnsi"/>
        </w:rPr>
        <w:t xml:space="preserve">Assessment Committee </w:t>
      </w:r>
      <w:r>
        <w:rPr>
          <w:rFonts w:asciiTheme="minorHAnsi" w:hAnsiTheme="minorHAnsi"/>
        </w:rPr>
        <w:t>meeting will be February 7, 2017</w:t>
      </w:r>
      <w:r w:rsidR="000E5327">
        <w:rPr>
          <w:rFonts w:asciiTheme="minorHAnsi" w:hAnsiTheme="minorHAnsi"/>
        </w:rPr>
        <w:t>, in UC 2</w:t>
      </w:r>
      <w:r w:rsidR="009B59B9">
        <w:rPr>
          <w:rFonts w:asciiTheme="minorHAnsi" w:hAnsiTheme="minorHAnsi"/>
        </w:rPr>
        <w:t>21</w:t>
      </w:r>
      <w:r w:rsidR="000E5327">
        <w:rPr>
          <w:rFonts w:asciiTheme="minorHAnsi" w:hAnsiTheme="minorHAnsi"/>
        </w:rPr>
        <w:t>.  All spring meetings will be in UC.</w:t>
      </w:r>
      <w:r>
        <w:rPr>
          <w:rFonts w:asciiTheme="minorHAnsi" w:hAnsiTheme="minorHAnsi"/>
        </w:rPr>
        <w:t xml:space="preserve"> </w:t>
      </w:r>
    </w:p>
    <w:p w:rsidR="000E5327" w:rsidRDefault="000E5327" w:rsidP="000E532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Gary Looft (retiring) sent a very gracious goodbye note that was read aloud. </w:t>
      </w:r>
    </w:p>
    <w:p w:rsidR="000B2F24" w:rsidRDefault="000B2F24" w:rsidP="000E532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0E5327">
        <w:rPr>
          <w:rFonts w:asciiTheme="minorHAnsi" w:hAnsiTheme="minorHAnsi"/>
        </w:rPr>
        <w:t>he meeting was adjourned at 5</w:t>
      </w:r>
      <w:r w:rsidR="009B59B9">
        <w:rPr>
          <w:rFonts w:asciiTheme="minorHAnsi" w:hAnsiTheme="minorHAnsi"/>
        </w:rPr>
        <w:t>:00</w:t>
      </w:r>
      <w:r>
        <w:rPr>
          <w:rFonts w:asciiTheme="minorHAnsi" w:hAnsiTheme="minorHAnsi"/>
        </w:rPr>
        <w:t xml:space="preserve"> p.m.</w:t>
      </w:r>
    </w:p>
    <w:p w:rsidR="000B2F24" w:rsidRPr="000B2F24" w:rsidRDefault="000B2F24" w:rsidP="000B2F24">
      <w:pPr>
        <w:pStyle w:val="ListParagraph"/>
        <w:rPr>
          <w:rFonts w:asciiTheme="minorHAnsi" w:hAnsiTheme="minorHAnsi"/>
        </w:rPr>
      </w:pPr>
    </w:p>
    <w:p w:rsidR="000B2F24" w:rsidRDefault="000B2F24" w:rsidP="000B2F24">
      <w:pPr>
        <w:rPr>
          <w:rFonts w:asciiTheme="minorHAnsi" w:hAnsiTheme="minorHAnsi"/>
        </w:rPr>
      </w:pPr>
      <w:r>
        <w:rPr>
          <w:rFonts w:asciiTheme="minorHAnsi" w:hAnsiTheme="minorHAnsi"/>
        </w:rPr>
        <w:t>Submitted:</w:t>
      </w:r>
    </w:p>
    <w:p w:rsidR="000E5327" w:rsidRDefault="000E5327" w:rsidP="000B2F24">
      <w:pPr>
        <w:rPr>
          <w:rFonts w:asciiTheme="minorHAnsi" w:hAnsiTheme="minorHAnsi"/>
        </w:rPr>
      </w:pPr>
    </w:p>
    <w:p w:rsidR="000B2F24" w:rsidRDefault="000E5327" w:rsidP="000B2F24">
      <w:pPr>
        <w:rPr>
          <w:rFonts w:asciiTheme="minorHAnsi" w:hAnsiTheme="minorHAnsi"/>
        </w:rPr>
      </w:pPr>
      <w:r>
        <w:rPr>
          <w:rFonts w:asciiTheme="minorHAnsi" w:hAnsiTheme="minorHAnsi"/>
        </w:rPr>
        <w:t>Shawn Robinson</w:t>
      </w:r>
    </w:p>
    <w:p w:rsidR="000B2F24" w:rsidRDefault="000E5327" w:rsidP="000B2F24">
      <w:pPr>
        <w:rPr>
          <w:rFonts w:asciiTheme="minorHAnsi" w:hAnsiTheme="minorHAnsi"/>
        </w:rPr>
      </w:pPr>
      <w:r>
        <w:rPr>
          <w:rFonts w:asciiTheme="minorHAnsi" w:hAnsiTheme="minorHAnsi"/>
        </w:rPr>
        <w:t>Mathematics faculty</w:t>
      </w:r>
    </w:p>
    <w:p w:rsidR="000E5327" w:rsidRPr="000B2F24" w:rsidRDefault="000E5327" w:rsidP="000B2F24">
      <w:pPr>
        <w:rPr>
          <w:rFonts w:asciiTheme="minorHAnsi" w:hAnsiTheme="minorHAnsi"/>
        </w:rPr>
      </w:pPr>
      <w:r>
        <w:rPr>
          <w:rFonts w:asciiTheme="minorHAnsi" w:hAnsiTheme="minorHAnsi"/>
        </w:rPr>
        <w:t>Assessment Committee vice-chair</w:t>
      </w:r>
    </w:p>
    <w:sectPr w:rsidR="000E5327" w:rsidRPr="000B2F24" w:rsidSect="000B2F24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510B"/>
    <w:multiLevelType w:val="hybridMultilevel"/>
    <w:tmpl w:val="F71A6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96"/>
    <w:rsid w:val="000B2F24"/>
    <w:rsid w:val="000E5327"/>
    <w:rsid w:val="000E72AC"/>
    <w:rsid w:val="004A34FC"/>
    <w:rsid w:val="004B5193"/>
    <w:rsid w:val="008813B4"/>
    <w:rsid w:val="009B59B9"/>
    <w:rsid w:val="00B64395"/>
    <w:rsid w:val="00BC3243"/>
    <w:rsid w:val="00CE3F18"/>
    <w:rsid w:val="00F34696"/>
    <w:rsid w:val="00F7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1D66B"/>
  <w15:chartTrackingRefBased/>
  <w15:docId w15:val="{BE1C4F8D-64E3-4F3E-9B91-951145A2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696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469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46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43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39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Mesa University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Schans, Bette</dc:creator>
  <cp:keywords/>
  <dc:description/>
  <cp:lastModifiedBy>Lay, Suzanne</cp:lastModifiedBy>
  <cp:revision>4</cp:revision>
  <cp:lastPrinted>2017-01-30T21:23:00Z</cp:lastPrinted>
  <dcterms:created xsi:type="dcterms:W3CDTF">2017-01-30T21:24:00Z</dcterms:created>
  <dcterms:modified xsi:type="dcterms:W3CDTF">2017-03-17T14:57:00Z</dcterms:modified>
</cp:coreProperties>
</file>