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1A73" w14:textId="11AF16B1" w:rsidR="00DE5DB5" w:rsidRDefault="00600B73" w:rsidP="001F2F7E">
      <w:pPr>
        <w:spacing w:after="120" w:line="240" w:lineRule="auto"/>
        <w:rPr>
          <w:rFonts w:ascii="Palatino Linotype" w:eastAsia="Palatino Linotype" w:hAnsi="Palatino Linotype" w:cs="Palatino Linotype"/>
          <w:sz w:val="20"/>
          <w:szCs w:val="20"/>
        </w:rPr>
      </w:pPr>
      <w:r>
        <w:rPr>
          <w:rFonts w:ascii="Palatino Linotype" w:eastAsia="Palatino Linotype" w:hAnsi="Palatino Linotype" w:cs="Palatino Linotype"/>
          <w:b/>
          <w:sz w:val="28"/>
          <w:szCs w:val="28"/>
        </w:rPr>
        <w:t>Current Role</w:t>
      </w:r>
    </w:p>
    <w:p w14:paraId="76E8633C" w14:textId="0D12E4D0" w:rsidR="00054FC6" w:rsidRDefault="00054FC6" w:rsidP="00054FC6">
      <w:pPr>
        <w:spacing w:after="0" w:line="240" w:lineRule="auto"/>
        <w:rPr>
          <w:rFonts w:ascii="Palatino Linotype" w:eastAsia="Palatino Linotype" w:hAnsi="Palatino Linotype" w:cs="Palatino Linotype"/>
          <w:bCs/>
          <w:i/>
          <w:iCs/>
          <w:sz w:val="20"/>
          <w:szCs w:val="20"/>
        </w:rPr>
      </w:pPr>
      <w:r>
        <w:rPr>
          <w:rFonts w:ascii="Palatino Linotype" w:eastAsia="Palatino Linotype" w:hAnsi="Palatino Linotype" w:cs="Palatino Linotype"/>
          <w:bCs/>
          <w:i/>
          <w:iCs/>
          <w:sz w:val="20"/>
          <w:szCs w:val="20"/>
        </w:rPr>
        <w:t>August 2023 – Present</w:t>
      </w:r>
    </w:p>
    <w:p w14:paraId="35949166" w14:textId="2CB25B66" w:rsidR="00054FC6" w:rsidRDefault="00054FC6" w:rsidP="00054FC6">
      <w:pPr>
        <w:spacing w:after="0"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Assistant Professor of Geography, Social and Behavioral Sciences Department</w:t>
      </w:r>
      <w:r w:rsidR="00EE0D62">
        <w:rPr>
          <w:rFonts w:ascii="Palatino Linotype" w:eastAsia="Palatino Linotype" w:hAnsi="Palatino Linotype" w:cs="Palatino Linotype"/>
          <w:b/>
          <w:sz w:val="20"/>
          <w:szCs w:val="20"/>
        </w:rPr>
        <w:t xml:space="preserve">, Colorado Mesa University </w:t>
      </w:r>
    </w:p>
    <w:p w14:paraId="3FAA7403" w14:textId="4970D0CF" w:rsidR="00C372AF" w:rsidRDefault="00C372AF" w:rsidP="00054FC6">
      <w:pPr>
        <w:spacing w:after="0" w:line="240" w:lineRule="auto"/>
        <w:rPr>
          <w:rFonts w:ascii="Palatino Linotype" w:eastAsia="Palatino Linotype" w:hAnsi="Palatino Linotype" w:cs="Palatino Linotype"/>
          <w:bCs/>
          <w:i/>
          <w:iCs/>
          <w:sz w:val="20"/>
          <w:szCs w:val="20"/>
        </w:rPr>
      </w:pPr>
      <w:r w:rsidRPr="00C372AF">
        <w:rPr>
          <w:rFonts w:ascii="Palatino Linotype" w:eastAsia="Palatino Linotype" w:hAnsi="Palatino Linotype" w:cs="Palatino Linotype"/>
          <w:bCs/>
          <w:i/>
          <w:iCs/>
          <w:sz w:val="20"/>
          <w:szCs w:val="20"/>
        </w:rPr>
        <w:t xml:space="preserve">June 2024—Present </w:t>
      </w:r>
    </w:p>
    <w:p w14:paraId="1EFF7288" w14:textId="71BB4176" w:rsidR="00C372AF" w:rsidRDefault="00C372AF" w:rsidP="00054FC6">
      <w:pPr>
        <w:spacing w:after="0" w:line="240" w:lineRule="auto"/>
        <w:rPr>
          <w:rFonts w:ascii="Palatino Linotype" w:eastAsia="Palatino Linotype" w:hAnsi="Palatino Linotype" w:cs="Palatino Linotype"/>
          <w:b/>
          <w:sz w:val="20"/>
          <w:szCs w:val="20"/>
        </w:rPr>
      </w:pPr>
      <w:r w:rsidRPr="00C372AF">
        <w:rPr>
          <w:rFonts w:ascii="Palatino Linotype" w:eastAsia="Palatino Linotype" w:hAnsi="Palatino Linotype" w:cs="Palatino Linotype"/>
          <w:b/>
          <w:sz w:val="20"/>
          <w:szCs w:val="20"/>
        </w:rPr>
        <w:t xml:space="preserve">Visiting Assistant Professor of </w:t>
      </w:r>
      <w:r w:rsidR="00A46C98">
        <w:rPr>
          <w:rFonts w:ascii="Palatino Linotype" w:eastAsia="Palatino Linotype" w:hAnsi="Palatino Linotype" w:cs="Palatino Linotype"/>
          <w:b/>
          <w:sz w:val="20"/>
          <w:szCs w:val="20"/>
        </w:rPr>
        <w:t>Immigration and Human Trafficking</w:t>
      </w:r>
      <w:r w:rsidR="00EE0D62">
        <w:rPr>
          <w:rFonts w:ascii="Palatino Linotype" w:eastAsia="Palatino Linotype" w:hAnsi="Palatino Linotype" w:cs="Palatino Linotype"/>
          <w:b/>
          <w:sz w:val="20"/>
          <w:szCs w:val="20"/>
        </w:rPr>
        <w:t>, University of Nottingham</w:t>
      </w:r>
    </w:p>
    <w:p w14:paraId="7C9C6016" w14:textId="77777777" w:rsidR="002100B3" w:rsidRDefault="002100B3" w:rsidP="00054FC6">
      <w:pPr>
        <w:spacing w:after="0" w:line="240" w:lineRule="auto"/>
        <w:rPr>
          <w:rFonts w:ascii="Palatino Linotype" w:eastAsia="Palatino Linotype" w:hAnsi="Palatino Linotype" w:cs="Palatino Linotype"/>
          <w:b/>
          <w:sz w:val="20"/>
          <w:szCs w:val="20"/>
        </w:rPr>
      </w:pPr>
    </w:p>
    <w:p w14:paraId="6FC39F1B" w14:textId="227DEAD0" w:rsidR="00054FC6" w:rsidRDefault="002A3A3C" w:rsidP="00054FC6">
      <w:pPr>
        <w:spacing w:after="0" w:line="240" w:lineRule="auto"/>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 xml:space="preserve">My research focuses on the effects of migration governance systems on migrants, primarily </w:t>
      </w:r>
      <w:r w:rsidR="00DA2C29">
        <w:rPr>
          <w:rFonts w:ascii="Palatino Linotype" w:eastAsia="Palatino Linotype" w:hAnsi="Palatino Linotype" w:cs="Palatino Linotype"/>
          <w:bCs/>
          <w:sz w:val="20"/>
          <w:szCs w:val="20"/>
        </w:rPr>
        <w:t xml:space="preserve">as </w:t>
      </w:r>
      <w:r w:rsidR="009919AD">
        <w:rPr>
          <w:rFonts w:ascii="Palatino Linotype" w:eastAsia="Palatino Linotype" w:hAnsi="Palatino Linotype" w:cs="Palatino Linotype"/>
          <w:bCs/>
          <w:sz w:val="20"/>
          <w:szCs w:val="20"/>
        </w:rPr>
        <w:t xml:space="preserve">related to </w:t>
      </w:r>
      <w:r w:rsidR="00EE490C">
        <w:rPr>
          <w:rFonts w:ascii="Palatino Linotype" w:eastAsia="Palatino Linotype" w:hAnsi="Palatino Linotype" w:cs="Palatino Linotype"/>
          <w:bCs/>
          <w:sz w:val="20"/>
          <w:szCs w:val="20"/>
        </w:rPr>
        <w:t>human trafficking</w:t>
      </w:r>
      <w:r w:rsidR="00E71253">
        <w:rPr>
          <w:rFonts w:ascii="Palatino Linotype" w:eastAsia="Palatino Linotype" w:hAnsi="Palatino Linotype" w:cs="Palatino Linotype"/>
          <w:bCs/>
          <w:sz w:val="20"/>
          <w:szCs w:val="20"/>
        </w:rPr>
        <w:t xml:space="preserve"> risk</w:t>
      </w:r>
      <w:r>
        <w:rPr>
          <w:rFonts w:ascii="Palatino Linotype" w:eastAsia="Palatino Linotype" w:hAnsi="Palatino Linotype" w:cs="Palatino Linotype"/>
          <w:bCs/>
          <w:sz w:val="20"/>
          <w:szCs w:val="20"/>
        </w:rPr>
        <w:t xml:space="preserve">. </w:t>
      </w:r>
      <w:r w:rsidR="00DA2C29">
        <w:rPr>
          <w:rFonts w:ascii="Palatino Linotype" w:eastAsia="Palatino Linotype" w:hAnsi="Palatino Linotype" w:cs="Palatino Linotype"/>
          <w:bCs/>
          <w:sz w:val="20"/>
          <w:szCs w:val="20"/>
        </w:rPr>
        <w:t>My work is funded by a</w:t>
      </w:r>
      <w:r w:rsidR="009E6635">
        <w:rPr>
          <w:rFonts w:ascii="Palatino Linotype" w:eastAsia="Palatino Linotype" w:hAnsi="Palatino Linotype" w:cs="Palatino Linotype"/>
          <w:bCs/>
          <w:sz w:val="20"/>
          <w:szCs w:val="20"/>
        </w:rPr>
        <w:t xml:space="preserve"> National Institute for Justice </w:t>
      </w:r>
      <w:r w:rsidR="00E71253">
        <w:rPr>
          <w:rFonts w:ascii="Palatino Linotype" w:eastAsia="Palatino Linotype" w:hAnsi="Palatino Linotype" w:cs="Palatino Linotype"/>
          <w:bCs/>
          <w:sz w:val="20"/>
          <w:szCs w:val="20"/>
        </w:rPr>
        <w:t>grant</w:t>
      </w:r>
      <w:r w:rsidR="009E6635">
        <w:rPr>
          <w:rFonts w:ascii="Palatino Linotype" w:eastAsia="Palatino Linotype" w:hAnsi="Palatino Linotype" w:cs="Palatino Linotype"/>
          <w:bCs/>
          <w:sz w:val="20"/>
          <w:szCs w:val="20"/>
        </w:rPr>
        <w:t xml:space="preserve"> (</w:t>
      </w:r>
      <w:r w:rsidR="009E6635" w:rsidRPr="009E6635">
        <w:rPr>
          <w:rFonts w:ascii="Palatino Linotype" w:eastAsia="Palatino Linotype" w:hAnsi="Palatino Linotype" w:cs="Palatino Linotype"/>
          <w:bCs/>
          <w:sz w:val="20"/>
          <w:szCs w:val="20"/>
        </w:rPr>
        <w:t>15PNIJ-24-GG-01747-HT</w:t>
      </w:r>
      <w:r w:rsidR="009E6635">
        <w:rPr>
          <w:rFonts w:ascii="Palatino Linotype" w:eastAsia="Palatino Linotype" w:hAnsi="Palatino Linotype" w:cs="Palatino Linotype"/>
          <w:bCs/>
          <w:sz w:val="20"/>
          <w:szCs w:val="20"/>
        </w:rPr>
        <w:t>)</w:t>
      </w:r>
      <w:r w:rsidR="00C444BD">
        <w:rPr>
          <w:rFonts w:ascii="Palatino Linotype" w:eastAsia="Palatino Linotype" w:hAnsi="Palatino Linotype" w:cs="Palatino Linotype"/>
          <w:bCs/>
          <w:sz w:val="20"/>
          <w:szCs w:val="20"/>
        </w:rPr>
        <w:t xml:space="preserve"> titled </w:t>
      </w:r>
      <w:r w:rsidR="00C444BD" w:rsidRPr="00C444BD">
        <w:rPr>
          <w:rFonts w:ascii="Palatino Linotype" w:eastAsia="Palatino Linotype" w:hAnsi="Palatino Linotype" w:cs="Palatino Linotype"/>
          <w:bCs/>
          <w:sz w:val="20"/>
          <w:szCs w:val="20"/>
        </w:rPr>
        <w:t>Disaggregated Estimates of the Prevalence of Trafficking in Humans (DEPTH)</w:t>
      </w:r>
      <w:r w:rsidR="00C444BD">
        <w:rPr>
          <w:rFonts w:ascii="Palatino Linotype" w:eastAsia="Palatino Linotype" w:hAnsi="Palatino Linotype" w:cs="Palatino Linotype"/>
          <w:bCs/>
          <w:sz w:val="20"/>
          <w:szCs w:val="20"/>
        </w:rPr>
        <w:t>.</w:t>
      </w:r>
      <w:r w:rsidR="00993BEA" w:rsidRPr="00993BEA">
        <w:t xml:space="preserve"> </w:t>
      </w:r>
      <w:r w:rsidR="00993BEA" w:rsidRPr="00993BEA">
        <w:rPr>
          <w:rFonts w:ascii="Palatino Linotype" w:eastAsia="Palatino Linotype" w:hAnsi="Palatino Linotype" w:cs="Palatino Linotype"/>
          <w:bCs/>
          <w:sz w:val="20"/>
          <w:szCs w:val="20"/>
        </w:rPr>
        <w:t>DEPTH adopts a mixed</w:t>
      </w:r>
      <w:r w:rsidR="00E71253">
        <w:rPr>
          <w:rFonts w:ascii="Palatino Linotype" w:eastAsia="Palatino Linotype" w:hAnsi="Palatino Linotype" w:cs="Palatino Linotype"/>
          <w:bCs/>
          <w:sz w:val="20"/>
          <w:szCs w:val="20"/>
        </w:rPr>
        <w:t>-</w:t>
      </w:r>
      <w:r w:rsidR="00993BEA" w:rsidRPr="00993BEA">
        <w:rPr>
          <w:rFonts w:ascii="Palatino Linotype" w:eastAsia="Palatino Linotype" w:hAnsi="Palatino Linotype" w:cs="Palatino Linotype"/>
          <w:bCs/>
          <w:sz w:val="20"/>
          <w:szCs w:val="20"/>
        </w:rPr>
        <w:t xml:space="preserve">methods, survivor informed and spatial approach to understand </w:t>
      </w:r>
      <w:r w:rsidR="00B527C4">
        <w:rPr>
          <w:rFonts w:ascii="Palatino Linotype" w:eastAsia="Palatino Linotype" w:hAnsi="Palatino Linotype" w:cs="Palatino Linotype"/>
          <w:bCs/>
          <w:sz w:val="20"/>
          <w:szCs w:val="20"/>
        </w:rPr>
        <w:t>human trafficking</w:t>
      </w:r>
      <w:r w:rsidR="00704D3B">
        <w:rPr>
          <w:rFonts w:ascii="Palatino Linotype" w:eastAsia="Palatino Linotype" w:hAnsi="Palatino Linotype" w:cs="Palatino Linotype"/>
          <w:bCs/>
          <w:sz w:val="20"/>
          <w:szCs w:val="20"/>
        </w:rPr>
        <w:t xml:space="preserve"> prevalence and typologies</w:t>
      </w:r>
      <w:r w:rsidR="00237E1D">
        <w:rPr>
          <w:rFonts w:ascii="Palatino Linotype" w:eastAsia="Palatino Linotype" w:hAnsi="Palatino Linotype" w:cs="Palatino Linotype"/>
          <w:bCs/>
          <w:sz w:val="20"/>
          <w:szCs w:val="20"/>
        </w:rPr>
        <w:t xml:space="preserve"> at </w:t>
      </w:r>
      <w:r w:rsidR="00993BEA" w:rsidRPr="00993BEA">
        <w:rPr>
          <w:rFonts w:ascii="Palatino Linotype" w:eastAsia="Palatino Linotype" w:hAnsi="Palatino Linotype" w:cs="Palatino Linotype"/>
          <w:bCs/>
          <w:sz w:val="20"/>
          <w:szCs w:val="20"/>
        </w:rPr>
        <w:t xml:space="preserve">the </w:t>
      </w:r>
      <w:r w:rsidR="00237E1D">
        <w:rPr>
          <w:rFonts w:ascii="Palatino Linotype" w:eastAsia="Palatino Linotype" w:hAnsi="Palatino Linotype" w:cs="Palatino Linotype"/>
          <w:bCs/>
          <w:sz w:val="20"/>
          <w:szCs w:val="20"/>
        </w:rPr>
        <w:t>US southern border</w:t>
      </w:r>
      <w:r w:rsidR="00993BEA" w:rsidRPr="00993BEA">
        <w:rPr>
          <w:rFonts w:ascii="Palatino Linotype" w:eastAsia="Palatino Linotype" w:hAnsi="Palatino Linotype" w:cs="Palatino Linotype"/>
          <w:bCs/>
          <w:sz w:val="20"/>
          <w:szCs w:val="20"/>
        </w:rPr>
        <w:t>.</w:t>
      </w:r>
      <w:r w:rsidR="00C444BD">
        <w:rPr>
          <w:rFonts w:ascii="Palatino Linotype" w:eastAsia="Palatino Linotype" w:hAnsi="Palatino Linotype" w:cs="Palatino Linotype"/>
          <w:bCs/>
          <w:sz w:val="20"/>
          <w:szCs w:val="20"/>
        </w:rPr>
        <w:t xml:space="preserve"> </w:t>
      </w:r>
      <w:r w:rsidR="002F2E57">
        <w:rPr>
          <w:rFonts w:ascii="Palatino Linotype" w:eastAsia="Palatino Linotype" w:hAnsi="Palatino Linotype" w:cs="Palatino Linotype"/>
          <w:bCs/>
          <w:sz w:val="20"/>
          <w:szCs w:val="20"/>
        </w:rPr>
        <w:t xml:space="preserve"> I am also the </w:t>
      </w:r>
      <w:r w:rsidR="005D65DE">
        <w:rPr>
          <w:rFonts w:ascii="Palatino Linotype" w:eastAsia="Palatino Linotype" w:hAnsi="Palatino Linotype" w:cs="Palatino Linotype"/>
          <w:bCs/>
          <w:sz w:val="20"/>
          <w:szCs w:val="20"/>
        </w:rPr>
        <w:t>lead faculty member of</w:t>
      </w:r>
      <w:r w:rsidR="002F2E57">
        <w:rPr>
          <w:rFonts w:ascii="Palatino Linotype" w:eastAsia="Palatino Linotype" w:hAnsi="Palatino Linotype" w:cs="Palatino Linotype"/>
          <w:bCs/>
          <w:sz w:val="20"/>
          <w:szCs w:val="20"/>
        </w:rPr>
        <w:t xml:space="preserve"> the geography program </w:t>
      </w:r>
      <w:r w:rsidR="00237E1D">
        <w:rPr>
          <w:rFonts w:ascii="Palatino Linotype" w:eastAsia="Palatino Linotype" w:hAnsi="Palatino Linotype" w:cs="Palatino Linotype"/>
          <w:bCs/>
          <w:sz w:val="20"/>
          <w:szCs w:val="20"/>
        </w:rPr>
        <w:t>at CMU</w:t>
      </w:r>
      <w:r>
        <w:rPr>
          <w:rFonts w:ascii="Palatino Linotype" w:eastAsia="Palatino Linotype" w:hAnsi="Palatino Linotype" w:cs="Palatino Linotype"/>
          <w:bCs/>
          <w:sz w:val="20"/>
          <w:szCs w:val="20"/>
        </w:rPr>
        <w:t>, where I</w:t>
      </w:r>
      <w:r w:rsidR="00054FC6">
        <w:rPr>
          <w:rFonts w:ascii="Palatino Linotype" w:eastAsia="Palatino Linotype" w:hAnsi="Palatino Linotype" w:cs="Palatino Linotype"/>
          <w:bCs/>
          <w:sz w:val="20"/>
          <w:szCs w:val="20"/>
        </w:rPr>
        <w:t xml:space="preserve"> offer introductory courses in geography</w:t>
      </w:r>
      <w:r w:rsidR="00024D68">
        <w:rPr>
          <w:rFonts w:ascii="Palatino Linotype" w:eastAsia="Palatino Linotype" w:hAnsi="Palatino Linotype" w:cs="Palatino Linotype"/>
          <w:bCs/>
          <w:sz w:val="20"/>
          <w:szCs w:val="20"/>
        </w:rPr>
        <w:t xml:space="preserve"> and cartography</w:t>
      </w:r>
      <w:r w:rsidR="00054FC6">
        <w:rPr>
          <w:rFonts w:ascii="Palatino Linotype" w:eastAsia="Palatino Linotype" w:hAnsi="Palatino Linotype" w:cs="Palatino Linotype"/>
          <w:bCs/>
          <w:sz w:val="20"/>
          <w:szCs w:val="20"/>
        </w:rPr>
        <w:t xml:space="preserve"> for </w:t>
      </w:r>
      <w:r w:rsidR="002F67AA">
        <w:rPr>
          <w:rFonts w:ascii="Palatino Linotype" w:eastAsia="Palatino Linotype" w:hAnsi="Palatino Linotype" w:cs="Palatino Linotype"/>
          <w:bCs/>
          <w:sz w:val="20"/>
          <w:szCs w:val="20"/>
        </w:rPr>
        <w:t xml:space="preserve">majors and </w:t>
      </w:r>
      <w:r w:rsidR="00054FC6">
        <w:rPr>
          <w:rFonts w:ascii="Palatino Linotype" w:eastAsia="Palatino Linotype" w:hAnsi="Palatino Linotype" w:cs="Palatino Linotype"/>
          <w:bCs/>
          <w:sz w:val="20"/>
          <w:szCs w:val="20"/>
        </w:rPr>
        <w:t xml:space="preserve">non-majors as well as upper-level coursework </w:t>
      </w:r>
      <w:r w:rsidR="00237E1D">
        <w:rPr>
          <w:rFonts w:ascii="Palatino Linotype" w:eastAsia="Palatino Linotype" w:hAnsi="Palatino Linotype" w:cs="Palatino Linotype"/>
          <w:bCs/>
          <w:sz w:val="20"/>
          <w:szCs w:val="20"/>
        </w:rPr>
        <w:t>in</w:t>
      </w:r>
      <w:r w:rsidR="00F771B9">
        <w:rPr>
          <w:rFonts w:ascii="Palatino Linotype" w:eastAsia="Palatino Linotype" w:hAnsi="Palatino Linotype" w:cs="Palatino Linotype"/>
          <w:bCs/>
          <w:sz w:val="20"/>
          <w:szCs w:val="20"/>
        </w:rPr>
        <w:t xml:space="preserve"> </w:t>
      </w:r>
      <w:r w:rsidR="00054FC6">
        <w:rPr>
          <w:rFonts w:ascii="Palatino Linotype" w:eastAsia="Palatino Linotype" w:hAnsi="Palatino Linotype" w:cs="Palatino Linotype"/>
          <w:bCs/>
          <w:sz w:val="20"/>
          <w:szCs w:val="20"/>
        </w:rPr>
        <w:t>GI</w:t>
      </w:r>
      <w:r w:rsidR="005D65DE">
        <w:rPr>
          <w:rFonts w:ascii="Palatino Linotype" w:eastAsia="Palatino Linotype" w:hAnsi="Palatino Linotype" w:cs="Palatino Linotype"/>
          <w:bCs/>
          <w:sz w:val="20"/>
          <w:szCs w:val="20"/>
        </w:rPr>
        <w:t>S,</w:t>
      </w:r>
      <w:r w:rsidR="002675EA">
        <w:rPr>
          <w:rFonts w:ascii="Palatino Linotype" w:eastAsia="Palatino Linotype" w:hAnsi="Palatino Linotype" w:cs="Palatino Linotype"/>
          <w:bCs/>
          <w:sz w:val="20"/>
          <w:szCs w:val="20"/>
        </w:rPr>
        <w:t xml:space="preserve"> </w:t>
      </w:r>
      <w:r w:rsidR="00F6107E">
        <w:rPr>
          <w:rFonts w:ascii="Palatino Linotype" w:eastAsia="Palatino Linotype" w:hAnsi="Palatino Linotype" w:cs="Palatino Linotype"/>
          <w:bCs/>
          <w:sz w:val="20"/>
          <w:szCs w:val="20"/>
        </w:rPr>
        <w:t xml:space="preserve">migration, </w:t>
      </w:r>
      <w:r w:rsidR="002675EA">
        <w:rPr>
          <w:rFonts w:ascii="Palatino Linotype" w:eastAsia="Palatino Linotype" w:hAnsi="Palatino Linotype" w:cs="Palatino Linotype"/>
          <w:bCs/>
          <w:sz w:val="20"/>
          <w:szCs w:val="20"/>
        </w:rPr>
        <w:t>human</w:t>
      </w:r>
      <w:r w:rsidR="005D65DE">
        <w:rPr>
          <w:rFonts w:ascii="Palatino Linotype" w:eastAsia="Palatino Linotype" w:hAnsi="Palatino Linotype" w:cs="Palatino Linotype"/>
          <w:bCs/>
          <w:sz w:val="20"/>
          <w:szCs w:val="20"/>
        </w:rPr>
        <w:t>,</w:t>
      </w:r>
      <w:r w:rsidR="002675EA">
        <w:rPr>
          <w:rFonts w:ascii="Palatino Linotype" w:eastAsia="Palatino Linotype" w:hAnsi="Palatino Linotype" w:cs="Palatino Linotype"/>
          <w:bCs/>
          <w:sz w:val="20"/>
          <w:szCs w:val="20"/>
        </w:rPr>
        <w:t xml:space="preserve"> </w:t>
      </w:r>
      <w:r w:rsidR="00C71409">
        <w:rPr>
          <w:rFonts w:ascii="Palatino Linotype" w:eastAsia="Palatino Linotype" w:hAnsi="Palatino Linotype" w:cs="Palatino Linotype"/>
          <w:bCs/>
          <w:sz w:val="20"/>
          <w:szCs w:val="20"/>
        </w:rPr>
        <w:t xml:space="preserve">and urban </w:t>
      </w:r>
      <w:r w:rsidR="002675EA">
        <w:rPr>
          <w:rFonts w:ascii="Palatino Linotype" w:eastAsia="Palatino Linotype" w:hAnsi="Palatino Linotype" w:cs="Palatino Linotype"/>
          <w:bCs/>
          <w:sz w:val="20"/>
          <w:szCs w:val="20"/>
        </w:rPr>
        <w:t>geography</w:t>
      </w:r>
      <w:r w:rsidR="00054FC6">
        <w:rPr>
          <w:rFonts w:ascii="Palatino Linotype" w:eastAsia="Palatino Linotype" w:hAnsi="Palatino Linotype" w:cs="Palatino Linotype"/>
          <w:bCs/>
          <w:sz w:val="20"/>
          <w:szCs w:val="20"/>
        </w:rPr>
        <w:t xml:space="preserve">. </w:t>
      </w:r>
    </w:p>
    <w:p w14:paraId="4C793377" w14:textId="77777777" w:rsidR="002A3A3C" w:rsidRPr="006767BA" w:rsidRDefault="002A3A3C" w:rsidP="00054FC6">
      <w:pPr>
        <w:spacing w:after="0" w:line="240" w:lineRule="auto"/>
        <w:rPr>
          <w:rFonts w:ascii="Palatino Linotype" w:eastAsia="Palatino Linotype" w:hAnsi="Palatino Linotype" w:cs="Palatino Linotype"/>
          <w:b/>
          <w:sz w:val="18"/>
          <w:szCs w:val="18"/>
        </w:rPr>
      </w:pPr>
    </w:p>
    <w:p w14:paraId="388C8D89" w14:textId="36B5C8E2" w:rsidR="00DE5DB5" w:rsidRPr="006767BA" w:rsidRDefault="00600B73">
      <w:pPr>
        <w:spacing w:line="240" w:lineRule="auto"/>
        <w:rPr>
          <w:b/>
          <w:sz w:val="28"/>
          <w:szCs w:val="28"/>
        </w:rPr>
      </w:pPr>
      <w:r w:rsidRPr="006767BA">
        <w:rPr>
          <w:rFonts w:ascii="Palatino Linotype" w:eastAsia="Palatino Linotype" w:hAnsi="Palatino Linotype" w:cs="Palatino Linotype"/>
          <w:b/>
          <w:sz w:val="28"/>
          <w:szCs w:val="28"/>
        </w:rPr>
        <w:t xml:space="preserve">Career Summary </w:t>
      </w:r>
    </w:p>
    <w:p w14:paraId="0F59DC01" w14:textId="01272F9C" w:rsidR="00054FC6" w:rsidRDefault="00054FC6" w:rsidP="00054FC6">
      <w:pPr>
        <w:spacing w:after="0" w:line="240" w:lineRule="auto"/>
        <w:rPr>
          <w:rFonts w:ascii="Palatino Linotype" w:eastAsia="Palatino Linotype" w:hAnsi="Palatino Linotype" w:cs="Palatino Linotype"/>
          <w:i/>
          <w:sz w:val="20"/>
          <w:szCs w:val="20"/>
        </w:rPr>
      </w:pPr>
      <w:r w:rsidRPr="00054FC6">
        <w:rPr>
          <w:rFonts w:ascii="Palatino Linotype" w:eastAsia="Palatino Linotype" w:hAnsi="Palatino Linotype" w:cs="Palatino Linotype"/>
          <w:bCs/>
          <w:i/>
          <w:iCs/>
          <w:sz w:val="20"/>
          <w:szCs w:val="20"/>
        </w:rPr>
        <w:t>Feb. 2021—</w:t>
      </w:r>
      <w:r>
        <w:rPr>
          <w:rFonts w:ascii="Palatino Linotype" w:eastAsia="Palatino Linotype" w:hAnsi="Palatino Linotype" w:cs="Palatino Linotype"/>
          <w:bCs/>
          <w:i/>
          <w:iCs/>
          <w:sz w:val="20"/>
          <w:szCs w:val="20"/>
        </w:rPr>
        <w:t>July 2023</w:t>
      </w:r>
      <w:r>
        <w:rPr>
          <w:rFonts w:ascii="Palatino Linotype" w:eastAsia="Palatino Linotype" w:hAnsi="Palatino Linotype" w:cs="Palatino Linotype"/>
          <w:bCs/>
          <w:i/>
          <w:iCs/>
          <w:sz w:val="20"/>
          <w:szCs w:val="20"/>
        </w:rPr>
        <w:tab/>
      </w:r>
      <w:r>
        <w:rPr>
          <w:rFonts w:ascii="Palatino Linotype" w:eastAsia="Palatino Linotype" w:hAnsi="Palatino Linotype" w:cs="Palatino Linotype"/>
          <w:i/>
          <w:sz w:val="20"/>
          <w:szCs w:val="20"/>
        </w:rPr>
        <w:t>The Rights Lab Law and Policy Program, The University of Nottingham (UK)</w:t>
      </w:r>
    </w:p>
    <w:p w14:paraId="008094CD" w14:textId="32EC2C9D" w:rsidR="00054FC6" w:rsidRDefault="00054FC6" w:rsidP="00054FC6">
      <w:pPr>
        <w:spacing w:after="0"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Research Fellow and Migration and Displacement Lead</w:t>
      </w:r>
      <w:r>
        <w:rPr>
          <w:rFonts w:ascii="Palatino Linotype" w:eastAsia="Palatino Linotype" w:hAnsi="Palatino Linotype" w:cs="Palatino Linotype"/>
          <w:b/>
          <w:sz w:val="20"/>
          <w:szCs w:val="20"/>
        </w:rPr>
        <w:tab/>
      </w:r>
      <w:r>
        <w:rPr>
          <w:rFonts w:ascii="Palatino Linotype" w:eastAsia="Palatino Linotype" w:hAnsi="Palatino Linotype" w:cs="Palatino Linotype"/>
          <w:b/>
          <w:sz w:val="20"/>
          <w:szCs w:val="20"/>
        </w:rPr>
        <w:tab/>
        <w:t xml:space="preserve"> </w:t>
      </w:r>
    </w:p>
    <w:p w14:paraId="1FA52504" w14:textId="02552A2B" w:rsidR="00B84E56" w:rsidRPr="00A255CC" w:rsidRDefault="00B84E56" w:rsidP="00B84E56">
      <w:pPr>
        <w:pStyle w:val="ListParagraph"/>
        <w:numPr>
          <w:ilvl w:val="0"/>
          <w:numId w:val="20"/>
        </w:numPr>
        <w:ind w:left="720" w:hanging="72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Portfolio of £869,251.70 as PI or Co-I 2020</w:t>
      </w:r>
      <w:r w:rsidR="00C71409">
        <w:rPr>
          <w:rFonts w:ascii="Palatino Linotype" w:eastAsia="Palatino Linotype" w:hAnsi="Palatino Linotype" w:cs="Palatino Linotype"/>
          <w:sz w:val="20"/>
          <w:szCs w:val="20"/>
        </w:rPr>
        <w:t>-2023</w:t>
      </w:r>
    </w:p>
    <w:p w14:paraId="3E3077A2" w14:textId="59677A84" w:rsidR="00054FC6" w:rsidRPr="00054FC6" w:rsidRDefault="00054FC6" w:rsidP="00B84E56">
      <w:pPr>
        <w:pStyle w:val="ListParagraph"/>
        <w:numPr>
          <w:ilvl w:val="0"/>
          <w:numId w:val="20"/>
        </w:numPr>
        <w:ind w:left="720" w:hanging="720"/>
        <w:jc w:val="both"/>
        <w:rPr>
          <w:rFonts w:ascii="Palatino Linotype" w:eastAsia="Palatino Linotype" w:hAnsi="Palatino Linotype" w:cs="Palatino Linotype"/>
          <w:sz w:val="20"/>
          <w:szCs w:val="20"/>
        </w:rPr>
      </w:pPr>
      <w:r w:rsidRPr="00054FC6">
        <w:rPr>
          <w:rFonts w:ascii="Palatino Linotype" w:eastAsia="Palatino Linotype" w:hAnsi="Palatino Linotype" w:cs="Palatino Linotype"/>
          <w:sz w:val="20"/>
          <w:szCs w:val="20"/>
        </w:rPr>
        <w:t xml:space="preserve">Led research bids and successful projects focusing </w:t>
      </w:r>
      <w:r w:rsidR="00AD2E3E">
        <w:rPr>
          <w:rFonts w:ascii="Palatino Linotype" w:eastAsia="Palatino Linotype" w:hAnsi="Palatino Linotype" w:cs="Palatino Linotype"/>
          <w:sz w:val="20"/>
          <w:szCs w:val="20"/>
        </w:rPr>
        <w:t xml:space="preserve">on </w:t>
      </w:r>
      <w:r w:rsidRPr="00054FC6">
        <w:rPr>
          <w:rFonts w:ascii="Palatino Linotype" w:eastAsia="Palatino Linotype" w:hAnsi="Palatino Linotype" w:cs="Palatino Linotype"/>
          <w:sz w:val="20"/>
          <w:szCs w:val="20"/>
        </w:rPr>
        <w:t xml:space="preserve">migrating populations </w:t>
      </w:r>
      <w:r w:rsidR="002F5595">
        <w:rPr>
          <w:rFonts w:ascii="Palatino Linotype" w:eastAsia="Palatino Linotype" w:hAnsi="Palatino Linotype" w:cs="Palatino Linotype"/>
          <w:sz w:val="20"/>
          <w:szCs w:val="20"/>
        </w:rPr>
        <w:t xml:space="preserve">and risks to exploitation, </w:t>
      </w:r>
      <w:r w:rsidRPr="00054FC6">
        <w:rPr>
          <w:rFonts w:ascii="Palatino Linotype" w:eastAsia="Palatino Linotype" w:hAnsi="Palatino Linotype" w:cs="Palatino Linotype"/>
          <w:sz w:val="20"/>
          <w:szCs w:val="20"/>
        </w:rPr>
        <w:t xml:space="preserve">with a particular focus on consequences of migration governance approaches. </w:t>
      </w:r>
    </w:p>
    <w:p w14:paraId="68411437" w14:textId="25861DE8" w:rsidR="00054FC6" w:rsidRPr="00054FC6" w:rsidRDefault="00054FC6" w:rsidP="008A1049">
      <w:pPr>
        <w:pStyle w:val="ListParagraph"/>
        <w:numPr>
          <w:ilvl w:val="0"/>
          <w:numId w:val="20"/>
        </w:numPr>
        <w:ind w:left="720" w:hanging="720"/>
        <w:jc w:val="both"/>
        <w:rPr>
          <w:rFonts w:ascii="Palatino Linotype" w:eastAsia="Palatino Linotype" w:hAnsi="Palatino Linotype" w:cs="Palatino Linotype"/>
          <w:sz w:val="20"/>
          <w:szCs w:val="20"/>
        </w:rPr>
      </w:pPr>
      <w:r w:rsidRPr="00054FC6">
        <w:rPr>
          <w:rFonts w:ascii="Palatino Linotype" w:eastAsia="Palatino Linotype" w:hAnsi="Palatino Linotype" w:cs="Palatino Linotype"/>
          <w:sz w:val="20"/>
          <w:szCs w:val="20"/>
        </w:rPr>
        <w:t>Cultivated relationships and executed research with partners including Global Partners Governance, Waging Peace, Africa Monitors, RUSI, University of Milan, and Madrid</w:t>
      </w:r>
      <w:r w:rsidR="00BE2CB4">
        <w:rPr>
          <w:rFonts w:ascii="Palatino Linotype" w:eastAsia="Palatino Linotype" w:hAnsi="Palatino Linotype" w:cs="Palatino Linotype"/>
          <w:sz w:val="20"/>
          <w:szCs w:val="20"/>
        </w:rPr>
        <w:t>.</w:t>
      </w:r>
    </w:p>
    <w:p w14:paraId="588ED67A" w14:textId="3A94CE0C" w:rsidR="00054FC6" w:rsidRPr="00054FC6" w:rsidRDefault="00054FC6" w:rsidP="008A1049">
      <w:pPr>
        <w:pStyle w:val="ListParagraph"/>
        <w:numPr>
          <w:ilvl w:val="0"/>
          <w:numId w:val="20"/>
        </w:numPr>
        <w:ind w:left="720" w:hanging="720"/>
        <w:jc w:val="both"/>
        <w:rPr>
          <w:rFonts w:ascii="Palatino Linotype" w:eastAsia="Palatino Linotype" w:hAnsi="Palatino Linotype" w:cs="Palatino Linotype"/>
          <w:sz w:val="20"/>
          <w:szCs w:val="20"/>
        </w:rPr>
      </w:pPr>
      <w:r w:rsidRPr="00054FC6">
        <w:rPr>
          <w:rFonts w:ascii="Palatino Linotype" w:eastAsia="Palatino Linotype" w:hAnsi="Palatino Linotype" w:cs="Palatino Linotype"/>
          <w:sz w:val="20"/>
          <w:szCs w:val="20"/>
        </w:rPr>
        <w:t>Served as PI or Co-I on projects funded by International Organization for Migration, the International Labour Organization, the Modern Slavery Policy and Evaluation Centr</w:t>
      </w:r>
      <w:r w:rsidR="00CC204F">
        <w:rPr>
          <w:rFonts w:ascii="Palatino Linotype" w:eastAsia="Palatino Linotype" w:hAnsi="Palatino Linotype" w:cs="Palatino Linotype"/>
          <w:sz w:val="20"/>
          <w:szCs w:val="20"/>
        </w:rPr>
        <w:t>e</w:t>
      </w:r>
      <w:r w:rsidRPr="00054FC6">
        <w:rPr>
          <w:rFonts w:ascii="Palatino Linotype" w:eastAsia="Palatino Linotype" w:hAnsi="Palatino Linotype" w:cs="Palatino Linotype"/>
          <w:sz w:val="20"/>
          <w:szCs w:val="20"/>
        </w:rPr>
        <w:t xml:space="preserve">, and the ESRC. </w:t>
      </w:r>
    </w:p>
    <w:p w14:paraId="4D243135" w14:textId="1A9494F2" w:rsidR="00054FC6" w:rsidRPr="008F26CA" w:rsidRDefault="00054FC6" w:rsidP="00B84E56">
      <w:pPr>
        <w:pStyle w:val="ListParagraph"/>
        <w:numPr>
          <w:ilvl w:val="0"/>
          <w:numId w:val="20"/>
        </w:numPr>
        <w:ind w:left="720" w:hanging="720"/>
        <w:jc w:val="both"/>
        <w:rPr>
          <w:rFonts w:ascii="Palatino Linotype" w:eastAsia="Palatino Linotype" w:hAnsi="Palatino Linotype" w:cs="Palatino Linotype"/>
          <w:sz w:val="20"/>
          <w:szCs w:val="20"/>
        </w:rPr>
      </w:pPr>
      <w:r w:rsidRPr="00054FC6">
        <w:rPr>
          <w:rFonts w:ascii="Palatino Linotype" w:eastAsia="Palatino Linotype" w:hAnsi="Palatino Linotype" w:cs="Palatino Linotype"/>
          <w:sz w:val="20"/>
          <w:szCs w:val="20"/>
        </w:rPr>
        <w:t xml:space="preserve">Modern Slavery Policy and Evaluation Centre Fellow and </w:t>
      </w:r>
      <w:r w:rsidR="00497339">
        <w:rPr>
          <w:rFonts w:ascii="Palatino Linotype" w:eastAsia="Palatino Linotype" w:hAnsi="Palatino Linotype" w:cs="Palatino Linotype"/>
          <w:sz w:val="20"/>
          <w:szCs w:val="20"/>
        </w:rPr>
        <w:t xml:space="preserve">invited </w:t>
      </w:r>
      <w:r w:rsidRPr="00054FC6">
        <w:rPr>
          <w:rFonts w:ascii="Palatino Linotype" w:eastAsia="Palatino Linotype" w:hAnsi="Palatino Linotype" w:cs="Palatino Linotype"/>
          <w:sz w:val="20"/>
          <w:szCs w:val="20"/>
        </w:rPr>
        <w:t xml:space="preserve">member of the ILO’s </w:t>
      </w:r>
      <w:r w:rsidRPr="00054FC6">
        <w:rPr>
          <w:rFonts w:ascii="Palatino Linotype" w:eastAsia="Palatino Linotype" w:hAnsi="Palatino Linotype" w:cs="Palatino Linotype"/>
          <w:color w:val="000000"/>
          <w:sz w:val="20"/>
          <w:szCs w:val="20"/>
        </w:rPr>
        <w:t>International Advisory Board on Evidence Gap on Human Trafficking.</w:t>
      </w:r>
    </w:p>
    <w:p w14:paraId="1220886F" w14:textId="60CC3D08" w:rsidR="008F26CA" w:rsidRPr="00B84E56" w:rsidRDefault="008F26CA" w:rsidP="00B84E56">
      <w:pPr>
        <w:pStyle w:val="ListParagraph"/>
        <w:numPr>
          <w:ilvl w:val="0"/>
          <w:numId w:val="20"/>
        </w:numPr>
        <w:ind w:left="720" w:hanging="72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Academic outputs published in </w:t>
      </w:r>
      <w:r w:rsidRPr="008F26CA">
        <w:rPr>
          <w:rFonts w:ascii="Palatino Linotype" w:eastAsia="Palatino Linotype" w:hAnsi="Palatino Linotype" w:cs="Palatino Linotype"/>
          <w:i/>
          <w:iCs/>
          <w:color w:val="000000"/>
          <w:sz w:val="20"/>
          <w:szCs w:val="20"/>
        </w:rPr>
        <w:t xml:space="preserve">Human Rights Review </w:t>
      </w:r>
      <w:r>
        <w:rPr>
          <w:rFonts w:ascii="Palatino Linotype" w:eastAsia="Palatino Linotype" w:hAnsi="Palatino Linotype" w:cs="Palatino Linotype"/>
          <w:color w:val="000000"/>
          <w:sz w:val="20"/>
          <w:szCs w:val="20"/>
        </w:rPr>
        <w:t xml:space="preserve">and </w:t>
      </w:r>
      <w:r w:rsidRPr="008F26CA">
        <w:rPr>
          <w:rFonts w:ascii="Palatino Linotype" w:eastAsia="Palatino Linotype" w:hAnsi="Palatino Linotype" w:cs="Palatino Linotype"/>
          <w:i/>
          <w:iCs/>
          <w:color w:val="000000"/>
          <w:sz w:val="20"/>
          <w:szCs w:val="20"/>
        </w:rPr>
        <w:t>Journal of Social Policy</w:t>
      </w:r>
      <w:r>
        <w:rPr>
          <w:rFonts w:ascii="Palatino Linotype" w:eastAsia="Palatino Linotype" w:hAnsi="Palatino Linotype" w:cs="Palatino Linotype"/>
          <w:color w:val="000000"/>
          <w:sz w:val="20"/>
          <w:szCs w:val="20"/>
        </w:rPr>
        <w:t xml:space="preserve"> a</w:t>
      </w:r>
      <w:r w:rsidR="00FB3A26">
        <w:rPr>
          <w:rFonts w:ascii="Palatino Linotype" w:eastAsia="Palatino Linotype" w:hAnsi="Palatino Linotype" w:cs="Palatino Linotype"/>
          <w:color w:val="000000"/>
          <w:sz w:val="20"/>
          <w:szCs w:val="20"/>
        </w:rPr>
        <w:t>longside policy facing reports and briefs for</w:t>
      </w:r>
      <w:r w:rsidR="00497339">
        <w:rPr>
          <w:rFonts w:ascii="Palatino Linotype" w:eastAsia="Palatino Linotype" w:hAnsi="Palatino Linotype" w:cs="Palatino Linotype"/>
          <w:color w:val="000000"/>
          <w:sz w:val="20"/>
          <w:szCs w:val="20"/>
        </w:rPr>
        <w:t xml:space="preserve"> UN Special Rapporteur,</w:t>
      </w:r>
      <w:r w:rsidR="00FB3A26">
        <w:rPr>
          <w:rFonts w:ascii="Palatino Linotype" w:eastAsia="Palatino Linotype" w:hAnsi="Palatino Linotype" w:cs="Palatino Linotype"/>
          <w:color w:val="000000"/>
          <w:sz w:val="20"/>
          <w:szCs w:val="20"/>
        </w:rPr>
        <w:t xml:space="preserve"> ILO and IOM amongst others.</w:t>
      </w:r>
    </w:p>
    <w:p w14:paraId="2FAA0145" w14:textId="27339426" w:rsidR="00B84E56" w:rsidRPr="00B84E56" w:rsidRDefault="00B84E56" w:rsidP="00B84E56">
      <w:pPr>
        <w:pStyle w:val="ListParagraph"/>
        <w:numPr>
          <w:ilvl w:val="0"/>
          <w:numId w:val="20"/>
        </w:numPr>
        <w:spacing w:after="120"/>
        <w:ind w:left="720" w:hanging="720"/>
        <w:jc w:val="both"/>
        <w:rPr>
          <w:rFonts w:ascii="Palatino Linotype" w:eastAsia="Palatino Linotype" w:hAnsi="Palatino Linotype" w:cs="Palatino Linotype"/>
          <w:sz w:val="20"/>
          <w:szCs w:val="20"/>
        </w:rPr>
      </w:pPr>
      <w:r>
        <w:rPr>
          <w:rFonts w:ascii="Palatino Linotype" w:eastAsia="Palatino Linotype" w:hAnsi="Palatino Linotype" w:cs="Palatino Linotype"/>
          <w:color w:val="000000"/>
          <w:sz w:val="20"/>
          <w:szCs w:val="20"/>
        </w:rPr>
        <w:t xml:space="preserve">Member of Rights Lab Diversity, Equity and Inclusion committee </w:t>
      </w:r>
    </w:p>
    <w:p w14:paraId="031E9FDC" w14:textId="4806EFA4" w:rsidR="00DE5DB5" w:rsidRDefault="00600B73">
      <w:pPr>
        <w:spacing w:after="0"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Sept. 2018—Feb. 2021</w:t>
      </w:r>
      <w:r>
        <w:rPr>
          <w:rFonts w:ascii="Palatino Linotype" w:eastAsia="Palatino Linotype" w:hAnsi="Palatino Linotype" w:cs="Palatino Linotype"/>
          <w:sz w:val="20"/>
          <w:szCs w:val="20"/>
        </w:rPr>
        <w:tab/>
      </w:r>
      <w:r>
        <w:rPr>
          <w:rFonts w:ascii="Palatino Linotype" w:eastAsia="Palatino Linotype" w:hAnsi="Palatino Linotype" w:cs="Palatino Linotype"/>
          <w:i/>
          <w:sz w:val="20"/>
          <w:szCs w:val="20"/>
        </w:rPr>
        <w:t>GRAN SASSO SCIENCE INSTITUTE, Italy</w:t>
      </w:r>
    </w:p>
    <w:p w14:paraId="48E75B4A" w14:textId="77777777" w:rsidR="00DE5DB5" w:rsidRDefault="00600B73">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Post-doctoral Research Fellow, Urban and Regional Studies</w:t>
      </w:r>
    </w:p>
    <w:p w14:paraId="62B73D01" w14:textId="595AED8D" w:rsidR="00B13D78" w:rsidRDefault="00600B73" w:rsidP="00B13D78">
      <w:pPr>
        <w:numPr>
          <w:ilvl w:val="0"/>
          <w:numId w:val="9"/>
        </w:numPr>
        <w:pBdr>
          <w:top w:val="nil"/>
          <w:left w:val="nil"/>
          <w:bottom w:val="nil"/>
          <w:right w:val="nil"/>
          <w:between w:val="nil"/>
        </w:pBdr>
        <w:spacing w:after="0" w:line="240" w:lineRule="auto"/>
        <w:ind w:hanging="720"/>
        <w:jc w:val="both"/>
        <w:rPr>
          <w:rFonts w:ascii="Palatino Linotype" w:eastAsia="Palatino Linotype" w:hAnsi="Palatino Linotype" w:cs="Palatino Linotype"/>
          <w:color w:val="000000"/>
          <w:sz w:val="20"/>
          <w:szCs w:val="20"/>
        </w:rPr>
      </w:pPr>
      <w:r w:rsidRPr="005F3A2F">
        <w:rPr>
          <w:rFonts w:ascii="Palatino Linotype" w:eastAsia="Palatino Linotype" w:hAnsi="Palatino Linotype" w:cs="Palatino Linotype"/>
          <w:color w:val="000000"/>
          <w:sz w:val="20"/>
          <w:szCs w:val="20"/>
        </w:rPr>
        <w:t>Design</w:t>
      </w:r>
      <w:r w:rsidR="00BA7542" w:rsidRPr="005F3A2F">
        <w:rPr>
          <w:rFonts w:ascii="Palatino Linotype" w:eastAsia="Palatino Linotype" w:hAnsi="Palatino Linotype" w:cs="Palatino Linotype"/>
          <w:color w:val="000000"/>
          <w:sz w:val="20"/>
          <w:szCs w:val="20"/>
        </w:rPr>
        <w:t>ed</w:t>
      </w:r>
      <w:r w:rsidRPr="005F3A2F">
        <w:rPr>
          <w:rFonts w:ascii="Palatino Linotype" w:eastAsia="Palatino Linotype" w:hAnsi="Palatino Linotype" w:cs="Palatino Linotype"/>
          <w:color w:val="000000"/>
          <w:sz w:val="20"/>
          <w:szCs w:val="20"/>
        </w:rPr>
        <w:t xml:space="preserve"> and implement</w:t>
      </w:r>
      <w:r w:rsidR="00BA7542" w:rsidRPr="005F3A2F">
        <w:rPr>
          <w:rFonts w:ascii="Palatino Linotype" w:eastAsia="Palatino Linotype" w:hAnsi="Palatino Linotype" w:cs="Palatino Linotype"/>
          <w:color w:val="000000"/>
          <w:sz w:val="20"/>
          <w:szCs w:val="20"/>
        </w:rPr>
        <w:t>ed</w:t>
      </w:r>
      <w:r w:rsidRPr="005F3A2F">
        <w:rPr>
          <w:rFonts w:ascii="Palatino Linotype" w:eastAsia="Palatino Linotype" w:hAnsi="Palatino Linotype" w:cs="Palatino Linotype"/>
          <w:color w:val="000000"/>
          <w:sz w:val="20"/>
          <w:szCs w:val="20"/>
        </w:rPr>
        <w:t xml:space="preserve"> independent research exploring </w:t>
      </w:r>
      <w:r w:rsidR="005F3A2F" w:rsidRPr="005F3A2F">
        <w:rPr>
          <w:rFonts w:ascii="Palatino Linotype" w:eastAsia="Palatino Linotype" w:hAnsi="Palatino Linotype" w:cs="Palatino Linotype"/>
          <w:color w:val="000000"/>
          <w:sz w:val="20"/>
          <w:szCs w:val="20"/>
        </w:rPr>
        <w:t xml:space="preserve">the experiences of humanitarian protection seekers in the </w:t>
      </w:r>
      <w:r w:rsidRPr="005F3A2F">
        <w:rPr>
          <w:rFonts w:ascii="Palatino Linotype" w:eastAsia="Palatino Linotype" w:hAnsi="Palatino Linotype" w:cs="Palatino Linotype"/>
          <w:color w:val="000000"/>
          <w:sz w:val="20"/>
          <w:szCs w:val="20"/>
        </w:rPr>
        <w:t>accommodation system in Italy (Bergamo, Turin, and Rome)</w:t>
      </w:r>
      <w:r w:rsidR="005F3A2F">
        <w:rPr>
          <w:rFonts w:ascii="Palatino Linotype" w:eastAsia="Palatino Linotype" w:hAnsi="Palatino Linotype" w:cs="Palatino Linotype"/>
          <w:color w:val="000000"/>
          <w:sz w:val="20"/>
          <w:szCs w:val="20"/>
        </w:rPr>
        <w:t>.</w:t>
      </w:r>
      <w:r w:rsidRPr="005F3A2F">
        <w:rPr>
          <w:rFonts w:ascii="Palatino Linotype" w:eastAsia="Palatino Linotype" w:hAnsi="Palatino Linotype" w:cs="Palatino Linotype"/>
          <w:color w:val="000000"/>
          <w:sz w:val="20"/>
          <w:szCs w:val="20"/>
        </w:rPr>
        <w:t xml:space="preserve"> </w:t>
      </w:r>
    </w:p>
    <w:p w14:paraId="6E1A8B34" w14:textId="074F2012" w:rsidR="00B475C9" w:rsidRPr="00B13D78" w:rsidRDefault="00B475C9" w:rsidP="00B13D78">
      <w:pPr>
        <w:numPr>
          <w:ilvl w:val="0"/>
          <w:numId w:val="9"/>
        </w:numPr>
        <w:pBdr>
          <w:top w:val="nil"/>
          <w:left w:val="nil"/>
          <w:bottom w:val="nil"/>
          <w:right w:val="nil"/>
          <w:between w:val="nil"/>
        </w:pBdr>
        <w:spacing w:after="0" w:line="240" w:lineRule="auto"/>
        <w:ind w:hanging="72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Published findings in </w:t>
      </w:r>
      <w:r w:rsidRPr="00B475C9">
        <w:rPr>
          <w:rFonts w:ascii="Palatino Linotype" w:eastAsia="Palatino Linotype" w:hAnsi="Palatino Linotype" w:cs="Palatino Linotype"/>
          <w:i/>
          <w:iCs/>
          <w:color w:val="000000"/>
          <w:sz w:val="20"/>
          <w:szCs w:val="20"/>
        </w:rPr>
        <w:t>Cities, Political Geography</w:t>
      </w:r>
      <w:r>
        <w:rPr>
          <w:rFonts w:ascii="Palatino Linotype" w:eastAsia="Palatino Linotype" w:hAnsi="Palatino Linotype" w:cs="Palatino Linotype"/>
          <w:color w:val="000000"/>
          <w:sz w:val="20"/>
          <w:szCs w:val="20"/>
        </w:rPr>
        <w:t xml:space="preserve">, and </w:t>
      </w:r>
      <w:r w:rsidRPr="00B475C9">
        <w:rPr>
          <w:rFonts w:ascii="Palatino Linotype" w:eastAsia="Palatino Linotype" w:hAnsi="Palatino Linotype" w:cs="Palatino Linotype"/>
          <w:i/>
          <w:iCs/>
          <w:color w:val="000000"/>
          <w:sz w:val="20"/>
          <w:szCs w:val="20"/>
        </w:rPr>
        <w:t>Journal of Ethnic and Migration Studies</w:t>
      </w:r>
      <w:r>
        <w:rPr>
          <w:rFonts w:ascii="Palatino Linotype" w:eastAsia="Palatino Linotype" w:hAnsi="Palatino Linotype" w:cs="Palatino Linotype"/>
          <w:color w:val="000000"/>
          <w:sz w:val="20"/>
          <w:szCs w:val="20"/>
        </w:rPr>
        <w:t>.</w:t>
      </w:r>
    </w:p>
    <w:p w14:paraId="740225D7" w14:textId="019A170D" w:rsidR="00DE5DB5" w:rsidRDefault="00600B73">
      <w:pPr>
        <w:numPr>
          <w:ilvl w:val="0"/>
          <w:numId w:val="9"/>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T</w:t>
      </w:r>
      <w:r w:rsidR="005F3A2F">
        <w:rPr>
          <w:rFonts w:ascii="Palatino Linotype" w:eastAsia="Palatino Linotype" w:hAnsi="Palatino Linotype" w:cs="Palatino Linotype"/>
          <w:color w:val="000000"/>
          <w:sz w:val="20"/>
          <w:szCs w:val="20"/>
        </w:rPr>
        <w:t>aught</w:t>
      </w:r>
      <w:r>
        <w:rPr>
          <w:rFonts w:ascii="Palatino Linotype" w:eastAsia="Palatino Linotype" w:hAnsi="Palatino Linotype" w:cs="Palatino Linotype"/>
          <w:color w:val="000000"/>
          <w:sz w:val="20"/>
          <w:szCs w:val="20"/>
        </w:rPr>
        <w:t xml:space="preserve"> or co-conven</w:t>
      </w:r>
      <w:r w:rsidR="005F3A2F">
        <w:rPr>
          <w:rFonts w:ascii="Palatino Linotype" w:eastAsia="Palatino Linotype" w:hAnsi="Palatino Linotype" w:cs="Palatino Linotype"/>
          <w:color w:val="000000"/>
          <w:sz w:val="20"/>
          <w:szCs w:val="20"/>
        </w:rPr>
        <w:t>ed</w:t>
      </w:r>
      <w:r>
        <w:rPr>
          <w:rFonts w:ascii="Palatino Linotype" w:eastAsia="Palatino Linotype" w:hAnsi="Palatino Linotype" w:cs="Palatino Linotype"/>
          <w:color w:val="000000"/>
          <w:sz w:val="20"/>
          <w:szCs w:val="20"/>
        </w:rPr>
        <w:t xml:space="preserve"> one module (20 h</w:t>
      </w:r>
      <w:r w:rsidR="00435D84">
        <w:rPr>
          <w:rFonts w:ascii="Palatino Linotype" w:eastAsia="Palatino Linotype" w:hAnsi="Palatino Linotype" w:cs="Palatino Linotype"/>
          <w:color w:val="000000"/>
          <w:sz w:val="20"/>
          <w:szCs w:val="20"/>
        </w:rPr>
        <w:t>r</w:t>
      </w:r>
      <w:r>
        <w:rPr>
          <w:rFonts w:ascii="Palatino Linotype" w:eastAsia="Palatino Linotype" w:hAnsi="Palatino Linotype" w:cs="Palatino Linotype"/>
          <w:color w:val="000000"/>
          <w:sz w:val="20"/>
          <w:szCs w:val="20"/>
        </w:rPr>
        <w:t>) per semester.</w:t>
      </w:r>
    </w:p>
    <w:p w14:paraId="1172A843" w14:textId="322FFE3D" w:rsidR="00DE5DB5" w:rsidRDefault="005F3A2F">
      <w:pPr>
        <w:numPr>
          <w:ilvl w:val="0"/>
          <w:numId w:val="9"/>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Served on curriculum development committee </w:t>
      </w:r>
      <w:r w:rsidR="00435D84">
        <w:rPr>
          <w:rFonts w:ascii="Palatino Linotype" w:eastAsia="Palatino Linotype" w:hAnsi="Palatino Linotype" w:cs="Palatino Linotype"/>
          <w:color w:val="000000"/>
          <w:sz w:val="20"/>
          <w:szCs w:val="20"/>
        </w:rPr>
        <w:t>and</w:t>
      </w:r>
      <w:r>
        <w:rPr>
          <w:rFonts w:ascii="Palatino Linotype" w:eastAsia="Palatino Linotype" w:hAnsi="Palatino Linotype" w:cs="Palatino Linotype"/>
          <w:color w:val="000000"/>
          <w:sz w:val="20"/>
          <w:szCs w:val="20"/>
        </w:rPr>
        <w:t xml:space="preserve"> redesign</w:t>
      </w:r>
      <w:r w:rsidR="00435D84">
        <w:rPr>
          <w:rFonts w:ascii="Palatino Linotype" w:eastAsia="Palatino Linotype" w:hAnsi="Palatino Linotype" w:cs="Palatino Linotype"/>
          <w:color w:val="000000"/>
          <w:sz w:val="20"/>
          <w:szCs w:val="20"/>
        </w:rPr>
        <w:t>ed</w:t>
      </w:r>
      <w:r>
        <w:rPr>
          <w:rFonts w:ascii="Palatino Linotype" w:eastAsia="Palatino Linotype" w:hAnsi="Palatino Linotype" w:cs="Palatino Linotype"/>
          <w:color w:val="000000"/>
          <w:sz w:val="20"/>
          <w:szCs w:val="20"/>
        </w:rPr>
        <w:t xml:space="preserve"> curriculum</w:t>
      </w:r>
      <w:r w:rsidR="00435D84">
        <w:rPr>
          <w:rFonts w:ascii="Palatino Linotype" w:eastAsia="Palatino Linotype" w:hAnsi="Palatino Linotype" w:cs="Palatino Linotype"/>
          <w:color w:val="000000"/>
          <w:sz w:val="20"/>
          <w:szCs w:val="20"/>
        </w:rPr>
        <w:t xml:space="preserve"> sequence</w:t>
      </w:r>
    </w:p>
    <w:p w14:paraId="76ADCF41" w14:textId="5D8EFEF6" w:rsidR="00DE5DB5" w:rsidRDefault="00600B73">
      <w:pPr>
        <w:numPr>
          <w:ilvl w:val="0"/>
          <w:numId w:val="9"/>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Serv</w:t>
      </w:r>
      <w:r w:rsidR="005F3A2F">
        <w:rPr>
          <w:rFonts w:ascii="Palatino Linotype" w:eastAsia="Palatino Linotype" w:hAnsi="Palatino Linotype" w:cs="Palatino Linotype"/>
          <w:color w:val="000000"/>
          <w:sz w:val="20"/>
          <w:szCs w:val="20"/>
        </w:rPr>
        <w:t>ed</w:t>
      </w:r>
      <w:r>
        <w:rPr>
          <w:rFonts w:ascii="Palatino Linotype" w:eastAsia="Palatino Linotype" w:hAnsi="Palatino Linotype" w:cs="Palatino Linotype"/>
          <w:color w:val="000000"/>
          <w:sz w:val="20"/>
          <w:szCs w:val="20"/>
        </w:rPr>
        <w:t xml:space="preserve"> as faculty advisor to PhD students.</w:t>
      </w:r>
    </w:p>
    <w:p w14:paraId="04F4E44E" w14:textId="2190CD1E" w:rsidR="00DE5DB5" w:rsidRDefault="00600B73">
      <w:pPr>
        <w:numPr>
          <w:ilvl w:val="0"/>
          <w:numId w:val="9"/>
        </w:numPr>
        <w:pBdr>
          <w:top w:val="nil"/>
          <w:left w:val="nil"/>
          <w:bottom w:val="nil"/>
          <w:right w:val="nil"/>
          <w:between w:val="nil"/>
        </w:pBdr>
        <w:spacing w:line="240" w:lineRule="auto"/>
        <w:ind w:left="0" w:firstLine="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Deliver</w:t>
      </w:r>
      <w:r w:rsidR="005F3A2F">
        <w:rPr>
          <w:rFonts w:ascii="Palatino Linotype" w:eastAsia="Palatino Linotype" w:hAnsi="Palatino Linotype" w:cs="Palatino Linotype"/>
          <w:color w:val="000000"/>
          <w:sz w:val="20"/>
          <w:szCs w:val="20"/>
        </w:rPr>
        <w:t>ed</w:t>
      </w:r>
      <w:r>
        <w:rPr>
          <w:rFonts w:ascii="Palatino Linotype" w:eastAsia="Palatino Linotype" w:hAnsi="Palatino Linotype" w:cs="Palatino Linotype"/>
          <w:color w:val="000000"/>
          <w:sz w:val="20"/>
          <w:szCs w:val="20"/>
        </w:rPr>
        <w:t xml:space="preserve"> research at European facing conferences, meetings and stakeholder events.</w:t>
      </w:r>
    </w:p>
    <w:p w14:paraId="41E74932" w14:textId="77777777" w:rsidR="00DE5DB5" w:rsidRDefault="00600B73">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Aug. 2012—May 2018</w:t>
      </w:r>
      <w:r>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ab/>
      </w:r>
      <w:r>
        <w:rPr>
          <w:rFonts w:ascii="Palatino Linotype" w:eastAsia="Palatino Linotype" w:hAnsi="Palatino Linotype" w:cs="Palatino Linotype"/>
          <w:i/>
          <w:sz w:val="20"/>
          <w:szCs w:val="20"/>
        </w:rPr>
        <w:t>THE PENNSYLVANIA STATE UNIVERSITY, University Park, PA (USA)</w:t>
      </w:r>
    </w:p>
    <w:p w14:paraId="60EFDA3B" w14:textId="77777777" w:rsidR="00DE5DB5" w:rsidRDefault="00600B7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Graduate Research Assistant,</w:t>
      </w:r>
      <w:r>
        <w:rPr>
          <w:rFonts w:ascii="Palatino Linotype" w:eastAsia="Palatino Linotype" w:hAnsi="Palatino Linotype" w:cs="Palatino Linotype"/>
          <w:color w:val="000000"/>
          <w:sz w:val="20"/>
          <w:szCs w:val="20"/>
        </w:rPr>
        <w:t xml:space="preserve"> Department of Geography</w:t>
      </w:r>
    </w:p>
    <w:p w14:paraId="6C93E5D1" w14:textId="33A613C7" w:rsidR="00DE5DB5" w:rsidRDefault="00600B73" w:rsidP="001F2F7E">
      <w:pPr>
        <w:numPr>
          <w:ilvl w:val="0"/>
          <w:numId w:val="21"/>
        </w:numPr>
        <w:pBdr>
          <w:top w:val="nil"/>
          <w:left w:val="nil"/>
          <w:bottom w:val="nil"/>
          <w:right w:val="nil"/>
          <w:between w:val="nil"/>
        </w:pBdr>
        <w:spacing w:after="0" w:line="240" w:lineRule="auto"/>
        <w:ind w:hanging="72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Design</w:t>
      </w:r>
      <w:r w:rsidR="00285B73">
        <w:rPr>
          <w:rFonts w:ascii="Palatino Linotype" w:eastAsia="Palatino Linotype" w:hAnsi="Palatino Linotype" w:cs="Palatino Linotype"/>
          <w:color w:val="000000"/>
          <w:sz w:val="20"/>
          <w:szCs w:val="20"/>
        </w:rPr>
        <w:t>ed</w:t>
      </w:r>
      <w:r>
        <w:rPr>
          <w:rFonts w:ascii="Palatino Linotype" w:eastAsia="Palatino Linotype" w:hAnsi="Palatino Linotype" w:cs="Palatino Linotype"/>
          <w:color w:val="000000"/>
          <w:sz w:val="20"/>
          <w:szCs w:val="20"/>
        </w:rPr>
        <w:t xml:space="preserve"> and implement</w:t>
      </w:r>
      <w:r w:rsidR="00285B73">
        <w:rPr>
          <w:rFonts w:ascii="Palatino Linotype" w:eastAsia="Palatino Linotype" w:hAnsi="Palatino Linotype" w:cs="Palatino Linotype"/>
          <w:color w:val="000000"/>
          <w:sz w:val="20"/>
          <w:szCs w:val="20"/>
        </w:rPr>
        <w:t>ed</w:t>
      </w:r>
      <w:r>
        <w:rPr>
          <w:rFonts w:ascii="Palatino Linotype" w:eastAsia="Palatino Linotype" w:hAnsi="Palatino Linotype" w:cs="Palatino Linotype"/>
          <w:color w:val="000000"/>
          <w:sz w:val="20"/>
          <w:szCs w:val="20"/>
        </w:rPr>
        <w:t xml:space="preserve"> data collection with Dr Chris Fowler exploring stable diversity in Seattle neighborhoods </w:t>
      </w:r>
    </w:p>
    <w:p w14:paraId="00E481B5" w14:textId="208BDC87" w:rsidR="00DE5DB5" w:rsidRDefault="006C18D7" w:rsidP="001F2F7E">
      <w:pPr>
        <w:numPr>
          <w:ilvl w:val="0"/>
          <w:numId w:val="21"/>
        </w:numPr>
        <w:pBdr>
          <w:top w:val="nil"/>
          <w:left w:val="nil"/>
          <w:bottom w:val="nil"/>
          <w:right w:val="nil"/>
          <w:between w:val="nil"/>
        </w:pBdr>
        <w:spacing w:after="0" w:line="240" w:lineRule="auto"/>
        <w:ind w:hanging="72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Wrote as lead author and p</w:t>
      </w:r>
      <w:r w:rsidR="00600B73">
        <w:rPr>
          <w:rFonts w:ascii="Palatino Linotype" w:eastAsia="Palatino Linotype" w:hAnsi="Palatino Linotype" w:cs="Palatino Linotype"/>
          <w:color w:val="000000"/>
          <w:sz w:val="20"/>
          <w:szCs w:val="20"/>
        </w:rPr>
        <w:t xml:space="preserve">ublished findings in </w:t>
      </w:r>
      <w:r w:rsidR="00600B73">
        <w:rPr>
          <w:rFonts w:ascii="Palatino Linotype" w:eastAsia="Palatino Linotype" w:hAnsi="Palatino Linotype" w:cs="Palatino Linotype"/>
          <w:i/>
          <w:color w:val="000000"/>
          <w:sz w:val="20"/>
          <w:szCs w:val="20"/>
        </w:rPr>
        <w:t>City and Community</w:t>
      </w:r>
      <w:r w:rsidR="00600B73">
        <w:rPr>
          <w:rFonts w:ascii="Palatino Linotype" w:eastAsia="Palatino Linotype" w:hAnsi="Palatino Linotype" w:cs="Palatino Linotype"/>
          <w:color w:val="000000"/>
          <w:sz w:val="20"/>
          <w:szCs w:val="20"/>
        </w:rPr>
        <w:t xml:space="preserve"> (2017)</w:t>
      </w:r>
    </w:p>
    <w:p w14:paraId="5950BD1E" w14:textId="77777777" w:rsidR="00DE5DB5" w:rsidRDefault="00600B73" w:rsidP="001F2F7E">
      <w:pPr>
        <w:numPr>
          <w:ilvl w:val="0"/>
          <w:numId w:val="21"/>
        </w:numPr>
        <w:pBdr>
          <w:top w:val="nil"/>
          <w:left w:val="nil"/>
          <w:bottom w:val="nil"/>
          <w:right w:val="nil"/>
          <w:between w:val="nil"/>
        </w:pBdr>
        <w:spacing w:after="0" w:line="240" w:lineRule="auto"/>
        <w:ind w:hanging="72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Received Graduate Research Assistant of the Year Award</w:t>
      </w:r>
    </w:p>
    <w:p w14:paraId="097402DE" w14:textId="77777777" w:rsidR="00DE5DB5" w:rsidRPr="001F2F7E" w:rsidRDefault="00600B73" w:rsidP="001F2F7E">
      <w:pPr>
        <w:pBdr>
          <w:top w:val="nil"/>
          <w:left w:val="nil"/>
          <w:bottom w:val="nil"/>
          <w:right w:val="nil"/>
          <w:between w:val="nil"/>
        </w:pBdr>
        <w:spacing w:after="0"/>
        <w:jc w:val="both"/>
        <w:rPr>
          <w:rFonts w:ascii="Palatino Linotype" w:eastAsia="Palatino Linotype" w:hAnsi="Palatino Linotype" w:cs="Palatino Linotype"/>
          <w:b/>
          <w:color w:val="000000"/>
          <w:sz w:val="20"/>
          <w:szCs w:val="20"/>
        </w:rPr>
      </w:pPr>
      <w:r w:rsidRPr="001F2F7E">
        <w:rPr>
          <w:rFonts w:ascii="Palatino Linotype" w:eastAsia="Palatino Linotype" w:hAnsi="Palatino Linotype" w:cs="Palatino Linotype"/>
          <w:b/>
          <w:color w:val="000000"/>
          <w:sz w:val="20"/>
          <w:szCs w:val="20"/>
        </w:rPr>
        <w:t>Graduate Teaching Assistant, Department of Geography</w:t>
      </w:r>
    </w:p>
    <w:p w14:paraId="429EAADB" w14:textId="1D7776EF" w:rsidR="00DE5DB5" w:rsidRDefault="00600B73" w:rsidP="001F2F7E">
      <w:pPr>
        <w:numPr>
          <w:ilvl w:val="0"/>
          <w:numId w:val="21"/>
        </w:numPr>
        <w:pBdr>
          <w:top w:val="nil"/>
          <w:left w:val="nil"/>
          <w:bottom w:val="nil"/>
          <w:right w:val="nil"/>
          <w:between w:val="nil"/>
        </w:pBdr>
        <w:spacing w:after="0" w:line="240" w:lineRule="auto"/>
        <w:ind w:hanging="72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Deliver</w:t>
      </w:r>
      <w:r w:rsidR="00A92A5B">
        <w:rPr>
          <w:rFonts w:ascii="Palatino Linotype" w:eastAsia="Palatino Linotype" w:hAnsi="Palatino Linotype" w:cs="Palatino Linotype"/>
          <w:color w:val="000000"/>
          <w:sz w:val="20"/>
          <w:szCs w:val="20"/>
        </w:rPr>
        <w:t>ed</w:t>
      </w:r>
      <w:r>
        <w:rPr>
          <w:rFonts w:ascii="Palatino Linotype" w:eastAsia="Palatino Linotype" w:hAnsi="Palatino Linotype" w:cs="Palatino Linotype"/>
          <w:color w:val="000000"/>
          <w:sz w:val="20"/>
          <w:szCs w:val="20"/>
        </w:rPr>
        <w:t xml:space="preserve"> geographic coursework as TA or lecturer </w:t>
      </w:r>
    </w:p>
    <w:p w14:paraId="5C0D73D7" w14:textId="4C66DD66" w:rsidR="00DE5DB5" w:rsidRDefault="00600B73" w:rsidP="001F2F7E">
      <w:pPr>
        <w:numPr>
          <w:ilvl w:val="0"/>
          <w:numId w:val="21"/>
        </w:numPr>
        <w:pBdr>
          <w:top w:val="nil"/>
          <w:left w:val="nil"/>
          <w:bottom w:val="nil"/>
          <w:right w:val="nil"/>
          <w:between w:val="nil"/>
        </w:pBdr>
        <w:spacing w:after="0" w:line="240" w:lineRule="auto"/>
        <w:ind w:hanging="72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Develop</w:t>
      </w:r>
      <w:r w:rsidR="00A92A5B">
        <w:rPr>
          <w:rFonts w:ascii="Palatino Linotype" w:eastAsia="Palatino Linotype" w:hAnsi="Palatino Linotype" w:cs="Palatino Linotype"/>
          <w:color w:val="000000"/>
          <w:sz w:val="20"/>
          <w:szCs w:val="20"/>
        </w:rPr>
        <w:t>ed</w:t>
      </w:r>
      <w:r>
        <w:rPr>
          <w:rFonts w:ascii="Palatino Linotype" w:eastAsia="Palatino Linotype" w:hAnsi="Palatino Linotype" w:cs="Palatino Linotype"/>
          <w:color w:val="000000"/>
          <w:sz w:val="20"/>
          <w:szCs w:val="20"/>
        </w:rPr>
        <w:t xml:space="preserve"> curriculum and implement</w:t>
      </w:r>
      <w:r w:rsidR="00A92A5B">
        <w:rPr>
          <w:rFonts w:ascii="Palatino Linotype" w:eastAsia="Palatino Linotype" w:hAnsi="Palatino Linotype" w:cs="Palatino Linotype"/>
          <w:color w:val="000000"/>
          <w:sz w:val="20"/>
          <w:szCs w:val="20"/>
        </w:rPr>
        <w:t xml:space="preserve">ed </w:t>
      </w:r>
      <w:r w:rsidR="00857E37">
        <w:rPr>
          <w:rFonts w:ascii="Palatino Linotype" w:eastAsia="Palatino Linotype" w:hAnsi="Palatino Linotype" w:cs="Palatino Linotype"/>
          <w:color w:val="000000"/>
          <w:sz w:val="20"/>
          <w:szCs w:val="20"/>
        </w:rPr>
        <w:t>as TA</w:t>
      </w:r>
    </w:p>
    <w:p w14:paraId="0B21E89C" w14:textId="650B00DD" w:rsidR="00DE5DB5" w:rsidRDefault="00600B73" w:rsidP="001F2F7E">
      <w:pPr>
        <w:numPr>
          <w:ilvl w:val="0"/>
          <w:numId w:val="21"/>
        </w:numPr>
        <w:pBdr>
          <w:top w:val="nil"/>
          <w:left w:val="nil"/>
          <w:bottom w:val="nil"/>
          <w:right w:val="nil"/>
          <w:between w:val="nil"/>
        </w:pBdr>
        <w:spacing w:after="0" w:line="240" w:lineRule="auto"/>
        <w:ind w:hanging="72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Mark</w:t>
      </w:r>
      <w:r w:rsidR="00857E37">
        <w:rPr>
          <w:rFonts w:ascii="Palatino Linotype" w:eastAsia="Palatino Linotype" w:hAnsi="Palatino Linotype" w:cs="Palatino Linotype"/>
          <w:color w:val="000000"/>
          <w:sz w:val="20"/>
          <w:szCs w:val="20"/>
        </w:rPr>
        <w:t>ed</w:t>
      </w:r>
      <w:r>
        <w:rPr>
          <w:rFonts w:ascii="Palatino Linotype" w:eastAsia="Palatino Linotype" w:hAnsi="Palatino Linotype" w:cs="Palatino Linotype"/>
          <w:color w:val="000000"/>
          <w:sz w:val="20"/>
          <w:szCs w:val="20"/>
        </w:rPr>
        <w:t xml:space="preserve"> student work and provid</w:t>
      </w:r>
      <w:r w:rsidR="00857E37">
        <w:rPr>
          <w:rFonts w:ascii="Palatino Linotype" w:eastAsia="Palatino Linotype" w:hAnsi="Palatino Linotype" w:cs="Palatino Linotype"/>
          <w:color w:val="000000"/>
          <w:sz w:val="20"/>
          <w:szCs w:val="20"/>
        </w:rPr>
        <w:t>ed</w:t>
      </w:r>
      <w:r>
        <w:rPr>
          <w:rFonts w:ascii="Palatino Linotype" w:eastAsia="Palatino Linotype" w:hAnsi="Palatino Linotype" w:cs="Palatino Linotype"/>
          <w:color w:val="000000"/>
          <w:sz w:val="20"/>
          <w:szCs w:val="20"/>
        </w:rPr>
        <w:t xml:space="preserve"> feedback</w:t>
      </w:r>
    </w:p>
    <w:p w14:paraId="2EE5528F" w14:textId="5DDABAB3" w:rsidR="00DE5DB5" w:rsidRDefault="00600B73" w:rsidP="001F2F7E">
      <w:pPr>
        <w:numPr>
          <w:ilvl w:val="0"/>
          <w:numId w:val="21"/>
        </w:numPr>
        <w:pBdr>
          <w:top w:val="nil"/>
          <w:left w:val="nil"/>
          <w:bottom w:val="nil"/>
          <w:right w:val="nil"/>
          <w:between w:val="nil"/>
        </w:pBdr>
        <w:spacing w:line="240" w:lineRule="auto"/>
        <w:ind w:hanging="72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Serv</w:t>
      </w:r>
      <w:r w:rsidR="006C18D7">
        <w:rPr>
          <w:rFonts w:ascii="Palatino Linotype" w:eastAsia="Palatino Linotype" w:hAnsi="Palatino Linotype" w:cs="Palatino Linotype"/>
          <w:color w:val="000000"/>
          <w:sz w:val="20"/>
          <w:szCs w:val="20"/>
        </w:rPr>
        <w:t>ed as graduate student representative</w:t>
      </w:r>
      <w:r>
        <w:rPr>
          <w:rFonts w:ascii="Palatino Linotype" w:eastAsia="Palatino Linotype" w:hAnsi="Palatino Linotype" w:cs="Palatino Linotype"/>
          <w:color w:val="000000"/>
          <w:sz w:val="20"/>
          <w:szCs w:val="20"/>
        </w:rPr>
        <w:t xml:space="preserve"> on curriculum development committee degree </w:t>
      </w:r>
      <w:r w:rsidR="006C18D7">
        <w:rPr>
          <w:rFonts w:ascii="Palatino Linotype" w:eastAsia="Palatino Linotype" w:hAnsi="Palatino Linotype" w:cs="Palatino Linotype"/>
          <w:color w:val="000000"/>
          <w:sz w:val="20"/>
          <w:szCs w:val="20"/>
        </w:rPr>
        <w:t>re-</w:t>
      </w:r>
      <w:r>
        <w:rPr>
          <w:rFonts w:ascii="Palatino Linotype" w:eastAsia="Palatino Linotype" w:hAnsi="Palatino Linotype" w:cs="Palatino Linotype"/>
          <w:color w:val="000000"/>
          <w:sz w:val="20"/>
          <w:szCs w:val="20"/>
        </w:rPr>
        <w:t>design</w:t>
      </w:r>
    </w:p>
    <w:p w14:paraId="2E9D0008" w14:textId="77777777" w:rsidR="00DE5DB5" w:rsidRDefault="00600B73">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lastRenderedPageBreak/>
        <w:t>Nov. 2008—May 2016</w:t>
      </w:r>
      <w:r>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ab/>
      </w:r>
      <w:r>
        <w:rPr>
          <w:rFonts w:ascii="Palatino Linotype" w:eastAsia="Palatino Linotype" w:hAnsi="Palatino Linotype" w:cs="Palatino Linotype"/>
          <w:i/>
          <w:sz w:val="20"/>
          <w:szCs w:val="20"/>
        </w:rPr>
        <w:t>HEARTLAND ALLIANCE, Refugee and Immigrant Community Services (USA)</w:t>
      </w:r>
    </w:p>
    <w:p w14:paraId="581702B4" w14:textId="77777777" w:rsidR="00DE5DB5" w:rsidRDefault="00600B73">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Associate Director (2012-2016), Manager (2009-2012), and Case Manager (2008-2009)</w:t>
      </w:r>
    </w:p>
    <w:p w14:paraId="64DFF523" w14:textId="77777777" w:rsidR="008A1049" w:rsidRDefault="008A1049">
      <w:pPr>
        <w:spacing w:after="0" w:line="240" w:lineRule="auto"/>
        <w:jc w:val="both"/>
        <w:rPr>
          <w:rFonts w:ascii="Palatino Linotype" w:eastAsia="Palatino Linotype" w:hAnsi="Palatino Linotype" w:cs="Palatino Linotype"/>
          <w:color w:val="000000"/>
          <w:sz w:val="20"/>
          <w:szCs w:val="20"/>
        </w:rPr>
      </w:pPr>
    </w:p>
    <w:p w14:paraId="1B5A005E" w14:textId="7ECEF6D3" w:rsidR="00DE5DB5" w:rsidRDefault="00600B73">
      <w:pPr>
        <w:spacing w:after="0"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Sept. 2007-July 2008</w:t>
      </w:r>
      <w:r>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ab/>
      </w:r>
      <w:r>
        <w:rPr>
          <w:rFonts w:ascii="Palatino Linotype" w:eastAsia="Palatino Linotype" w:hAnsi="Palatino Linotype" w:cs="Palatino Linotype"/>
          <w:i/>
          <w:sz w:val="20"/>
          <w:szCs w:val="20"/>
        </w:rPr>
        <w:t>ETAFENI TRUST, SOUTH AFRICA</w:t>
      </w:r>
    </w:p>
    <w:p w14:paraId="66CCE233" w14:textId="77777777" w:rsidR="00DE5DB5" w:rsidRDefault="00600B73">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Project Liaison</w:t>
      </w:r>
    </w:p>
    <w:p w14:paraId="77702915" w14:textId="77777777" w:rsidR="008A1049" w:rsidRDefault="008A1049">
      <w:pPr>
        <w:spacing w:after="0" w:line="240" w:lineRule="auto"/>
        <w:jc w:val="both"/>
        <w:rPr>
          <w:rFonts w:ascii="Palatino Linotype" w:eastAsia="Palatino Linotype" w:hAnsi="Palatino Linotype" w:cs="Palatino Linotype"/>
          <w:i/>
          <w:sz w:val="20"/>
          <w:szCs w:val="20"/>
        </w:rPr>
      </w:pPr>
    </w:p>
    <w:p w14:paraId="3E58EE3C" w14:textId="7ECC1C8C" w:rsidR="00DE5DB5" w:rsidRDefault="00600B73">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June 2005—June 2007</w:t>
      </w:r>
      <w:r>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ab/>
      </w:r>
      <w:r>
        <w:rPr>
          <w:rFonts w:ascii="Palatino Linotype" w:eastAsia="Palatino Linotype" w:hAnsi="Palatino Linotype" w:cs="Palatino Linotype"/>
          <w:i/>
          <w:sz w:val="20"/>
          <w:szCs w:val="20"/>
        </w:rPr>
        <w:t>HARRY S. TRUMAN HIGH SCHOOL, New York City Board of Education (USA)</w:t>
      </w:r>
    </w:p>
    <w:p w14:paraId="74B83B5A" w14:textId="77777777" w:rsidR="00DE5DB5" w:rsidRDefault="00600B73">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Teacher and Grade Leader </w:t>
      </w:r>
    </w:p>
    <w:p w14:paraId="1710660E" w14:textId="77777777" w:rsidR="00DE5DB5" w:rsidRDefault="00DE5DB5">
      <w:pPr>
        <w:spacing w:after="0" w:line="240" w:lineRule="auto"/>
        <w:jc w:val="both"/>
        <w:rPr>
          <w:rFonts w:ascii="Palatino Linotype" w:eastAsia="Palatino Linotype" w:hAnsi="Palatino Linotype" w:cs="Palatino Linotype"/>
          <w:b/>
          <w:sz w:val="20"/>
          <w:szCs w:val="20"/>
        </w:rPr>
      </w:pPr>
    </w:p>
    <w:p w14:paraId="6B27D384" w14:textId="77777777" w:rsidR="00DE5DB5" w:rsidRDefault="00600B73">
      <w:pPr>
        <w:spacing w:after="0"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Summers 2007 &amp; 2008</w:t>
      </w:r>
      <w:r>
        <w:rPr>
          <w:rFonts w:ascii="Palatino Linotype" w:eastAsia="Palatino Linotype" w:hAnsi="Palatino Linotype" w:cs="Palatino Linotype"/>
          <w:b/>
          <w:i/>
          <w:sz w:val="20"/>
          <w:szCs w:val="20"/>
        </w:rPr>
        <w:tab/>
      </w:r>
      <w:r>
        <w:rPr>
          <w:rFonts w:ascii="Palatino Linotype" w:eastAsia="Palatino Linotype" w:hAnsi="Palatino Linotype" w:cs="Palatino Linotype"/>
          <w:b/>
          <w:i/>
          <w:sz w:val="20"/>
          <w:szCs w:val="20"/>
        </w:rPr>
        <w:tab/>
      </w:r>
      <w:r>
        <w:rPr>
          <w:rFonts w:ascii="Palatino Linotype" w:eastAsia="Palatino Linotype" w:hAnsi="Palatino Linotype" w:cs="Palatino Linotype"/>
          <w:i/>
          <w:sz w:val="20"/>
          <w:szCs w:val="20"/>
        </w:rPr>
        <w:t>EXPERIMENT IN INTERNATIONAL LIVING, Mexico and South Africa</w:t>
      </w:r>
    </w:p>
    <w:p w14:paraId="71EA6423" w14:textId="77777777" w:rsidR="00DE5DB5" w:rsidRDefault="00600B73">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Group Leader</w:t>
      </w:r>
    </w:p>
    <w:p w14:paraId="60CF0E5E" w14:textId="77777777" w:rsidR="005A6BFB" w:rsidRDefault="005A6BFB">
      <w:pPr>
        <w:spacing w:after="0" w:line="240" w:lineRule="auto"/>
        <w:jc w:val="both"/>
        <w:rPr>
          <w:rFonts w:ascii="Palatino Linotype" w:eastAsia="Palatino Linotype" w:hAnsi="Palatino Linotype" w:cs="Palatino Linotype"/>
          <w:color w:val="000000"/>
          <w:sz w:val="20"/>
          <w:szCs w:val="20"/>
        </w:rPr>
      </w:pPr>
    </w:p>
    <w:p w14:paraId="22CA21FE" w14:textId="4F75446E" w:rsidR="00DE5DB5" w:rsidRDefault="00600B73">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Sept. 2004—June 2005</w:t>
      </w:r>
      <w:r>
        <w:rPr>
          <w:rFonts w:ascii="Palatino Linotype" w:eastAsia="Palatino Linotype" w:hAnsi="Palatino Linotype" w:cs="Palatino Linotype"/>
          <w:sz w:val="20"/>
          <w:szCs w:val="20"/>
        </w:rPr>
        <w:tab/>
      </w:r>
      <w:r>
        <w:rPr>
          <w:rFonts w:ascii="Palatino Linotype" w:eastAsia="Palatino Linotype" w:hAnsi="Palatino Linotype" w:cs="Palatino Linotype"/>
          <w:sz w:val="20"/>
          <w:szCs w:val="20"/>
        </w:rPr>
        <w:tab/>
      </w:r>
      <w:r>
        <w:rPr>
          <w:rFonts w:ascii="Palatino Linotype" w:eastAsia="Palatino Linotype" w:hAnsi="Palatino Linotype" w:cs="Palatino Linotype"/>
          <w:i/>
          <w:sz w:val="20"/>
          <w:szCs w:val="20"/>
        </w:rPr>
        <w:t>AMERICAN INSTITUTES FOR RESEARCH (AIR), Washington D.C.</w:t>
      </w:r>
    </w:p>
    <w:p w14:paraId="3F86E3D1" w14:textId="77777777" w:rsidR="00DE5DB5" w:rsidRDefault="00600B73">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Research Assistant</w:t>
      </w:r>
    </w:p>
    <w:p w14:paraId="382A2FB3" w14:textId="77777777" w:rsidR="005A6BFB" w:rsidRDefault="005A6BFB">
      <w:pPr>
        <w:spacing w:after="0" w:line="240" w:lineRule="auto"/>
        <w:jc w:val="both"/>
        <w:rPr>
          <w:rFonts w:ascii="Palatino Linotype" w:eastAsia="Palatino Linotype" w:hAnsi="Palatino Linotype" w:cs="Palatino Linotype"/>
          <w:color w:val="000000"/>
          <w:sz w:val="20"/>
          <w:szCs w:val="20"/>
        </w:rPr>
      </w:pPr>
    </w:p>
    <w:p w14:paraId="401BB6F8" w14:textId="060991C7" w:rsidR="00DE5DB5" w:rsidRDefault="00600B73">
      <w:pPr>
        <w:spacing w:after="0" w:line="24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Education</w:t>
      </w:r>
    </w:p>
    <w:p w14:paraId="02472349" w14:textId="77777777" w:rsidR="00DE5DB5" w:rsidRDefault="00600B73">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2018</w:t>
      </w:r>
      <w:r>
        <w:rPr>
          <w:rFonts w:ascii="Palatino Linotype" w:eastAsia="Palatino Linotype" w:hAnsi="Palatino Linotype" w:cs="Palatino Linotype"/>
          <w:sz w:val="20"/>
          <w:szCs w:val="20"/>
        </w:rPr>
        <w:tab/>
      </w:r>
      <w:r>
        <w:rPr>
          <w:rFonts w:ascii="Palatino Linotype" w:eastAsia="Palatino Linotype" w:hAnsi="Palatino Linotype" w:cs="Palatino Linotype"/>
          <w:b/>
          <w:sz w:val="20"/>
          <w:szCs w:val="20"/>
        </w:rPr>
        <w:t>PhD, Geography, The Pennsylvania State University</w:t>
      </w:r>
      <w:r>
        <w:rPr>
          <w:rFonts w:ascii="Palatino Linotype" w:eastAsia="Palatino Linotype" w:hAnsi="Palatino Linotype" w:cs="Palatino Linotype"/>
          <w:sz w:val="20"/>
          <w:szCs w:val="20"/>
        </w:rPr>
        <w:t xml:space="preserve">, University Park, PA </w:t>
      </w:r>
    </w:p>
    <w:p w14:paraId="7E215D2A" w14:textId="77777777" w:rsidR="00DE5DB5" w:rsidRDefault="00600B73">
      <w:pPr>
        <w:spacing w:after="0" w:line="240" w:lineRule="auto"/>
        <w:ind w:left="720"/>
        <w:jc w:val="both"/>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color w:val="000000"/>
          <w:sz w:val="20"/>
          <w:szCs w:val="20"/>
        </w:rPr>
        <w:t xml:space="preserve">Dissertation: </w:t>
      </w:r>
      <w:r>
        <w:rPr>
          <w:rFonts w:ascii="Palatino Linotype" w:eastAsia="Palatino Linotype" w:hAnsi="Palatino Linotype" w:cs="Palatino Linotype"/>
          <w:color w:val="000000"/>
          <w:sz w:val="20"/>
          <w:szCs w:val="20"/>
          <w:highlight w:val="white"/>
        </w:rPr>
        <w:t>Evaluating the Success of the United States Refugee Admissions Program: Refugee Resettlement Experiences in Chicago</w:t>
      </w:r>
    </w:p>
    <w:p w14:paraId="6100168F" w14:textId="77777777" w:rsidR="00DE5DB5" w:rsidRDefault="00600B73">
      <w:pPr>
        <w:spacing w:after="0" w:line="240" w:lineRule="auto"/>
        <w:ind w:left="72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highlight w:val="white"/>
        </w:rPr>
        <w:t>Committee: Dr. Christopher S. Fowler (Chair), Prof. Roger Downs, Prof. Stephen Matthews, Prof. Barrett Lee</w:t>
      </w:r>
    </w:p>
    <w:p w14:paraId="5B6E57EB" w14:textId="77777777" w:rsidR="00DE5DB5" w:rsidRDefault="00600B73">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2007</w:t>
      </w:r>
      <w:r>
        <w:rPr>
          <w:rFonts w:ascii="Palatino Linotype" w:eastAsia="Palatino Linotype" w:hAnsi="Palatino Linotype" w:cs="Palatino Linotype"/>
          <w:sz w:val="20"/>
          <w:szCs w:val="20"/>
        </w:rPr>
        <w:tab/>
        <w:t xml:space="preserve">M.S., </w:t>
      </w:r>
      <w:r>
        <w:rPr>
          <w:rFonts w:ascii="Palatino Linotype" w:eastAsia="Palatino Linotype" w:hAnsi="Palatino Linotype" w:cs="Palatino Linotype"/>
          <w:b/>
          <w:sz w:val="20"/>
          <w:szCs w:val="20"/>
        </w:rPr>
        <w:t>Masters of Science for Teachers</w:t>
      </w:r>
      <w:r>
        <w:rPr>
          <w:rFonts w:ascii="Palatino Linotype" w:eastAsia="Palatino Linotype" w:hAnsi="Palatino Linotype" w:cs="Palatino Linotype"/>
          <w:sz w:val="20"/>
          <w:szCs w:val="20"/>
        </w:rPr>
        <w:t xml:space="preserve">, Pace University, New York City, NY </w:t>
      </w:r>
    </w:p>
    <w:p w14:paraId="332FC8C2" w14:textId="77777777" w:rsidR="00DE5DB5" w:rsidRDefault="00600B73">
      <w:pPr>
        <w:spacing w:after="0" w:line="240" w:lineRule="auto"/>
        <w:ind w:left="72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New York City Teaching Fellow</w:t>
      </w:r>
    </w:p>
    <w:p w14:paraId="4B359404" w14:textId="77777777" w:rsidR="00DE5DB5" w:rsidRDefault="00600B73">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2004</w:t>
      </w:r>
      <w:r>
        <w:rPr>
          <w:rFonts w:ascii="Palatino Linotype" w:eastAsia="Palatino Linotype" w:hAnsi="Palatino Linotype" w:cs="Palatino Linotype"/>
          <w:sz w:val="20"/>
          <w:szCs w:val="20"/>
        </w:rPr>
        <w:tab/>
      </w:r>
      <w:r>
        <w:rPr>
          <w:rFonts w:ascii="Palatino Linotype" w:eastAsia="Palatino Linotype" w:hAnsi="Palatino Linotype" w:cs="Palatino Linotype"/>
          <w:b/>
          <w:color w:val="000000"/>
          <w:sz w:val="20"/>
          <w:szCs w:val="20"/>
        </w:rPr>
        <w:t xml:space="preserve">Bachelors of Arts with Honors, </w:t>
      </w:r>
      <w:r>
        <w:rPr>
          <w:rFonts w:ascii="Palatino Linotype" w:eastAsia="Palatino Linotype" w:hAnsi="Palatino Linotype" w:cs="Palatino Linotype"/>
          <w:color w:val="000000"/>
          <w:sz w:val="20"/>
          <w:szCs w:val="20"/>
        </w:rPr>
        <w:t>in American Studies</w:t>
      </w:r>
      <w:r>
        <w:rPr>
          <w:rFonts w:ascii="Palatino Linotype" w:eastAsia="Palatino Linotype" w:hAnsi="Palatino Linotype" w:cs="Palatino Linotype"/>
          <w:sz w:val="20"/>
          <w:szCs w:val="20"/>
        </w:rPr>
        <w:t>, Williams College, Williamstown, MA</w:t>
      </w:r>
    </w:p>
    <w:p w14:paraId="617C399D" w14:textId="77777777" w:rsidR="00DE5DB5" w:rsidRDefault="00600B73">
      <w:pPr>
        <w:spacing w:after="0" w:line="240" w:lineRule="auto"/>
        <w:ind w:left="72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Senior Thesis: “Popular Election vs. Merit Appointment?  Judicial Selection Methodology and Its Effect on Racial Representation,” Advisor: Alex Willingham</w:t>
      </w:r>
    </w:p>
    <w:p w14:paraId="75BB25E8" w14:textId="77777777" w:rsidR="00DE5DB5" w:rsidRDefault="00DE5DB5">
      <w:pPr>
        <w:spacing w:after="0" w:line="240" w:lineRule="auto"/>
        <w:rPr>
          <w:rFonts w:ascii="Palatino Linotype" w:eastAsia="Palatino Linotype" w:hAnsi="Palatino Linotype" w:cs="Palatino Linotype"/>
          <w:b/>
          <w:sz w:val="20"/>
          <w:szCs w:val="20"/>
        </w:rPr>
      </w:pPr>
    </w:p>
    <w:p w14:paraId="27AA285F" w14:textId="77777777" w:rsidR="00DE5DB5" w:rsidRDefault="00600B73">
      <w:pPr>
        <w:spacing w:after="0" w:line="240" w:lineRule="auto"/>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Scientific Publications</w:t>
      </w:r>
    </w:p>
    <w:p w14:paraId="1556B45F" w14:textId="77777777" w:rsidR="00DE5DB5" w:rsidRDefault="00600B73">
      <w:pPr>
        <w:spacing w:after="0" w:line="240" w:lineRule="auto"/>
        <w:rPr>
          <w:rFonts w:ascii="Palatino Linotype" w:eastAsia="Palatino Linotype" w:hAnsi="Palatino Linotype" w:cs="Palatino Linotype"/>
          <w:b/>
        </w:rPr>
      </w:pPr>
      <w:bookmarkStart w:id="0" w:name="_heading=h.30j0zll" w:colFirst="0" w:colLast="0"/>
      <w:bookmarkEnd w:id="0"/>
      <w:r>
        <w:rPr>
          <w:rFonts w:ascii="Palatino Linotype" w:eastAsia="Palatino Linotype" w:hAnsi="Palatino Linotype" w:cs="Palatino Linotype"/>
          <w:b/>
        </w:rPr>
        <w:t>Journal Articles</w:t>
      </w:r>
    </w:p>
    <w:p w14:paraId="03C7AAE7" w14:textId="77777777" w:rsidR="00521F91" w:rsidRDefault="00521F91" w:rsidP="00581332">
      <w:pPr>
        <w:pStyle w:val="ListParagraph"/>
        <w:numPr>
          <w:ilvl w:val="0"/>
          <w:numId w:val="13"/>
        </w:numPr>
        <w:rPr>
          <w:rFonts w:ascii="Palatino Linotype" w:eastAsia="Palatino Linotype" w:hAnsi="Palatino Linotype" w:cs="Palatino Linotype"/>
          <w:sz w:val="20"/>
          <w:szCs w:val="20"/>
          <w:lang w:val="en-US"/>
        </w:rPr>
      </w:pPr>
      <w:r w:rsidRPr="00521F91">
        <w:rPr>
          <w:rFonts w:ascii="Palatino Linotype" w:eastAsia="Palatino Linotype" w:hAnsi="Palatino Linotype" w:cs="Palatino Linotype"/>
          <w:sz w:val="20"/>
          <w:szCs w:val="20"/>
          <w:lang w:val="en-US"/>
        </w:rPr>
        <w:t>Lumley-Sapanski, A., Dotsey, S., &amp; Cinalli, M. (2025). The Effect of COVID-19 ‘Furlough’Scheme on Italian Skilled Migrants in Britain: Inclusive and Nonhostile Policies Improve Market Integration and Skills Match. </w:t>
      </w:r>
      <w:r w:rsidRPr="00521F91">
        <w:rPr>
          <w:rFonts w:ascii="Palatino Linotype" w:eastAsia="Palatino Linotype" w:hAnsi="Palatino Linotype" w:cs="Palatino Linotype"/>
          <w:i/>
          <w:iCs/>
          <w:sz w:val="20"/>
          <w:szCs w:val="20"/>
          <w:lang w:val="en-US"/>
        </w:rPr>
        <w:t>American Behavioral Scientist</w:t>
      </w:r>
      <w:r w:rsidRPr="00521F91">
        <w:rPr>
          <w:rFonts w:ascii="Palatino Linotype" w:eastAsia="Palatino Linotype" w:hAnsi="Palatino Linotype" w:cs="Palatino Linotype"/>
          <w:sz w:val="20"/>
          <w:szCs w:val="20"/>
          <w:lang w:val="en-US"/>
        </w:rPr>
        <w:t>, 00027642251367534.</w:t>
      </w:r>
    </w:p>
    <w:p w14:paraId="1E0A6048" w14:textId="01DFDA55" w:rsidR="00173BC7" w:rsidRDefault="00173BC7" w:rsidP="00581332">
      <w:pPr>
        <w:pStyle w:val="ListParagraph"/>
        <w:numPr>
          <w:ilvl w:val="0"/>
          <w:numId w:val="13"/>
        </w:numPr>
        <w:rPr>
          <w:rFonts w:ascii="Palatino Linotype" w:eastAsia="Palatino Linotype" w:hAnsi="Palatino Linotype" w:cs="Palatino Linotype"/>
          <w:sz w:val="20"/>
          <w:szCs w:val="20"/>
          <w:lang w:val="en-US"/>
        </w:rPr>
      </w:pPr>
      <w:r w:rsidRPr="00173BC7">
        <w:rPr>
          <w:rFonts w:ascii="Palatino Linotype" w:eastAsia="Palatino Linotype" w:hAnsi="Palatino Linotype" w:cs="Palatino Linotype"/>
          <w:sz w:val="20"/>
          <w:szCs w:val="20"/>
          <w:lang w:val="en-US"/>
        </w:rPr>
        <w:t>Flanagan, C., &amp; Lumley-Sapanski, A. (2025). Engendering cumulative disadvantage: Explaining the experiences and outcomes of skilled migrant women. Geoforum, 163, 104310.</w:t>
      </w:r>
    </w:p>
    <w:p w14:paraId="3ED2656B" w14:textId="0E7370D7" w:rsidR="0015282B" w:rsidRDefault="0015282B" w:rsidP="00581332">
      <w:pPr>
        <w:pStyle w:val="ListParagraph"/>
        <w:numPr>
          <w:ilvl w:val="0"/>
          <w:numId w:val="13"/>
        </w:numPr>
        <w:rPr>
          <w:rFonts w:ascii="Palatino Linotype" w:eastAsia="Palatino Linotype" w:hAnsi="Palatino Linotype" w:cs="Palatino Linotype"/>
          <w:sz w:val="20"/>
          <w:szCs w:val="20"/>
          <w:lang w:val="en-US"/>
        </w:rPr>
      </w:pPr>
      <w:r w:rsidRPr="0015282B">
        <w:rPr>
          <w:rFonts w:ascii="Palatino Linotype" w:eastAsia="Palatino Linotype" w:hAnsi="Palatino Linotype" w:cs="Palatino Linotype"/>
          <w:sz w:val="20"/>
          <w:szCs w:val="20"/>
          <w:lang w:val="it-IT"/>
        </w:rPr>
        <w:t xml:space="preserve">Ambrosini, M., Dotsey, S., Lumley-Sapanski, A., &amp; Oberle, H. (2025). </w:t>
      </w:r>
      <w:r w:rsidRPr="0015282B">
        <w:rPr>
          <w:rFonts w:ascii="Palatino Linotype" w:eastAsia="Palatino Linotype" w:hAnsi="Palatino Linotype" w:cs="Palatino Linotype"/>
          <w:sz w:val="20"/>
          <w:szCs w:val="20"/>
          <w:lang w:val="en-US"/>
        </w:rPr>
        <w:t>Language Abuse: The Politicization and Categorization of People on the Move Through Language and Narrative. Genealogy, 9(2), 60. https://doi.org/10.3390/genealogy9020060</w:t>
      </w:r>
    </w:p>
    <w:p w14:paraId="60E1A923" w14:textId="4D2ED69B" w:rsidR="00290C59" w:rsidRPr="00173BC7" w:rsidRDefault="00290C59" w:rsidP="00581332">
      <w:pPr>
        <w:pStyle w:val="ListParagraph"/>
        <w:numPr>
          <w:ilvl w:val="0"/>
          <w:numId w:val="13"/>
        </w:numPr>
        <w:rPr>
          <w:rFonts w:ascii="Palatino Linotype" w:eastAsia="Palatino Linotype" w:hAnsi="Palatino Linotype" w:cs="Palatino Linotype"/>
          <w:sz w:val="20"/>
          <w:szCs w:val="20"/>
          <w:lang w:val="en-US"/>
        </w:rPr>
      </w:pPr>
      <w:r w:rsidRPr="00290C59">
        <w:rPr>
          <w:rFonts w:ascii="Palatino Linotype" w:eastAsia="Palatino Linotype" w:hAnsi="Palatino Linotype" w:cs="Palatino Linotype"/>
          <w:sz w:val="20"/>
          <w:szCs w:val="20"/>
          <w:lang w:val="en-US"/>
        </w:rPr>
        <w:t>Dotsey, S., Oberle, H., Lumley-Sapanski, A., &amp; Fiete Peters, M. (2025). Nationalism and Global Citizenship in the Face of the COVID-19 Pandemic: Addressing Inequality and Fostering «Glo-Ubuntu» Citizenship. Preprints. https://doi.org/10.20944/preprints202503.1529.v1</w:t>
      </w:r>
    </w:p>
    <w:p w14:paraId="6379C460" w14:textId="0D0F4658" w:rsidR="003D1807" w:rsidRPr="003D1807" w:rsidRDefault="005222CC" w:rsidP="00581332">
      <w:pPr>
        <w:pStyle w:val="ListParagraph"/>
        <w:numPr>
          <w:ilvl w:val="0"/>
          <w:numId w:val="13"/>
        </w:numPr>
        <w:rPr>
          <w:rFonts w:ascii="Palatino Linotype" w:eastAsia="Palatino Linotype" w:hAnsi="Palatino Linotype" w:cs="Palatino Linotype"/>
          <w:sz w:val="20"/>
          <w:szCs w:val="20"/>
          <w:lang w:val="en-US"/>
        </w:rPr>
      </w:pPr>
      <w:r w:rsidRPr="005222CC">
        <w:rPr>
          <w:rFonts w:ascii="Palatino Linotype" w:eastAsia="Palatino Linotype" w:hAnsi="Palatino Linotype" w:cs="Palatino Linotype"/>
          <w:color w:val="000000"/>
          <w:sz w:val="20"/>
          <w:szCs w:val="20"/>
          <w:lang w:val="en-US"/>
        </w:rPr>
        <w:t xml:space="preserve">Lumley‐Sapanski, A. &amp; Schwarz, K. (2024). Constructive (in) visibility and the trafficking industrial complex: Leveraging borders for exploitation. Transactions of the Institute of British Geographers, e12739. </w:t>
      </w:r>
    </w:p>
    <w:p w14:paraId="4363E958" w14:textId="017964C4" w:rsidR="003D1807" w:rsidRPr="00340FB6" w:rsidRDefault="003D1807" w:rsidP="00340FB6">
      <w:pPr>
        <w:pStyle w:val="ListParagraph"/>
        <w:numPr>
          <w:ilvl w:val="0"/>
          <w:numId w:val="13"/>
        </w:numPr>
        <w:rPr>
          <w:rFonts w:ascii="Palatino Linotype" w:eastAsia="Palatino Linotype" w:hAnsi="Palatino Linotype" w:cs="Palatino Linotype"/>
          <w:sz w:val="20"/>
          <w:szCs w:val="20"/>
          <w:lang w:val="en-US"/>
        </w:rPr>
      </w:pPr>
      <w:r w:rsidRPr="003D1807">
        <w:rPr>
          <w:rFonts w:ascii="Palatino Linotype" w:eastAsia="Palatino Linotype" w:hAnsi="Palatino Linotype" w:cs="Palatino Linotype"/>
          <w:sz w:val="20"/>
          <w:szCs w:val="20"/>
          <w:lang w:val="en-US"/>
        </w:rPr>
        <w:t>Lumley-Sapanski</w:t>
      </w:r>
      <w:r w:rsidR="005A3642">
        <w:rPr>
          <w:rFonts w:ascii="Palatino Linotype" w:eastAsia="Palatino Linotype" w:hAnsi="Palatino Linotype" w:cs="Palatino Linotype"/>
          <w:sz w:val="20"/>
          <w:szCs w:val="20"/>
          <w:lang w:val="en-US"/>
        </w:rPr>
        <w:t>, A.</w:t>
      </w:r>
      <w:r w:rsidRPr="003D1807">
        <w:rPr>
          <w:rFonts w:ascii="Palatino Linotype" w:eastAsia="Palatino Linotype" w:hAnsi="Palatino Linotype" w:cs="Palatino Linotype"/>
          <w:sz w:val="20"/>
          <w:szCs w:val="20"/>
          <w:lang w:val="en-US"/>
        </w:rPr>
        <w:t xml:space="preserve"> &amp; Garbers</w:t>
      </w:r>
      <w:r w:rsidR="005A3642">
        <w:rPr>
          <w:rFonts w:ascii="Palatino Linotype" w:eastAsia="Palatino Linotype" w:hAnsi="Palatino Linotype" w:cs="Palatino Linotype"/>
          <w:sz w:val="20"/>
          <w:szCs w:val="20"/>
          <w:lang w:val="en-US"/>
        </w:rPr>
        <w:t>, K</w:t>
      </w:r>
      <w:r w:rsidRPr="003D1807">
        <w:rPr>
          <w:rFonts w:ascii="Palatino Linotype" w:eastAsia="Palatino Linotype" w:hAnsi="Palatino Linotype" w:cs="Palatino Linotype"/>
          <w:sz w:val="20"/>
          <w:szCs w:val="20"/>
          <w:lang w:val="en-US"/>
        </w:rPr>
        <w:t xml:space="preserve"> (</w:t>
      </w:r>
      <w:r w:rsidR="005A3642">
        <w:rPr>
          <w:rFonts w:ascii="Palatino Linotype" w:eastAsia="Palatino Linotype" w:hAnsi="Palatino Linotype" w:cs="Palatino Linotype"/>
          <w:sz w:val="20"/>
          <w:szCs w:val="20"/>
          <w:lang w:val="en-US"/>
        </w:rPr>
        <w:t>2024</w:t>
      </w:r>
      <w:r w:rsidRPr="003D1807">
        <w:rPr>
          <w:rFonts w:ascii="Palatino Linotype" w:eastAsia="Palatino Linotype" w:hAnsi="Palatino Linotype" w:cs="Palatino Linotype"/>
          <w:sz w:val="20"/>
          <w:szCs w:val="20"/>
          <w:lang w:val="en-US"/>
        </w:rPr>
        <w:t>) The Homes for Ukraine Scheme: How the provision of exceptional rights and legal migration routes shaped Ukrainian reception within the United Kingdom. Migration Policy and Practice</w:t>
      </w:r>
      <w:r w:rsidR="005A3642">
        <w:rPr>
          <w:rFonts w:ascii="Palatino Linotype" w:eastAsia="Palatino Linotype" w:hAnsi="Palatino Linotype" w:cs="Palatino Linotype"/>
          <w:sz w:val="20"/>
          <w:szCs w:val="20"/>
          <w:lang w:val="en-US"/>
        </w:rPr>
        <w:t>, 8(3)</w:t>
      </w:r>
      <w:r w:rsidR="00B974C4">
        <w:rPr>
          <w:rFonts w:ascii="Palatino Linotype" w:eastAsia="Palatino Linotype" w:hAnsi="Palatino Linotype" w:cs="Palatino Linotype"/>
          <w:sz w:val="20"/>
          <w:szCs w:val="20"/>
          <w:lang w:val="en-US"/>
        </w:rPr>
        <w:t xml:space="preserve"> pp. 13-20.</w:t>
      </w:r>
      <w:r w:rsidRPr="003D1807">
        <w:rPr>
          <w:rFonts w:ascii="Palatino Linotype" w:eastAsia="Palatino Linotype" w:hAnsi="Palatino Linotype" w:cs="Palatino Linotype"/>
          <w:sz w:val="20"/>
          <w:szCs w:val="20"/>
          <w:lang w:val="en-US"/>
        </w:rPr>
        <w:t xml:space="preserve"> </w:t>
      </w:r>
    </w:p>
    <w:p w14:paraId="5F147FFD" w14:textId="1E344E83" w:rsidR="003D1807" w:rsidRDefault="003D1807">
      <w:pPr>
        <w:numPr>
          <w:ilvl w:val="0"/>
          <w:numId w:val="13"/>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3D1807">
        <w:rPr>
          <w:rFonts w:ascii="Palatino Linotype" w:eastAsia="Palatino Linotype" w:hAnsi="Palatino Linotype" w:cs="Palatino Linotype"/>
          <w:sz w:val="20"/>
          <w:szCs w:val="20"/>
        </w:rPr>
        <w:t xml:space="preserve">Lumley-Sapanski A, Rodriguez-Huerta E, Young M, Nicholson A, Schwarz K. </w:t>
      </w:r>
      <w:r w:rsidR="00105A4F">
        <w:rPr>
          <w:rFonts w:ascii="Palatino Linotype" w:eastAsia="Palatino Linotype" w:hAnsi="Palatino Linotype" w:cs="Palatino Linotype"/>
          <w:sz w:val="20"/>
          <w:szCs w:val="20"/>
        </w:rPr>
        <w:t xml:space="preserve">(2024) </w:t>
      </w:r>
      <w:r w:rsidRPr="003D1807">
        <w:rPr>
          <w:rFonts w:ascii="Palatino Linotype" w:eastAsia="Palatino Linotype" w:hAnsi="Palatino Linotype" w:cs="Palatino Linotype"/>
          <w:sz w:val="20"/>
          <w:szCs w:val="20"/>
        </w:rPr>
        <w:t xml:space="preserve">Criminalising survivors of modern slavery: the United Kingdom’s National Referral Mechanism as a border-making process. Journal of Social Policy. Published online 2024:1-20. doi:10.1017/S0047279424000230 </w:t>
      </w:r>
    </w:p>
    <w:p w14:paraId="3A52538A" w14:textId="3D577446" w:rsidR="00DE5DB5" w:rsidRDefault="00600B73">
      <w:pPr>
        <w:numPr>
          <w:ilvl w:val="0"/>
          <w:numId w:val="13"/>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Dotsey, S., Lumley-Sapanski, A., and Ambrosini, M. (</w:t>
      </w:r>
      <w:r w:rsidR="008A1049">
        <w:rPr>
          <w:rFonts w:ascii="Palatino Linotype" w:eastAsia="Palatino Linotype" w:hAnsi="Palatino Linotype" w:cs="Palatino Linotype"/>
          <w:sz w:val="20"/>
          <w:szCs w:val="20"/>
        </w:rPr>
        <w:t>2023</w:t>
      </w:r>
      <w:r>
        <w:rPr>
          <w:rFonts w:ascii="Palatino Linotype" w:eastAsia="Palatino Linotype" w:hAnsi="Palatino Linotype" w:cs="Palatino Linotype"/>
          <w:sz w:val="20"/>
          <w:szCs w:val="20"/>
        </w:rPr>
        <w:t>) COVID-19 &amp; precarious lifeworlds of (in)visible migrants’ care workforce</w:t>
      </w:r>
      <w:r>
        <w:rPr>
          <w:rFonts w:ascii="Palatino Linotype" w:eastAsia="Palatino Linotype" w:hAnsi="Palatino Linotype" w:cs="Palatino Linotype"/>
          <w:i/>
          <w:sz w:val="20"/>
          <w:szCs w:val="20"/>
        </w:rPr>
        <w:t>. IJERPH</w:t>
      </w:r>
      <w:r w:rsidR="006B64B7">
        <w:rPr>
          <w:rFonts w:ascii="Palatino Linotype" w:eastAsia="Palatino Linotype" w:hAnsi="Palatino Linotype" w:cs="Palatino Linotype"/>
          <w:i/>
          <w:sz w:val="20"/>
          <w:szCs w:val="20"/>
        </w:rPr>
        <w:t xml:space="preserve"> 20(12): 6108</w:t>
      </w:r>
      <w:r w:rsidR="00502AEC">
        <w:rPr>
          <w:rFonts w:ascii="Palatino Linotype" w:eastAsia="Palatino Linotype" w:hAnsi="Palatino Linotype" w:cs="Palatino Linotype"/>
          <w:sz w:val="20"/>
          <w:szCs w:val="20"/>
        </w:rPr>
        <w:t>.</w:t>
      </w:r>
    </w:p>
    <w:p w14:paraId="035BA35D" w14:textId="77777777" w:rsidR="00DE5DB5" w:rsidRDefault="00600B73">
      <w:pPr>
        <w:numPr>
          <w:ilvl w:val="0"/>
          <w:numId w:val="13"/>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lastRenderedPageBreak/>
        <w:t xml:space="preserve">Lumley-Sapanski, A., Schwarz, K. and Valverde-Cano, A. Babiker, MA, Crowther, M., Death, E., Ditcham, K., Eltayeb, AR, Jones, MEK, Miley, S., &amp; Mir, MP (2023) Exacerbating Pre‑Existing Vulnerabilities: an Analysis of the Effects of the COVID‑19 Pandemic on Human Trafficking in Sudan. </w:t>
      </w:r>
      <w:r>
        <w:rPr>
          <w:rFonts w:ascii="Palatino Linotype" w:eastAsia="Palatino Linotype" w:hAnsi="Palatino Linotype" w:cs="Palatino Linotype"/>
          <w:i/>
          <w:color w:val="000000"/>
          <w:sz w:val="20"/>
          <w:szCs w:val="20"/>
        </w:rPr>
        <w:t>Human Rights Review.</w:t>
      </w:r>
      <w:r>
        <w:t xml:space="preserve"> </w:t>
      </w:r>
      <w:r>
        <w:rPr>
          <w:rFonts w:ascii="Palatino Linotype" w:eastAsia="Palatino Linotype" w:hAnsi="Palatino Linotype" w:cs="Palatino Linotype"/>
          <w:color w:val="000000"/>
          <w:sz w:val="20"/>
          <w:szCs w:val="20"/>
        </w:rPr>
        <w:t>https://doi.org/10.1007/s12142-023-00683-7</w:t>
      </w:r>
    </w:p>
    <w:p w14:paraId="6D96CC2C" w14:textId="70173D4B" w:rsidR="00DE5DB5" w:rsidRDefault="00600B73">
      <w:pPr>
        <w:numPr>
          <w:ilvl w:val="0"/>
          <w:numId w:val="13"/>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Lumley-Sapanski, A. and Dotsey, S. (2022). Paradoxical migrant allyship: the adoption of a disciplinary model of ‘compulsory integration’ for asylum seekers in Italy. </w:t>
      </w:r>
      <w:r>
        <w:rPr>
          <w:rFonts w:ascii="Palatino Linotype" w:eastAsia="Palatino Linotype" w:hAnsi="Palatino Linotype" w:cs="Palatino Linotype"/>
          <w:i/>
          <w:color w:val="000000"/>
          <w:sz w:val="20"/>
          <w:szCs w:val="20"/>
        </w:rPr>
        <w:t xml:space="preserve">Journal of Ethnic and Migration Studies. </w:t>
      </w:r>
      <w:r>
        <w:rPr>
          <w:rFonts w:ascii="Palatino Linotype" w:eastAsia="Palatino Linotype" w:hAnsi="Palatino Linotype" w:cs="Palatino Linotype"/>
          <w:color w:val="000000"/>
          <w:sz w:val="20"/>
          <w:szCs w:val="20"/>
        </w:rPr>
        <w:t>DOI: 10.1080/1369183X.2022.2042221</w:t>
      </w:r>
    </w:p>
    <w:p w14:paraId="4D23A653" w14:textId="77777777" w:rsidR="00DE5DB5" w:rsidRDefault="00600B73">
      <w:pPr>
        <w:numPr>
          <w:ilvl w:val="0"/>
          <w:numId w:val="13"/>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Lumley-Sapanski, A. (2022). “It will kill your dreams, your goals, your everything”—Humanitarian migrants, governance through containment and the Italian accommodation system. </w:t>
      </w:r>
      <w:r>
        <w:rPr>
          <w:rFonts w:ascii="Palatino Linotype" w:eastAsia="Palatino Linotype" w:hAnsi="Palatino Linotype" w:cs="Palatino Linotype"/>
          <w:i/>
          <w:color w:val="000000"/>
          <w:sz w:val="20"/>
          <w:szCs w:val="20"/>
        </w:rPr>
        <w:t>Political Geography</w:t>
      </w:r>
      <w:r>
        <w:rPr>
          <w:rFonts w:ascii="Palatino Linotype" w:eastAsia="Palatino Linotype" w:hAnsi="Palatino Linotype" w:cs="Palatino Linotype"/>
          <w:color w:val="000000"/>
          <w:sz w:val="20"/>
          <w:szCs w:val="20"/>
        </w:rPr>
        <w:t xml:space="preserve">, 94, 102573. </w:t>
      </w:r>
    </w:p>
    <w:p w14:paraId="6BB09F2F" w14:textId="77777777" w:rsidR="00DE5DB5" w:rsidRDefault="00600B73">
      <w:pPr>
        <w:numPr>
          <w:ilvl w:val="0"/>
          <w:numId w:val="13"/>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sidRPr="00C92EAD">
        <w:rPr>
          <w:rFonts w:ascii="Palatino Linotype" w:eastAsia="Palatino Linotype" w:hAnsi="Palatino Linotype" w:cs="Palatino Linotype"/>
          <w:color w:val="000000"/>
          <w:sz w:val="20"/>
          <w:szCs w:val="20"/>
          <w:lang w:val="it-IT"/>
        </w:rPr>
        <w:t xml:space="preserve">Lumley-Sapanski, A., Schwarz, K., Valverde Cano, A. (2021). </w:t>
      </w:r>
      <w:r>
        <w:rPr>
          <w:rFonts w:ascii="Palatino Linotype" w:eastAsia="Palatino Linotype" w:hAnsi="Palatino Linotype" w:cs="Palatino Linotype"/>
          <w:color w:val="000000"/>
          <w:sz w:val="20"/>
          <w:szCs w:val="20"/>
        </w:rPr>
        <w:t xml:space="preserve">The Khartoum Process and human trafficking. </w:t>
      </w:r>
      <w:r>
        <w:rPr>
          <w:rFonts w:ascii="Palatino Linotype" w:eastAsia="Palatino Linotype" w:hAnsi="Palatino Linotype" w:cs="Palatino Linotype"/>
          <w:i/>
          <w:color w:val="000000"/>
          <w:sz w:val="20"/>
          <w:szCs w:val="20"/>
        </w:rPr>
        <w:t>Forced Migration Review, 68</w:t>
      </w:r>
      <w:r>
        <w:rPr>
          <w:rFonts w:ascii="Palatino Linotype" w:eastAsia="Palatino Linotype" w:hAnsi="Palatino Linotype" w:cs="Palatino Linotype"/>
          <w:color w:val="000000"/>
          <w:sz w:val="20"/>
          <w:szCs w:val="20"/>
        </w:rPr>
        <w:t>: pp. 46-48.</w:t>
      </w:r>
    </w:p>
    <w:p w14:paraId="71D7B087" w14:textId="77777777" w:rsidR="00DE5DB5" w:rsidRDefault="00600B73">
      <w:pPr>
        <w:numPr>
          <w:ilvl w:val="0"/>
          <w:numId w:val="13"/>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highlight w:val="white"/>
        </w:rPr>
        <w:t xml:space="preserve">Dotsey, S. and Lumley-Sapanski, A. (2021). </w:t>
      </w:r>
      <w:r>
        <w:rPr>
          <w:rFonts w:ascii="Palatino Linotype" w:eastAsia="Palatino Linotype" w:hAnsi="Palatino Linotype" w:cs="Palatino Linotype"/>
          <w:sz w:val="20"/>
          <w:szCs w:val="20"/>
        </w:rPr>
        <w:t xml:space="preserve">Temporality, refugees, and housing: the effects of temporary assistance on refugee housing outcomes in Italy. </w:t>
      </w:r>
      <w:r>
        <w:rPr>
          <w:rFonts w:ascii="Palatino Linotype" w:eastAsia="Palatino Linotype" w:hAnsi="Palatino Linotype" w:cs="Palatino Linotype"/>
          <w:i/>
          <w:sz w:val="20"/>
          <w:szCs w:val="20"/>
        </w:rPr>
        <w:t>Cities,</w:t>
      </w:r>
      <w:r>
        <w:rPr>
          <w:rFonts w:ascii="Palatino Linotype" w:eastAsia="Palatino Linotype" w:hAnsi="Palatino Linotype" w:cs="Palatino Linotype"/>
          <w:sz w:val="20"/>
          <w:szCs w:val="20"/>
        </w:rPr>
        <w:t xml:space="preserve"> (111), </w:t>
      </w:r>
      <w:hyperlink r:id="rId9">
        <w:r>
          <w:rPr>
            <w:rFonts w:ascii="Palatino Linotype" w:eastAsia="Palatino Linotype" w:hAnsi="Palatino Linotype" w:cs="Palatino Linotype"/>
            <w:color w:val="000000"/>
            <w:sz w:val="20"/>
            <w:szCs w:val="20"/>
          </w:rPr>
          <w:t>https://doi.org/10.1016/j.cities.2020.103100</w:t>
        </w:r>
      </w:hyperlink>
    </w:p>
    <w:p w14:paraId="7A9C1EF4" w14:textId="77777777" w:rsidR="00DE5DB5" w:rsidRDefault="00600B73">
      <w:pPr>
        <w:numPr>
          <w:ilvl w:val="0"/>
          <w:numId w:val="13"/>
        </w:numP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Lumley-Sapanski, A. (2020). Explaining contemporary patterns of residential mobility: Insights from resettled refugees in Chicago. </w:t>
      </w:r>
      <w:r>
        <w:rPr>
          <w:rFonts w:ascii="Palatino Linotype" w:eastAsia="Palatino Linotype" w:hAnsi="Palatino Linotype" w:cs="Palatino Linotype"/>
          <w:i/>
          <w:color w:val="000000"/>
          <w:sz w:val="20"/>
          <w:szCs w:val="20"/>
        </w:rPr>
        <w:t>Geoforum</w:t>
      </w:r>
      <w:r>
        <w:rPr>
          <w:rFonts w:ascii="Palatino Linotype" w:eastAsia="Palatino Linotype" w:hAnsi="Palatino Linotype" w:cs="Palatino Linotype"/>
          <w:color w:val="000000"/>
          <w:sz w:val="20"/>
          <w:szCs w:val="20"/>
        </w:rPr>
        <w:t xml:space="preserve"> (116), p. 1-11.</w:t>
      </w:r>
    </w:p>
    <w:p w14:paraId="525C76D8" w14:textId="77777777" w:rsidR="00DE5DB5" w:rsidRDefault="00600B73">
      <w:pPr>
        <w:numPr>
          <w:ilvl w:val="0"/>
          <w:numId w:val="13"/>
        </w:numP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222222"/>
          <w:sz w:val="20"/>
          <w:szCs w:val="20"/>
        </w:rPr>
        <w:t xml:space="preserve">Lumley-Sapanski, A. (2019). The Survival Job Trap: Explaining Refugee Employment Outcomes in Chicago and the Contributing Factors. </w:t>
      </w:r>
      <w:r>
        <w:rPr>
          <w:rFonts w:ascii="Palatino Linotype" w:eastAsia="Palatino Linotype" w:hAnsi="Palatino Linotype" w:cs="Palatino Linotype"/>
          <w:i/>
          <w:color w:val="222222"/>
          <w:sz w:val="20"/>
          <w:szCs w:val="20"/>
        </w:rPr>
        <w:t>Journal of Refugee Studies</w:t>
      </w:r>
      <w:r>
        <w:rPr>
          <w:rFonts w:ascii="Palatino Linotype" w:eastAsia="Palatino Linotype" w:hAnsi="Palatino Linotype" w:cs="Palatino Linotype"/>
          <w:color w:val="222222"/>
          <w:sz w:val="20"/>
          <w:szCs w:val="20"/>
        </w:rPr>
        <w:t xml:space="preserve">, </w:t>
      </w:r>
      <w:hyperlink r:id="rId10">
        <w:r>
          <w:rPr>
            <w:rFonts w:ascii="Palatino Linotype" w:eastAsia="Palatino Linotype" w:hAnsi="Palatino Linotype" w:cs="Palatino Linotype"/>
            <w:color w:val="000000"/>
            <w:sz w:val="20"/>
            <w:szCs w:val="20"/>
          </w:rPr>
          <w:t>https://doi.org/10.1093/jrs/fez092</w:t>
        </w:r>
      </w:hyperlink>
    </w:p>
    <w:p w14:paraId="40480E37" w14:textId="77777777" w:rsidR="00DE5DB5" w:rsidRDefault="00600B73">
      <w:pPr>
        <w:numPr>
          <w:ilvl w:val="0"/>
          <w:numId w:val="13"/>
        </w:numPr>
        <w:spacing w:after="0" w:line="240" w:lineRule="auto"/>
        <w:jc w:val="both"/>
        <w:rPr>
          <w:rFonts w:ascii="Palatino Linotype" w:eastAsia="Palatino Linotype" w:hAnsi="Palatino Linotype" w:cs="Palatino Linotype"/>
          <w:color w:val="222222"/>
          <w:sz w:val="20"/>
          <w:szCs w:val="20"/>
        </w:rPr>
      </w:pPr>
      <w:r>
        <w:rPr>
          <w:rFonts w:ascii="Palatino Linotype" w:eastAsia="Palatino Linotype" w:hAnsi="Palatino Linotype" w:cs="Palatino Linotype"/>
          <w:color w:val="222222"/>
          <w:sz w:val="20"/>
          <w:szCs w:val="20"/>
        </w:rPr>
        <w:t>Lumley-Sapanski, A., &amp; Callahan, N. J. (2019). Mutual Benefit: How Vocational Training Programs Utilize Employer Engagement and Refugee Strengths to Facilitate Integration. </w:t>
      </w:r>
      <w:r>
        <w:rPr>
          <w:rFonts w:ascii="Palatino Linotype" w:eastAsia="Palatino Linotype" w:hAnsi="Palatino Linotype" w:cs="Palatino Linotype"/>
          <w:i/>
          <w:color w:val="222222"/>
          <w:sz w:val="20"/>
          <w:szCs w:val="20"/>
        </w:rPr>
        <w:t>Social Sciences</w:t>
      </w:r>
      <w:r>
        <w:rPr>
          <w:rFonts w:ascii="Palatino Linotype" w:eastAsia="Palatino Linotype" w:hAnsi="Palatino Linotype" w:cs="Palatino Linotype"/>
          <w:color w:val="222222"/>
          <w:sz w:val="20"/>
          <w:szCs w:val="20"/>
        </w:rPr>
        <w:t>, </w:t>
      </w:r>
      <w:r>
        <w:rPr>
          <w:rFonts w:ascii="Palatino Linotype" w:eastAsia="Palatino Linotype" w:hAnsi="Palatino Linotype" w:cs="Palatino Linotype"/>
          <w:i/>
          <w:color w:val="222222"/>
          <w:sz w:val="20"/>
          <w:szCs w:val="20"/>
        </w:rPr>
        <w:t>8</w:t>
      </w:r>
      <w:r>
        <w:rPr>
          <w:rFonts w:ascii="Palatino Linotype" w:eastAsia="Palatino Linotype" w:hAnsi="Palatino Linotype" w:cs="Palatino Linotype"/>
          <w:color w:val="222222"/>
          <w:sz w:val="20"/>
          <w:szCs w:val="20"/>
        </w:rPr>
        <w:t>(5), 145.</w:t>
      </w:r>
    </w:p>
    <w:p w14:paraId="27563457" w14:textId="77777777" w:rsidR="00DE5DB5" w:rsidRDefault="00600B73">
      <w:pPr>
        <w:numPr>
          <w:ilvl w:val="0"/>
          <w:numId w:val="13"/>
        </w:numPr>
        <w:spacing w:after="0" w:line="240" w:lineRule="auto"/>
        <w:jc w:val="both"/>
        <w:rPr>
          <w:rFonts w:ascii="Palatino Linotype" w:eastAsia="Palatino Linotype" w:hAnsi="Palatino Linotype" w:cs="Palatino Linotype"/>
          <w:color w:val="333333"/>
          <w:sz w:val="20"/>
          <w:szCs w:val="20"/>
        </w:rPr>
      </w:pPr>
      <w:r>
        <w:rPr>
          <w:rFonts w:ascii="Palatino Linotype" w:eastAsia="Palatino Linotype" w:hAnsi="Palatino Linotype" w:cs="Palatino Linotype"/>
          <w:color w:val="333333"/>
          <w:sz w:val="20"/>
          <w:szCs w:val="20"/>
        </w:rPr>
        <w:t xml:space="preserve">Lumley-Sapanski, A. and Fowler, C. S. (2017). “Planning Dissonance” and the Bases for Stably Diverse Neighborhoods: The Case of South Seattle. </w:t>
      </w:r>
      <w:r>
        <w:rPr>
          <w:rFonts w:ascii="Palatino Linotype" w:eastAsia="Palatino Linotype" w:hAnsi="Palatino Linotype" w:cs="Palatino Linotype"/>
          <w:i/>
          <w:color w:val="333333"/>
          <w:sz w:val="20"/>
          <w:szCs w:val="20"/>
        </w:rPr>
        <w:t>City &amp; Community,</w:t>
      </w:r>
      <w:r>
        <w:rPr>
          <w:rFonts w:ascii="Palatino Linotype" w:eastAsia="Palatino Linotype" w:hAnsi="Palatino Linotype" w:cs="Palatino Linotype"/>
          <w:color w:val="333333"/>
          <w:sz w:val="20"/>
          <w:szCs w:val="20"/>
        </w:rPr>
        <w:t xml:space="preserve"> 16: 86–115.</w:t>
      </w:r>
    </w:p>
    <w:p w14:paraId="3122B7B6" w14:textId="77777777" w:rsidR="00DE5DB5" w:rsidRDefault="00DE5DB5">
      <w:pPr>
        <w:spacing w:after="0" w:line="240" w:lineRule="auto"/>
        <w:ind w:left="720"/>
        <w:rPr>
          <w:rFonts w:ascii="Palatino Linotype" w:eastAsia="Palatino Linotype" w:hAnsi="Palatino Linotype" w:cs="Palatino Linotype"/>
          <w:color w:val="333333"/>
          <w:sz w:val="14"/>
          <w:szCs w:val="14"/>
        </w:rPr>
      </w:pPr>
    </w:p>
    <w:p w14:paraId="1BEE8D3F" w14:textId="77777777" w:rsidR="00DE5DB5" w:rsidRDefault="00600B73">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Chapters in Edited Volumes</w:t>
      </w:r>
    </w:p>
    <w:p w14:paraId="29AD7258" w14:textId="77777777" w:rsidR="00DE5DB5" w:rsidRDefault="00600B73">
      <w:pPr>
        <w:numPr>
          <w:ilvl w:val="0"/>
          <w:numId w:val="13"/>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Lumley-Sapanski, A &amp; Schwarz, K. (2022). ‘Increased vulnerability to human trafficking of migrants during the COVID-19 pandemic in the IGAD-North Africa region.’ In </w:t>
      </w:r>
      <w:r>
        <w:rPr>
          <w:rFonts w:ascii="Palatino Linotype" w:eastAsia="Palatino Linotype" w:hAnsi="Palatino Linotype" w:cs="Palatino Linotype"/>
          <w:i/>
          <w:color w:val="000000"/>
          <w:sz w:val="20"/>
          <w:szCs w:val="20"/>
        </w:rPr>
        <w:t xml:space="preserve">The COVID-19 impacts of COVID-19 on migration and migrants from a gender perspective, </w:t>
      </w:r>
      <w:r>
        <w:rPr>
          <w:rFonts w:ascii="Palatino Linotype" w:eastAsia="Palatino Linotype" w:hAnsi="Palatino Linotype" w:cs="Palatino Linotype"/>
          <w:color w:val="000000"/>
          <w:sz w:val="20"/>
          <w:szCs w:val="20"/>
        </w:rPr>
        <w:t xml:space="preserve">Chap. 10. International Organization for Migration. Available </w:t>
      </w:r>
      <w:hyperlink r:id="rId11">
        <w:r>
          <w:rPr>
            <w:rFonts w:ascii="Palatino Linotype" w:eastAsia="Palatino Linotype" w:hAnsi="Palatino Linotype" w:cs="Palatino Linotype"/>
            <w:color w:val="6B9F25"/>
            <w:sz w:val="20"/>
            <w:szCs w:val="20"/>
            <w:u w:val="single"/>
          </w:rPr>
          <w:t>https://publications.iom.int/books/impacts-covid-19-migration-and-migrants-gender-perspective</w:t>
        </w:r>
      </w:hyperlink>
    </w:p>
    <w:p w14:paraId="7E08663E" w14:textId="77777777" w:rsidR="00DE5DB5" w:rsidRDefault="00600B73">
      <w:pPr>
        <w:numPr>
          <w:ilvl w:val="0"/>
          <w:numId w:val="13"/>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Valverde Cano, A., Schwarz, K., &amp; Lumley Sapanski, A. (2022) Análisis de los factores de vulnerabilidad en los países de origen de las (presuntas) victimas de esclavitud moderna en Reino Unido. </w:t>
      </w:r>
      <w:r w:rsidRPr="00C92EAD">
        <w:rPr>
          <w:rFonts w:ascii="Palatino Linotype" w:eastAsia="Palatino Linotype" w:hAnsi="Palatino Linotype" w:cs="Palatino Linotype"/>
          <w:color w:val="000000"/>
          <w:sz w:val="20"/>
          <w:szCs w:val="20"/>
          <w:lang w:val="it-IT"/>
        </w:rPr>
        <w:t xml:space="preserve">Retos del Estado de Derecho en materia de inmigración y terrorismo. (Eds) Ignacio Álvarez Arcá, Elena Avilés Hernández; Marta Fernández Cabrera (dir.), Carmen Rocío Fernández Díaz (dir.), págs. </w:t>
      </w:r>
      <w:r>
        <w:rPr>
          <w:rFonts w:ascii="Palatino Linotype" w:eastAsia="Palatino Linotype" w:hAnsi="Palatino Linotype" w:cs="Palatino Linotype"/>
          <w:color w:val="000000"/>
          <w:sz w:val="20"/>
          <w:szCs w:val="20"/>
        </w:rPr>
        <w:t>429-456</w:t>
      </w:r>
    </w:p>
    <w:p w14:paraId="23475548" w14:textId="77777777" w:rsidR="00DE5DB5" w:rsidRDefault="00600B73">
      <w:pPr>
        <w:numPr>
          <w:ilvl w:val="0"/>
          <w:numId w:val="13"/>
        </w:numPr>
        <w:spacing w:after="0" w:line="240" w:lineRule="auto"/>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 xml:space="preserve">Lumley-Sapanski, A. (2018). “Refugee Resettlement’s Divergent Outcomes: The Role of the Social Network in Housing Type and Location.” In </w:t>
      </w:r>
      <w:r>
        <w:rPr>
          <w:rFonts w:ascii="Palatino Linotype" w:eastAsia="Palatino Linotype" w:hAnsi="Palatino Linotype" w:cs="Palatino Linotype"/>
          <w:i/>
          <w:color w:val="000000"/>
          <w:sz w:val="20"/>
          <w:szCs w:val="20"/>
        </w:rPr>
        <w:t>The Crux of Refugee Resettlement: Rebuilding Social Networks.</w:t>
      </w:r>
      <w:r>
        <w:rPr>
          <w:rFonts w:ascii="Palatino Linotype" w:eastAsia="Palatino Linotype" w:hAnsi="Palatino Linotype" w:cs="Palatino Linotype"/>
          <w:color w:val="000000"/>
          <w:sz w:val="20"/>
          <w:szCs w:val="20"/>
        </w:rPr>
        <w:t xml:space="preserve"> Nelson, A., Willems, R. and Roedlach, A. (Eds.).</w:t>
      </w:r>
    </w:p>
    <w:p w14:paraId="029F6F45" w14:textId="77777777" w:rsidR="00DE5DB5" w:rsidRDefault="00DE5DB5">
      <w:pPr>
        <w:spacing w:after="0" w:line="240" w:lineRule="auto"/>
        <w:rPr>
          <w:rFonts w:ascii="Palatino Linotype" w:eastAsia="Palatino Linotype" w:hAnsi="Palatino Linotype" w:cs="Palatino Linotype"/>
          <w:b/>
          <w:sz w:val="14"/>
          <w:szCs w:val="14"/>
        </w:rPr>
      </w:pPr>
    </w:p>
    <w:p w14:paraId="397C61D0" w14:textId="77777777" w:rsidR="00DE5DB5" w:rsidRDefault="00600B73">
      <w:pPr>
        <w:spacing w:after="0" w:line="240" w:lineRule="auto"/>
        <w:jc w:val="both"/>
        <w:rPr>
          <w:rFonts w:ascii="Palatino Linotype" w:eastAsia="Palatino Linotype" w:hAnsi="Palatino Linotype" w:cs="Palatino Linotype"/>
          <w:b/>
        </w:rPr>
      </w:pPr>
      <w:bookmarkStart w:id="1" w:name="_heading=h.gjdgxs" w:colFirst="0" w:colLast="0"/>
      <w:bookmarkEnd w:id="1"/>
      <w:r>
        <w:rPr>
          <w:rFonts w:ascii="Palatino Linotype" w:eastAsia="Palatino Linotype" w:hAnsi="Palatino Linotype" w:cs="Palatino Linotype"/>
          <w:b/>
        </w:rPr>
        <w:t>In Development</w:t>
      </w:r>
    </w:p>
    <w:p w14:paraId="7B3AFF09" w14:textId="4B565AAE" w:rsidR="00D63DA7" w:rsidRDefault="00D63DA7">
      <w:pPr>
        <w:numPr>
          <w:ilvl w:val="0"/>
          <w:numId w:val="6"/>
        </w:num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Lumley-Sapanski &amp; Garbers (</w:t>
      </w:r>
      <w:r w:rsidR="00AF5804">
        <w:rPr>
          <w:rFonts w:ascii="Palatino Linotype" w:eastAsia="Palatino Linotype" w:hAnsi="Palatino Linotype" w:cs="Palatino Linotype"/>
          <w:sz w:val="20"/>
          <w:szCs w:val="20"/>
        </w:rPr>
        <w:t xml:space="preserve">R&amp;R </w:t>
      </w:r>
      <w:r w:rsidR="0086529C">
        <w:rPr>
          <w:rFonts w:ascii="Palatino Linotype" w:eastAsia="Palatino Linotype" w:hAnsi="Palatino Linotype" w:cs="Palatino Linotype"/>
          <w:sz w:val="20"/>
          <w:szCs w:val="20"/>
        </w:rPr>
        <w:t xml:space="preserve">August </w:t>
      </w:r>
      <w:r w:rsidR="00AF5804">
        <w:rPr>
          <w:rFonts w:ascii="Palatino Linotype" w:eastAsia="Palatino Linotype" w:hAnsi="Palatino Linotype" w:cs="Palatino Linotype"/>
          <w:sz w:val="20"/>
          <w:szCs w:val="20"/>
        </w:rPr>
        <w:t>202</w:t>
      </w:r>
      <w:r w:rsidR="00490573">
        <w:rPr>
          <w:rFonts w:ascii="Palatino Linotype" w:eastAsia="Palatino Linotype" w:hAnsi="Palatino Linotype" w:cs="Palatino Linotype"/>
          <w:sz w:val="20"/>
          <w:szCs w:val="20"/>
        </w:rPr>
        <w:t>5</w:t>
      </w:r>
      <w:r>
        <w:rPr>
          <w:rFonts w:ascii="Palatino Linotype" w:eastAsia="Palatino Linotype" w:hAnsi="Palatino Linotype" w:cs="Palatino Linotype"/>
          <w:sz w:val="20"/>
          <w:szCs w:val="20"/>
        </w:rPr>
        <w:t xml:space="preserve">) </w:t>
      </w:r>
      <w:r w:rsidR="00CA48FD" w:rsidRPr="00CA48FD">
        <w:rPr>
          <w:rFonts w:ascii="Palatino Linotype" w:eastAsia="Palatino Linotype" w:hAnsi="Palatino Linotype" w:cs="Palatino Linotype"/>
          <w:sz w:val="20"/>
          <w:szCs w:val="20"/>
        </w:rPr>
        <w:t>‘It’s a blitz spirit’: embedded likeness and the British public’s response to Ukrainian displaced persons</w:t>
      </w:r>
      <w:r w:rsidR="00CA48FD">
        <w:rPr>
          <w:rFonts w:ascii="Palatino Linotype" w:eastAsia="Palatino Linotype" w:hAnsi="Palatino Linotype" w:cs="Palatino Linotype"/>
          <w:sz w:val="20"/>
          <w:szCs w:val="20"/>
        </w:rPr>
        <w:t xml:space="preserve">.’ </w:t>
      </w:r>
      <w:r w:rsidRPr="00F63C97">
        <w:rPr>
          <w:rFonts w:ascii="Palatino Linotype" w:eastAsia="Palatino Linotype" w:hAnsi="Palatino Linotype" w:cs="Palatino Linotype"/>
          <w:i/>
          <w:iCs/>
          <w:sz w:val="20"/>
          <w:szCs w:val="20"/>
        </w:rPr>
        <w:t>Political Geography</w:t>
      </w:r>
      <w:r w:rsidR="00CA48FD">
        <w:rPr>
          <w:rFonts w:ascii="Palatino Linotype" w:eastAsia="Palatino Linotype" w:hAnsi="Palatino Linotype" w:cs="Palatino Linotype"/>
          <w:sz w:val="20"/>
          <w:szCs w:val="20"/>
        </w:rPr>
        <w:t>.</w:t>
      </w:r>
    </w:p>
    <w:p w14:paraId="793516F4" w14:textId="189C10D9" w:rsidR="00BA6754" w:rsidRPr="00135BE5" w:rsidRDefault="00BA6754">
      <w:pPr>
        <w:numPr>
          <w:ilvl w:val="0"/>
          <w:numId w:val="6"/>
        </w:num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Dotsey &amp; Lumley-Sapanski (R&amp;R </w:t>
      </w:r>
      <w:r w:rsidR="008429AC">
        <w:rPr>
          <w:rFonts w:ascii="Palatino Linotype" w:eastAsia="Palatino Linotype" w:hAnsi="Palatino Linotype" w:cs="Palatino Linotype"/>
          <w:sz w:val="20"/>
          <w:szCs w:val="20"/>
        </w:rPr>
        <w:t xml:space="preserve">May 2025) </w:t>
      </w:r>
      <w:r w:rsidRPr="00BA6754">
        <w:rPr>
          <w:rFonts w:ascii="Palatino Linotype" w:eastAsia="Palatino Linotype" w:hAnsi="Palatino Linotype" w:cs="Palatino Linotype"/>
          <w:sz w:val="20"/>
          <w:szCs w:val="20"/>
        </w:rPr>
        <w:t xml:space="preserve">Coping in precarity: Strategies of survival and resistance of </w:t>
      </w:r>
      <w:r w:rsidRPr="00135BE5">
        <w:rPr>
          <w:rFonts w:ascii="Palatino Linotype" w:eastAsia="Palatino Linotype" w:hAnsi="Palatino Linotype" w:cs="Palatino Linotype"/>
          <w:sz w:val="20"/>
          <w:szCs w:val="20"/>
        </w:rPr>
        <w:t>forced migrants with precari</w:t>
      </w:r>
      <w:r w:rsidR="00FA07A7" w:rsidRPr="00135BE5">
        <w:rPr>
          <w:rFonts w:ascii="Palatino Linotype" w:eastAsia="Palatino Linotype" w:hAnsi="Palatino Linotype" w:cs="Palatino Linotype"/>
          <w:sz w:val="20"/>
          <w:szCs w:val="20"/>
        </w:rPr>
        <w:t>o</w:t>
      </w:r>
      <w:r w:rsidRPr="00135BE5">
        <w:rPr>
          <w:rFonts w:ascii="Palatino Linotype" w:eastAsia="Palatino Linotype" w:hAnsi="Palatino Linotype" w:cs="Palatino Linotype"/>
          <w:sz w:val="20"/>
          <w:szCs w:val="20"/>
        </w:rPr>
        <w:t>us legal status in Italy</w:t>
      </w:r>
      <w:r w:rsidR="00FA07A7" w:rsidRPr="00135BE5">
        <w:rPr>
          <w:rFonts w:ascii="Palatino Linotype" w:eastAsia="Palatino Linotype" w:hAnsi="Palatino Linotype" w:cs="Palatino Linotype"/>
          <w:sz w:val="20"/>
          <w:szCs w:val="20"/>
        </w:rPr>
        <w:t xml:space="preserve">. </w:t>
      </w:r>
      <w:r w:rsidR="00FA07A7" w:rsidRPr="00135BE5">
        <w:rPr>
          <w:rFonts w:ascii="Palatino Linotype" w:eastAsia="Palatino Linotype" w:hAnsi="Palatino Linotype" w:cs="Palatino Linotype"/>
          <w:i/>
          <w:iCs/>
          <w:sz w:val="20"/>
          <w:szCs w:val="20"/>
        </w:rPr>
        <w:t>Population, Space and Place</w:t>
      </w:r>
      <w:r w:rsidR="00FA07A7" w:rsidRPr="00135BE5">
        <w:rPr>
          <w:rFonts w:ascii="Palatino Linotype" w:eastAsia="Palatino Linotype" w:hAnsi="Palatino Linotype" w:cs="Palatino Linotype"/>
          <w:sz w:val="20"/>
          <w:szCs w:val="20"/>
        </w:rPr>
        <w:t>.</w:t>
      </w:r>
    </w:p>
    <w:p w14:paraId="7679A70F" w14:textId="73564F86" w:rsidR="00FA07A7" w:rsidRPr="00FA07A7" w:rsidRDefault="004C4B7E">
      <w:pPr>
        <w:numPr>
          <w:ilvl w:val="0"/>
          <w:numId w:val="6"/>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Palatino Linotype" w:eastAsia="Times New Roman" w:hAnsi="Palatino Linotype" w:cs="Times New Roman"/>
          <w:color w:val="000000"/>
          <w:sz w:val="20"/>
          <w:szCs w:val="20"/>
        </w:rPr>
        <w:t xml:space="preserve">Lumley-Sapanski, </w:t>
      </w:r>
      <w:r w:rsidR="004C4D56">
        <w:rPr>
          <w:rFonts w:ascii="Palatino Linotype" w:eastAsia="Times New Roman" w:hAnsi="Palatino Linotype" w:cs="Times New Roman"/>
          <w:color w:val="000000"/>
          <w:sz w:val="20"/>
          <w:szCs w:val="20"/>
        </w:rPr>
        <w:t xml:space="preserve">A. </w:t>
      </w:r>
      <w:r>
        <w:rPr>
          <w:rFonts w:ascii="Palatino Linotype" w:eastAsia="Times New Roman" w:hAnsi="Palatino Linotype" w:cs="Times New Roman"/>
          <w:color w:val="000000"/>
          <w:sz w:val="20"/>
          <w:szCs w:val="20"/>
        </w:rPr>
        <w:t xml:space="preserve">Wildman, </w:t>
      </w:r>
      <w:r w:rsidR="004C4D56">
        <w:rPr>
          <w:rFonts w:ascii="Palatino Linotype" w:eastAsia="Times New Roman" w:hAnsi="Palatino Linotype" w:cs="Times New Roman"/>
          <w:color w:val="000000"/>
          <w:sz w:val="20"/>
          <w:szCs w:val="20"/>
        </w:rPr>
        <w:t xml:space="preserve">J. </w:t>
      </w:r>
      <w:r>
        <w:rPr>
          <w:rFonts w:ascii="Palatino Linotype" w:eastAsia="Times New Roman" w:hAnsi="Palatino Linotype" w:cs="Times New Roman"/>
          <w:color w:val="000000"/>
          <w:sz w:val="20"/>
          <w:szCs w:val="20"/>
        </w:rPr>
        <w:t>&amp; Schwarz, K. (Book Proposal Accepted</w:t>
      </w:r>
      <w:r w:rsidR="007D0EDC">
        <w:rPr>
          <w:rFonts w:ascii="Palatino Linotype" w:eastAsia="Times New Roman" w:hAnsi="Palatino Linotype" w:cs="Times New Roman"/>
          <w:color w:val="000000"/>
          <w:sz w:val="20"/>
          <w:szCs w:val="20"/>
        </w:rPr>
        <w:t xml:space="preserve"> 2025</w:t>
      </w:r>
      <w:r>
        <w:rPr>
          <w:rFonts w:ascii="Palatino Linotype" w:eastAsia="Times New Roman" w:hAnsi="Palatino Linotype" w:cs="Times New Roman"/>
          <w:color w:val="000000"/>
          <w:sz w:val="20"/>
          <w:szCs w:val="20"/>
        </w:rPr>
        <w:t xml:space="preserve">). </w:t>
      </w:r>
      <w:r w:rsidRPr="004C4B7E">
        <w:rPr>
          <w:rFonts w:ascii="Palatino Linotype" w:eastAsia="Times New Roman" w:hAnsi="Palatino Linotype" w:cs="Times New Roman"/>
          <w:color w:val="000000"/>
          <w:sz w:val="20"/>
          <w:szCs w:val="20"/>
        </w:rPr>
        <w:t>Chapter 9: The state of emergency: a premise for legalized border violence</w:t>
      </w:r>
      <w:r w:rsidR="007D0EDC">
        <w:rPr>
          <w:rFonts w:ascii="Palatino Linotype" w:eastAsia="Times New Roman" w:hAnsi="Palatino Linotype" w:cs="Times New Roman"/>
          <w:color w:val="000000"/>
          <w:sz w:val="20"/>
          <w:szCs w:val="20"/>
        </w:rPr>
        <w:t xml:space="preserve">’, in, </w:t>
      </w:r>
      <w:r w:rsidR="00FA07A7" w:rsidRPr="007D0EDC">
        <w:rPr>
          <w:rFonts w:ascii="Palatino Linotype" w:eastAsia="Times New Roman" w:hAnsi="Palatino Linotype" w:cs="Times New Roman"/>
          <w:i/>
          <w:iCs/>
          <w:color w:val="000000"/>
          <w:sz w:val="20"/>
          <w:szCs w:val="20"/>
        </w:rPr>
        <w:t>Real, Imagined and Digital Bordering: Perspectives and Practices of Divided Worlds</w:t>
      </w:r>
      <w:r w:rsidR="007D0EDC">
        <w:rPr>
          <w:rFonts w:ascii="Palatino Linotype" w:eastAsia="Times New Roman" w:hAnsi="Palatino Linotype" w:cs="Times New Roman"/>
          <w:color w:val="000000"/>
          <w:sz w:val="20"/>
          <w:szCs w:val="20"/>
        </w:rPr>
        <w:t xml:space="preserve">, (Eds) Chacko, E and Price, M. </w:t>
      </w:r>
    </w:p>
    <w:p w14:paraId="7BB0FB3E" w14:textId="0E588F2F" w:rsidR="00DE5DB5" w:rsidRPr="00A87139" w:rsidRDefault="00600B73">
      <w:pPr>
        <w:numPr>
          <w:ilvl w:val="0"/>
          <w:numId w:val="6"/>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Palatino Linotype" w:eastAsia="Palatino Linotype" w:hAnsi="Palatino Linotype" w:cs="Palatino Linotype"/>
          <w:color w:val="000000"/>
          <w:sz w:val="20"/>
          <w:szCs w:val="20"/>
        </w:rPr>
        <w:t xml:space="preserve">Young, M., Lumley-Sapanski, A., Nicholson, A. and Schwarz, K. (In Development). The National Referral Mechanism 101. </w:t>
      </w:r>
    </w:p>
    <w:p w14:paraId="69E4E9BA" w14:textId="2BB2F80C" w:rsidR="00A87139" w:rsidRDefault="00A87139">
      <w:pPr>
        <w:numPr>
          <w:ilvl w:val="0"/>
          <w:numId w:val="6"/>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0"/>
          <w:szCs w:val="20"/>
        </w:rPr>
      </w:pPr>
      <w:r>
        <w:rPr>
          <w:rFonts w:ascii="Palatino Linotype" w:eastAsia="Palatino Linotype" w:hAnsi="Palatino Linotype" w:cs="Palatino Linotype"/>
          <w:color w:val="000000"/>
          <w:sz w:val="20"/>
          <w:szCs w:val="20"/>
        </w:rPr>
        <w:t>‘Social death:</w:t>
      </w:r>
      <w:r w:rsidR="00B6258E">
        <w:rPr>
          <w:rFonts w:ascii="Palatino Linotype" w:eastAsia="Palatino Linotype" w:hAnsi="Palatino Linotype" w:cs="Palatino Linotype"/>
          <w:color w:val="000000"/>
          <w:sz w:val="20"/>
          <w:szCs w:val="20"/>
        </w:rPr>
        <w:t xml:space="preserve"> </w:t>
      </w:r>
      <w:r w:rsidR="003E30FF">
        <w:rPr>
          <w:rFonts w:ascii="Palatino Linotype" w:eastAsia="Palatino Linotype" w:hAnsi="Palatino Linotype" w:cs="Palatino Linotype"/>
          <w:color w:val="000000"/>
          <w:sz w:val="20"/>
          <w:szCs w:val="20"/>
        </w:rPr>
        <w:t>Social bonds</w:t>
      </w:r>
      <w:r>
        <w:rPr>
          <w:rFonts w:ascii="Palatino Linotype" w:eastAsia="Palatino Linotype" w:hAnsi="Palatino Linotype" w:cs="Palatino Linotype"/>
          <w:color w:val="000000"/>
          <w:sz w:val="20"/>
          <w:szCs w:val="20"/>
        </w:rPr>
        <w:t xml:space="preserve"> A model for recovery</w:t>
      </w:r>
      <w:r w:rsidR="003E30FF">
        <w:rPr>
          <w:rFonts w:ascii="Palatino Linotype" w:eastAsia="Palatino Linotype" w:hAnsi="Palatino Linotype" w:cs="Palatino Linotype"/>
          <w:color w:val="000000"/>
          <w:sz w:val="20"/>
          <w:szCs w:val="20"/>
        </w:rPr>
        <w:t>.</w:t>
      </w:r>
      <w:r>
        <w:rPr>
          <w:rFonts w:ascii="Palatino Linotype" w:eastAsia="Palatino Linotype" w:hAnsi="Palatino Linotype" w:cs="Palatino Linotype"/>
          <w:color w:val="000000"/>
          <w:sz w:val="20"/>
          <w:szCs w:val="20"/>
        </w:rPr>
        <w:t>’</w:t>
      </w:r>
      <w:r w:rsidR="003E30FF">
        <w:rPr>
          <w:rFonts w:ascii="Palatino Linotype" w:eastAsia="Palatino Linotype" w:hAnsi="Palatino Linotype" w:cs="Palatino Linotype"/>
          <w:color w:val="000000"/>
          <w:sz w:val="20"/>
          <w:szCs w:val="20"/>
        </w:rPr>
        <w:t xml:space="preserve"> (In Development). Lumley-Sapanski, A.</w:t>
      </w:r>
      <w:r w:rsidR="00B84AC9">
        <w:rPr>
          <w:rFonts w:ascii="Palatino Linotype" w:eastAsia="Palatino Linotype" w:hAnsi="Palatino Linotype" w:cs="Palatino Linotype"/>
          <w:color w:val="000000"/>
          <w:sz w:val="20"/>
          <w:szCs w:val="20"/>
        </w:rPr>
        <w:t xml:space="preserve"> &amp; Popescu, D</w:t>
      </w:r>
      <w:r w:rsidR="00174211">
        <w:rPr>
          <w:rFonts w:ascii="Palatino Linotype" w:eastAsia="Palatino Linotype" w:hAnsi="Palatino Linotype" w:cs="Palatino Linotype"/>
          <w:color w:val="000000"/>
          <w:sz w:val="20"/>
          <w:szCs w:val="20"/>
        </w:rPr>
        <w:t xml:space="preserve">. </w:t>
      </w:r>
    </w:p>
    <w:p w14:paraId="0FFD7A1D" w14:textId="77777777" w:rsidR="00DE5DB5" w:rsidRDefault="00DE5DB5">
      <w:pPr>
        <w:pBdr>
          <w:top w:val="nil"/>
          <w:left w:val="nil"/>
          <w:bottom w:val="nil"/>
          <w:right w:val="nil"/>
          <w:between w:val="nil"/>
        </w:pBdr>
        <w:spacing w:after="0" w:line="240" w:lineRule="auto"/>
        <w:ind w:left="720"/>
        <w:jc w:val="both"/>
        <w:rPr>
          <w:rFonts w:ascii="Palatino Linotype" w:eastAsia="Palatino Linotype" w:hAnsi="Palatino Linotype" w:cs="Palatino Linotype"/>
          <w:b/>
          <w:sz w:val="14"/>
          <w:szCs w:val="14"/>
        </w:rPr>
      </w:pPr>
    </w:p>
    <w:p w14:paraId="0A425313" w14:textId="77777777" w:rsidR="00DE5DB5" w:rsidRDefault="00600B73">
      <w:pPr>
        <w:spacing w:after="0" w:line="24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Policy Briefings </w:t>
      </w:r>
    </w:p>
    <w:p w14:paraId="174A9A8A" w14:textId="3B711044" w:rsidR="004C4D56" w:rsidRPr="00A375FB" w:rsidRDefault="00012509" w:rsidP="004C4D56">
      <w:pPr>
        <w:numPr>
          <w:ilvl w:val="0"/>
          <w:numId w:val="6"/>
        </w:numPr>
        <w:pBdr>
          <w:top w:val="nil"/>
          <w:left w:val="nil"/>
          <w:bottom w:val="nil"/>
          <w:right w:val="nil"/>
          <w:between w:val="nil"/>
        </w:pBdr>
        <w:spacing w:after="0" w:line="240" w:lineRule="auto"/>
        <w:ind w:left="360"/>
        <w:jc w:val="both"/>
        <w:rPr>
          <w:sz w:val="20"/>
          <w:szCs w:val="20"/>
        </w:rPr>
      </w:pPr>
      <w:r w:rsidRPr="00321745">
        <w:rPr>
          <w:rFonts w:ascii="Palatino Linotype" w:eastAsia="Palatino Linotype" w:hAnsi="Palatino Linotype" w:cs="Palatino Linotype"/>
          <w:color w:val="000000"/>
          <w:sz w:val="20"/>
          <w:szCs w:val="20"/>
        </w:rPr>
        <w:t>Lumley-Sapanski, A. and Schwarz, K. (In press). Immigration Policy Review</w:t>
      </w:r>
      <w:r w:rsidR="0093019C" w:rsidRPr="00321745">
        <w:rPr>
          <w:rFonts w:ascii="Palatino Linotype" w:eastAsia="Palatino Linotype" w:hAnsi="Palatino Linotype" w:cs="Palatino Linotype"/>
          <w:color w:val="000000"/>
          <w:sz w:val="20"/>
          <w:szCs w:val="20"/>
        </w:rPr>
        <w:t xml:space="preserve">. </w:t>
      </w:r>
      <w:r w:rsidR="00321745">
        <w:rPr>
          <w:rFonts w:ascii="Palatino Linotype" w:eastAsia="Palatino Linotype" w:hAnsi="Palatino Linotype" w:cs="Palatino Linotype"/>
          <w:color w:val="000000"/>
          <w:sz w:val="20"/>
          <w:szCs w:val="20"/>
        </w:rPr>
        <w:t>The links between immigration policy and human trafficking or modern slavery. The state of evidence. University of Nottingham Rights Lab.</w:t>
      </w:r>
      <w:r w:rsidR="00A375FB" w:rsidRPr="00A375FB">
        <w:t xml:space="preserve"> </w:t>
      </w:r>
    </w:p>
    <w:p w14:paraId="1E17AD83" w14:textId="73B70AF9" w:rsidR="00A375FB" w:rsidRPr="004C4D56" w:rsidRDefault="00A375FB" w:rsidP="004C4D56">
      <w:pPr>
        <w:numPr>
          <w:ilvl w:val="0"/>
          <w:numId w:val="6"/>
        </w:numPr>
        <w:pBdr>
          <w:top w:val="nil"/>
          <w:left w:val="nil"/>
          <w:bottom w:val="nil"/>
          <w:right w:val="nil"/>
          <w:between w:val="nil"/>
        </w:pBdr>
        <w:spacing w:after="0" w:line="240" w:lineRule="auto"/>
        <w:ind w:left="360"/>
        <w:jc w:val="both"/>
        <w:rPr>
          <w:sz w:val="20"/>
          <w:szCs w:val="20"/>
        </w:rPr>
      </w:pPr>
      <w:r>
        <w:rPr>
          <w:rFonts w:ascii="Palatino Linotype" w:eastAsia="Palatino Linotype" w:hAnsi="Palatino Linotype" w:cs="Palatino Linotype"/>
          <w:color w:val="000000"/>
          <w:sz w:val="20"/>
          <w:szCs w:val="20"/>
        </w:rPr>
        <w:lastRenderedPageBreak/>
        <w:t>MacLeod, S. &amp; Lumley-Sapanski, A. (2023) Begging by Child talibes in Niger: A literature review. University of Nottingham Rights Lab.</w:t>
      </w:r>
      <w:r w:rsidR="00B96032">
        <w:rPr>
          <w:rFonts w:ascii="Palatino Linotype" w:eastAsia="Palatino Linotype" w:hAnsi="Palatino Linotype" w:cs="Palatino Linotype"/>
          <w:color w:val="000000"/>
          <w:sz w:val="20"/>
          <w:szCs w:val="20"/>
        </w:rPr>
        <w:t xml:space="preserve"> </w:t>
      </w:r>
      <w:r w:rsidR="00B96032" w:rsidRPr="00A375FB">
        <w:rPr>
          <w:rFonts w:ascii="Palatino Linotype" w:eastAsia="Palatino Linotype" w:hAnsi="Palatino Linotype" w:cs="Palatino Linotype"/>
          <w:color w:val="000000"/>
          <w:sz w:val="20"/>
          <w:szCs w:val="20"/>
        </w:rPr>
        <w:t>https://www.nottingham.ac.uk/research/beacons-of-excellence/rights-lab/resources/reports-and-briefings/2025/february/begging-by-child-talib%C3%A9s-in-niger-a-literature-review.pdf</w:t>
      </w:r>
    </w:p>
    <w:p w14:paraId="5AB3E046" w14:textId="59C976C6" w:rsidR="00C111C2" w:rsidRPr="00321745" w:rsidRDefault="00C111C2" w:rsidP="00C111C2">
      <w:pPr>
        <w:pStyle w:val="ListParagraph"/>
        <w:numPr>
          <w:ilvl w:val="0"/>
          <w:numId w:val="1"/>
        </w:numPr>
        <w:rPr>
          <w:rFonts w:ascii="Palatino Linotype" w:eastAsia="Palatino Linotype" w:hAnsi="Palatino Linotype" w:cs="Palatino Linotype"/>
          <w:color w:val="000000"/>
          <w:sz w:val="20"/>
          <w:szCs w:val="20"/>
          <w:lang w:val="en-US"/>
        </w:rPr>
      </w:pPr>
      <w:r w:rsidRPr="00321745">
        <w:rPr>
          <w:rFonts w:ascii="Palatino Linotype" w:eastAsia="Palatino Linotype" w:hAnsi="Palatino Linotype" w:cs="Palatino Linotype"/>
          <w:color w:val="000000"/>
          <w:sz w:val="20"/>
          <w:szCs w:val="20"/>
          <w:lang w:val="en-US"/>
        </w:rPr>
        <w:t>Lumley-Sapanski, A. and Schwarz, K. (</w:t>
      </w:r>
      <w:r w:rsidR="00185C68" w:rsidRPr="00321745">
        <w:rPr>
          <w:rFonts w:ascii="Palatino Linotype" w:eastAsia="Palatino Linotype" w:hAnsi="Palatino Linotype" w:cs="Palatino Linotype"/>
          <w:color w:val="000000"/>
          <w:sz w:val="20"/>
          <w:szCs w:val="20"/>
          <w:lang w:val="en-US"/>
        </w:rPr>
        <w:t>2023</w:t>
      </w:r>
      <w:r w:rsidRPr="00321745">
        <w:rPr>
          <w:rFonts w:ascii="Palatino Linotype" w:eastAsia="Palatino Linotype" w:hAnsi="Palatino Linotype" w:cs="Palatino Linotype"/>
          <w:color w:val="000000"/>
          <w:sz w:val="20"/>
          <w:szCs w:val="20"/>
          <w:lang w:val="en-US"/>
        </w:rPr>
        <w:t>) Points of inflection: Analysis of the impact of Covid-19 on the vulnerabilities Eritrean refugees face to human trafficking in Sudan. International Labor Organization. Pre-print available from research-to-action-rta-report.pdf (nottingham.ac.uk)</w:t>
      </w:r>
    </w:p>
    <w:p w14:paraId="326D3032" w14:textId="77777777" w:rsidR="00DE5DB5" w:rsidRPr="007544FE" w:rsidRDefault="00600B73">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sz w:val="20"/>
          <w:szCs w:val="20"/>
          <w:highlight w:val="white"/>
        </w:rPr>
        <w:t>Garbers, K.</w:t>
      </w:r>
      <w:r>
        <w:rPr>
          <w:rFonts w:ascii="Palatino Linotype" w:eastAsia="Palatino Linotype" w:hAnsi="Palatino Linotype" w:cs="Palatino Linotype"/>
          <w:color w:val="000000"/>
          <w:sz w:val="20"/>
          <w:szCs w:val="20"/>
          <w:highlight w:val="white"/>
        </w:rPr>
        <w:t xml:space="preserve">, Lumley-Sapanski, A and Brown, R. (2023) </w:t>
      </w:r>
      <w:r>
        <w:rPr>
          <w:rFonts w:ascii="Palatino Linotype" w:eastAsia="Palatino Linotype" w:hAnsi="Palatino Linotype" w:cs="Palatino Linotype"/>
          <w:color w:val="000000"/>
          <w:sz w:val="20"/>
          <w:szCs w:val="20"/>
        </w:rPr>
        <w:t>‘Why do people host, why does hosting work and what can make hosting better?’ An Evaluation of the Homes for Ukraine Hosting Scheme.</w:t>
      </w:r>
    </w:p>
    <w:p w14:paraId="52DC6554" w14:textId="77777777" w:rsidR="007544FE" w:rsidRDefault="007544FE" w:rsidP="007544FE">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sz w:val="20"/>
          <w:szCs w:val="20"/>
          <w:highlight w:val="white"/>
        </w:rPr>
        <w:t xml:space="preserve">Garbers, K, Lumley-Sapanski, A and Duggan G. (2022) </w:t>
      </w:r>
      <w:r>
        <w:rPr>
          <w:rFonts w:ascii="Palatino Linotype" w:eastAsia="Palatino Linotype" w:hAnsi="Palatino Linotype" w:cs="Palatino Linotype"/>
          <w:sz w:val="20"/>
          <w:szCs w:val="20"/>
        </w:rPr>
        <w:t>Where will I live? Understanding how hosting could fit within current accommodation options for survivors of modern slavery.</w:t>
      </w:r>
      <w:r>
        <w:rPr>
          <w:rFonts w:ascii="Palatino Linotype" w:eastAsia="Palatino Linotype" w:hAnsi="Palatino Linotype" w:cs="Palatino Linotype"/>
          <w:color w:val="0563C1"/>
          <w:sz w:val="20"/>
          <w:szCs w:val="20"/>
          <w:u w:val="single"/>
        </w:rPr>
        <w:t xml:space="preserve"> </w:t>
      </w:r>
      <w:hyperlink r:id="rId12">
        <w:r>
          <w:rPr>
            <w:rFonts w:ascii="Palatino Linotype" w:eastAsia="Palatino Linotype" w:hAnsi="Palatino Linotype" w:cs="Palatino Linotype"/>
            <w:color w:val="6B9F25"/>
            <w:sz w:val="20"/>
            <w:szCs w:val="20"/>
            <w:u w:val="single"/>
          </w:rPr>
          <w:t>https://www.hopeathome.org.uk/wp-content/uploads/2022/11/Where-will-I-live-Report-V3-Final.pdf</w:t>
        </w:r>
      </w:hyperlink>
    </w:p>
    <w:p w14:paraId="21DEAC0F" w14:textId="77777777" w:rsidR="00DE5DB5" w:rsidRDefault="00600B73">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highlight w:val="white"/>
        </w:rPr>
      </w:pPr>
      <w:r w:rsidRPr="00C92EAD">
        <w:rPr>
          <w:rFonts w:ascii="Palatino Linotype" w:eastAsia="Palatino Linotype" w:hAnsi="Palatino Linotype" w:cs="Palatino Linotype"/>
          <w:color w:val="000000"/>
          <w:sz w:val="20"/>
          <w:szCs w:val="20"/>
          <w:highlight w:val="white"/>
          <w:lang w:val="it-IT"/>
        </w:rPr>
        <w:t xml:space="preserve">Lumley-Sapanski, A. et al (2021). </w:t>
      </w:r>
      <w:r>
        <w:rPr>
          <w:rFonts w:ascii="Palatino Linotype" w:eastAsia="Palatino Linotype" w:hAnsi="Palatino Linotype" w:cs="Palatino Linotype"/>
          <w:color w:val="000000"/>
          <w:sz w:val="20"/>
          <w:szCs w:val="20"/>
          <w:highlight w:val="white"/>
        </w:rPr>
        <w:t xml:space="preserve">‘The Impacts of COVID-19 on Human Trafficking in Sudan: A case study of a pandemic in transition’ available at </w:t>
      </w:r>
      <w:hyperlink r:id="rId13">
        <w:r>
          <w:rPr>
            <w:color w:val="6B9F25"/>
            <w:sz w:val="20"/>
            <w:szCs w:val="20"/>
            <w:u w:val="single"/>
          </w:rPr>
          <w:t>https://www.nottingham.ac.uk/research/beacons-of-excellence/rights-lab/resources/reports-and-briefings/2021/may/the-impact-of-covid-19-on-human-trafficking-in-sudan.pdf</w:t>
        </w:r>
      </w:hyperlink>
      <w:r>
        <w:rPr>
          <w:rFonts w:ascii="Palatino Linotype" w:eastAsia="Palatino Linotype" w:hAnsi="Palatino Linotype" w:cs="Palatino Linotype"/>
          <w:color w:val="000000"/>
          <w:sz w:val="20"/>
          <w:szCs w:val="20"/>
        </w:rPr>
        <w:t xml:space="preserve"> </w:t>
      </w:r>
    </w:p>
    <w:p w14:paraId="767B7045" w14:textId="77777777" w:rsidR="00DE5DB5" w:rsidRDefault="00600B73">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color w:val="000000"/>
          <w:sz w:val="20"/>
          <w:szCs w:val="20"/>
          <w:highlight w:val="white"/>
        </w:rPr>
        <w:t xml:space="preserve">Lumley-Sapanski, A., Schwarz, K. and Valverde Cano, A. (March 2021). ‘The Impact of COVID-19 on Modern Slavery in Sudan: Emerging Findings briefing,’ available https://www.nottingham.ac.uk/research/beacons-of-excellence/rights-lab/resources/reports-and-briefings/2021/march/emerging-findings-sudan.pdf </w:t>
      </w:r>
    </w:p>
    <w:p w14:paraId="788F0970" w14:textId="77777777" w:rsidR="00DE5DB5" w:rsidRDefault="00DE5DB5">
      <w:pPr>
        <w:spacing w:after="0" w:line="240" w:lineRule="auto"/>
        <w:jc w:val="both"/>
        <w:rPr>
          <w:rFonts w:ascii="Palatino Linotype" w:eastAsia="Palatino Linotype" w:hAnsi="Palatino Linotype" w:cs="Palatino Linotype"/>
          <w:b/>
          <w:sz w:val="18"/>
          <w:szCs w:val="18"/>
          <w:highlight w:val="white"/>
        </w:rPr>
      </w:pPr>
    </w:p>
    <w:p w14:paraId="226A0FFD" w14:textId="77777777" w:rsidR="00DE5DB5" w:rsidRDefault="00600B73">
      <w:pPr>
        <w:spacing w:after="0" w:line="240" w:lineRule="auto"/>
        <w:jc w:val="both"/>
        <w:rPr>
          <w:rFonts w:ascii="Palatino Linotype" w:eastAsia="Palatino Linotype" w:hAnsi="Palatino Linotype" w:cs="Palatino Linotype"/>
          <w:b/>
          <w:sz w:val="24"/>
          <w:szCs w:val="24"/>
          <w:highlight w:val="white"/>
        </w:rPr>
      </w:pPr>
      <w:r>
        <w:rPr>
          <w:rFonts w:ascii="Palatino Linotype" w:eastAsia="Palatino Linotype" w:hAnsi="Palatino Linotype" w:cs="Palatino Linotype"/>
          <w:b/>
          <w:sz w:val="24"/>
          <w:szCs w:val="24"/>
          <w:highlight w:val="white"/>
        </w:rPr>
        <w:t xml:space="preserve">Submissions to international courts, authoritative bodies, and other inquiries </w:t>
      </w:r>
    </w:p>
    <w:p w14:paraId="59F431F4" w14:textId="77777777" w:rsidR="00DE5DB5" w:rsidRDefault="00600B73">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bookmarkStart w:id="2" w:name="_heading=h.1fob9te" w:colFirst="0" w:colLast="0"/>
      <w:bookmarkEnd w:id="2"/>
      <w:r>
        <w:rPr>
          <w:rFonts w:ascii="Palatino Linotype" w:eastAsia="Palatino Linotype" w:hAnsi="Palatino Linotype" w:cs="Palatino Linotype"/>
          <w:color w:val="000000"/>
          <w:sz w:val="20"/>
          <w:szCs w:val="20"/>
          <w:highlight w:val="white"/>
        </w:rPr>
        <w:t xml:space="preserve">Lumley-Sapanski, A, Garbers, K, Brotherton, V. and Schwarz, K (2023) </w:t>
      </w:r>
      <w:r>
        <w:rPr>
          <w:rFonts w:ascii="Palatino Linotype" w:eastAsia="Palatino Linotype" w:hAnsi="Palatino Linotype" w:cs="Palatino Linotype"/>
          <w:color w:val="000000"/>
          <w:sz w:val="20"/>
          <w:szCs w:val="20"/>
        </w:rPr>
        <w:t>Trafficking in persons and protection of refugees, stateless persons and internally displaced persons (IDPs), submission to the Mandate of the Special Rapporteur on trafficking in persons, especially women and children, United Nations Office for the High Commissioner for Human Rights</w:t>
      </w:r>
    </w:p>
    <w:p w14:paraId="082D3DB4" w14:textId="77777777" w:rsidR="00DE5DB5" w:rsidRPr="00C51DD9" w:rsidRDefault="00600B73">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color w:val="000000"/>
          <w:sz w:val="20"/>
          <w:szCs w:val="20"/>
          <w:highlight w:val="white"/>
        </w:rPr>
        <w:t xml:space="preserve">Katarina Schwarz et al., ‘The Role of Organised Criminal Groups with Regard to Contemporary Forms of Slavery’, submission to  the  United  Nations  Special  Rapporteur  on  contemporary  forms  of slavery, </w:t>
      </w:r>
      <w:r w:rsidRPr="00C51DD9">
        <w:rPr>
          <w:rFonts w:ascii="Palatino Linotype" w:eastAsia="Palatino Linotype" w:hAnsi="Palatino Linotype" w:cs="Palatino Linotype"/>
          <w:color w:val="000000"/>
          <w:sz w:val="20"/>
          <w:szCs w:val="20"/>
          <w:highlight w:val="white"/>
        </w:rPr>
        <w:t xml:space="preserve">including its causes and consequences (16 April 2021). </w:t>
      </w:r>
      <w:hyperlink r:id="rId14">
        <w:r w:rsidRPr="00C51DD9">
          <w:rPr>
            <w:rFonts w:ascii="Palatino Linotype" w:hAnsi="Palatino Linotype"/>
            <w:color w:val="6B9F25"/>
            <w:sz w:val="20"/>
            <w:szCs w:val="20"/>
            <w:u w:val="single"/>
          </w:rPr>
          <w:t>https://www.ohchr.org/EN/Issues/Slavery/SRSlavery/Pages/cfi-role-organised-criminal-groups-slavery.aspx</w:t>
        </w:r>
      </w:hyperlink>
      <w:r w:rsidRPr="00C51DD9">
        <w:rPr>
          <w:rFonts w:ascii="Palatino Linotype" w:eastAsia="Palatino Linotype" w:hAnsi="Palatino Linotype" w:cs="Palatino Linotype"/>
          <w:color w:val="000000"/>
          <w:sz w:val="20"/>
          <w:szCs w:val="20"/>
        </w:rPr>
        <w:t xml:space="preserve"> </w:t>
      </w:r>
    </w:p>
    <w:p w14:paraId="4AA4D09F" w14:textId="77777777" w:rsidR="00DE5DB5" w:rsidRDefault="00600B73">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highlight w:val="white"/>
        </w:rPr>
      </w:pPr>
      <w:r w:rsidRPr="00C51DD9">
        <w:rPr>
          <w:rFonts w:ascii="Palatino Linotype" w:eastAsia="Palatino Linotype" w:hAnsi="Palatino Linotype" w:cs="Palatino Linotype"/>
          <w:color w:val="000000"/>
          <w:sz w:val="20"/>
          <w:szCs w:val="20"/>
          <w:highlight w:val="white"/>
        </w:rPr>
        <w:t>Lumley-Sapanski, A., Seymour, E., and Schwarz, K. ‘The Nexus between Forced Displacement and Contemporary Forms of Slavery’</w:t>
      </w:r>
      <w:r>
        <w:rPr>
          <w:rFonts w:ascii="Palatino Linotype" w:eastAsia="Palatino Linotype" w:hAnsi="Palatino Linotype" w:cs="Palatino Linotype"/>
          <w:color w:val="000000"/>
          <w:sz w:val="20"/>
          <w:szCs w:val="20"/>
          <w:highlight w:val="white"/>
        </w:rPr>
        <w:t xml:space="preserve">, submission to the United Nations Special Rapporteur on contemporary forms of slavery, including its causes and consequences (15 March 2021). </w:t>
      </w:r>
      <w:hyperlink r:id="rId15">
        <w:r>
          <w:rPr>
            <w:color w:val="6B9F25"/>
            <w:sz w:val="20"/>
            <w:szCs w:val="20"/>
            <w:u w:val="single"/>
          </w:rPr>
          <w:t>https://www.ohchr.org/EN/Issues/Slavery/SRSlavery/Pages/ReportHRC48.aspx</w:t>
        </w:r>
      </w:hyperlink>
      <w:r>
        <w:rPr>
          <w:rFonts w:ascii="Palatino Linotype" w:eastAsia="Palatino Linotype" w:hAnsi="Palatino Linotype" w:cs="Palatino Linotype"/>
          <w:color w:val="000000"/>
          <w:sz w:val="20"/>
          <w:szCs w:val="20"/>
        </w:rPr>
        <w:t xml:space="preserve"> </w:t>
      </w:r>
    </w:p>
    <w:p w14:paraId="2FE44060" w14:textId="77777777" w:rsidR="00DE5DB5" w:rsidRDefault="00DE5DB5">
      <w:pPr>
        <w:pBdr>
          <w:top w:val="nil"/>
          <w:left w:val="nil"/>
          <w:bottom w:val="nil"/>
          <w:right w:val="nil"/>
          <w:between w:val="nil"/>
        </w:pBdr>
        <w:spacing w:after="0" w:line="240" w:lineRule="auto"/>
        <w:ind w:left="360"/>
        <w:jc w:val="both"/>
        <w:rPr>
          <w:rFonts w:ascii="Palatino Linotype" w:eastAsia="Palatino Linotype" w:hAnsi="Palatino Linotype" w:cs="Palatino Linotype"/>
          <w:sz w:val="18"/>
          <w:szCs w:val="18"/>
          <w:highlight w:val="white"/>
        </w:rPr>
      </w:pPr>
    </w:p>
    <w:p w14:paraId="628669D5" w14:textId="524A21A2" w:rsidR="00DE5DB5" w:rsidRDefault="00600B73">
      <w:pPr>
        <w:spacing w:after="0" w:line="240" w:lineRule="auto"/>
        <w:jc w:val="both"/>
        <w:rPr>
          <w:rFonts w:ascii="Palatino Linotype" w:eastAsia="Palatino Linotype" w:hAnsi="Palatino Linotype" w:cs="Palatino Linotype"/>
          <w:b/>
          <w:sz w:val="28"/>
          <w:szCs w:val="28"/>
        </w:rPr>
      </w:pPr>
      <w:bookmarkStart w:id="3" w:name="_heading=h.3znysh7" w:colFirst="0" w:colLast="0"/>
      <w:bookmarkEnd w:id="3"/>
      <w:r>
        <w:rPr>
          <w:rFonts w:ascii="Palatino Linotype" w:eastAsia="Palatino Linotype" w:hAnsi="Palatino Linotype" w:cs="Palatino Linotype"/>
          <w:b/>
          <w:sz w:val="28"/>
          <w:szCs w:val="28"/>
        </w:rPr>
        <w:t xml:space="preserve">Grants </w:t>
      </w:r>
      <w:r w:rsidR="00DB4513">
        <w:rPr>
          <w:rFonts w:ascii="Palatino Linotype" w:eastAsia="Palatino Linotype" w:hAnsi="Palatino Linotype" w:cs="Palatino Linotype"/>
          <w:b/>
          <w:sz w:val="28"/>
          <w:szCs w:val="28"/>
        </w:rPr>
        <w:t>and Consultations</w:t>
      </w:r>
    </w:p>
    <w:p w14:paraId="5996EABE" w14:textId="14BA2FB3" w:rsidR="00DE5DB5" w:rsidRDefault="00600B73">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 have </w:t>
      </w:r>
      <w:r w:rsidR="002F5732">
        <w:rPr>
          <w:rFonts w:ascii="Palatino Linotype" w:eastAsia="Palatino Linotype" w:hAnsi="Palatino Linotype" w:cs="Palatino Linotype"/>
          <w:sz w:val="20"/>
          <w:szCs w:val="20"/>
        </w:rPr>
        <w:t>had</w:t>
      </w:r>
      <w:r>
        <w:rPr>
          <w:rFonts w:ascii="Palatino Linotype" w:eastAsia="Palatino Linotype" w:hAnsi="Palatino Linotype" w:cs="Palatino Linotype"/>
          <w:sz w:val="20"/>
          <w:szCs w:val="20"/>
        </w:rPr>
        <w:t xml:space="preserve"> </w:t>
      </w:r>
      <w:r w:rsidR="004270C6">
        <w:rPr>
          <w:rFonts w:ascii="Palatino Linotype" w:eastAsia="Palatino Linotype" w:hAnsi="Palatino Linotype" w:cs="Palatino Linotype"/>
          <w:sz w:val="20"/>
          <w:szCs w:val="20"/>
        </w:rPr>
        <w:t xml:space="preserve">a </w:t>
      </w:r>
      <w:r>
        <w:rPr>
          <w:rFonts w:ascii="Palatino Linotype" w:eastAsia="Palatino Linotype" w:hAnsi="Palatino Linotype" w:cs="Palatino Linotype"/>
          <w:sz w:val="20"/>
          <w:szCs w:val="20"/>
        </w:rPr>
        <w:t xml:space="preserve">portfolio of </w:t>
      </w:r>
      <w:r w:rsidR="00965861">
        <w:rPr>
          <w:rFonts w:ascii="Palatino Linotype" w:eastAsia="Palatino Linotype" w:hAnsi="Palatino Linotype" w:cs="Palatino Linotype"/>
          <w:sz w:val="20"/>
          <w:szCs w:val="20"/>
        </w:rPr>
        <w:t>$</w:t>
      </w:r>
      <w:r w:rsidR="00965861" w:rsidRPr="00965861">
        <w:rPr>
          <w:rFonts w:ascii="Palatino Linotype" w:eastAsia="Palatino Linotype" w:hAnsi="Palatino Linotype" w:cs="Palatino Linotype"/>
          <w:sz w:val="20"/>
          <w:szCs w:val="20"/>
        </w:rPr>
        <w:t>3</w:t>
      </w:r>
      <w:r w:rsidR="00965861">
        <w:rPr>
          <w:rFonts w:ascii="Palatino Linotype" w:eastAsia="Palatino Linotype" w:hAnsi="Palatino Linotype" w:cs="Palatino Linotype"/>
          <w:sz w:val="20"/>
          <w:szCs w:val="20"/>
        </w:rPr>
        <w:t>,</w:t>
      </w:r>
      <w:r w:rsidR="00965861" w:rsidRPr="00965861">
        <w:rPr>
          <w:rFonts w:ascii="Palatino Linotype" w:eastAsia="Palatino Linotype" w:hAnsi="Palatino Linotype" w:cs="Palatino Linotype"/>
          <w:sz w:val="20"/>
          <w:szCs w:val="20"/>
        </w:rPr>
        <w:t>662</w:t>
      </w:r>
      <w:r w:rsidR="00965861">
        <w:rPr>
          <w:rFonts w:ascii="Palatino Linotype" w:eastAsia="Palatino Linotype" w:hAnsi="Palatino Linotype" w:cs="Palatino Linotype"/>
          <w:sz w:val="20"/>
          <w:szCs w:val="20"/>
        </w:rPr>
        <w:t>,</w:t>
      </w:r>
      <w:r w:rsidR="00965861" w:rsidRPr="00965861">
        <w:rPr>
          <w:rFonts w:ascii="Palatino Linotype" w:eastAsia="Palatino Linotype" w:hAnsi="Palatino Linotype" w:cs="Palatino Linotype"/>
          <w:sz w:val="20"/>
          <w:szCs w:val="20"/>
        </w:rPr>
        <w:t>252.13</w:t>
      </w:r>
      <w:r w:rsidR="00965861">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 xml:space="preserve">as PI or Co-I since 2020. My funders </w:t>
      </w:r>
      <w:r w:rsidR="002F5732">
        <w:rPr>
          <w:rFonts w:ascii="Palatino Linotype" w:eastAsia="Palatino Linotype" w:hAnsi="Palatino Linotype" w:cs="Palatino Linotype"/>
          <w:sz w:val="20"/>
          <w:szCs w:val="20"/>
        </w:rPr>
        <w:t xml:space="preserve">have </w:t>
      </w:r>
      <w:r>
        <w:rPr>
          <w:rFonts w:ascii="Palatino Linotype" w:eastAsia="Palatino Linotype" w:hAnsi="Palatino Linotype" w:cs="Palatino Linotype"/>
          <w:sz w:val="20"/>
          <w:szCs w:val="20"/>
        </w:rPr>
        <w:t>include</w:t>
      </w:r>
      <w:r w:rsidR="002F5732">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 xml:space="preserve"> </w:t>
      </w:r>
      <w:r w:rsidR="00830702">
        <w:rPr>
          <w:rFonts w:ascii="Palatino Linotype" w:eastAsia="Palatino Linotype" w:hAnsi="Palatino Linotype" w:cs="Palatino Linotype"/>
          <w:sz w:val="20"/>
          <w:szCs w:val="20"/>
        </w:rPr>
        <w:t xml:space="preserve">NIJ, </w:t>
      </w:r>
      <w:r>
        <w:rPr>
          <w:rFonts w:ascii="Palatino Linotype" w:eastAsia="Palatino Linotype" w:hAnsi="Palatino Linotype" w:cs="Palatino Linotype"/>
          <w:sz w:val="20"/>
          <w:szCs w:val="20"/>
        </w:rPr>
        <w:t xml:space="preserve">UKRI, intergovernmental organisations, and civil society organisations. </w:t>
      </w:r>
    </w:p>
    <w:p w14:paraId="292EFBA5" w14:textId="4DD2ECC1" w:rsidR="00965861" w:rsidRDefault="00965861">
      <w:pPr>
        <w:numPr>
          <w:ilvl w:val="0"/>
          <w:numId w:val="7"/>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PI: </w:t>
      </w:r>
      <w:r w:rsidR="00C62AE5" w:rsidRPr="00C62AE5">
        <w:rPr>
          <w:rFonts w:ascii="Palatino Linotype" w:eastAsia="Palatino Linotype" w:hAnsi="Palatino Linotype" w:cs="Palatino Linotype"/>
          <w:sz w:val="20"/>
          <w:szCs w:val="20"/>
        </w:rPr>
        <w:t>Disaggregated Estimates of the Prevalence of Trafficking in Humans (DEPTH)</w:t>
      </w:r>
      <w:r w:rsidR="00C62AE5">
        <w:rPr>
          <w:rFonts w:ascii="Palatino Linotype" w:eastAsia="Palatino Linotype" w:hAnsi="Palatino Linotype" w:cs="Palatino Linotype"/>
          <w:sz w:val="20"/>
          <w:szCs w:val="20"/>
        </w:rPr>
        <w:t>, National Institute of Justice</w:t>
      </w:r>
      <w:r w:rsidR="00C62AE5" w:rsidRPr="00C62AE5">
        <w:t xml:space="preserve"> </w:t>
      </w:r>
      <w:r w:rsidR="00C62AE5" w:rsidRPr="00C62AE5">
        <w:rPr>
          <w:rFonts w:ascii="Palatino Linotype" w:eastAsia="Palatino Linotype" w:hAnsi="Palatino Linotype" w:cs="Palatino Linotype"/>
          <w:sz w:val="20"/>
          <w:szCs w:val="20"/>
        </w:rPr>
        <w:t>#15PNIJ-24-GG-01747-HT</w:t>
      </w:r>
      <w:r w:rsidR="00C62AE5">
        <w:rPr>
          <w:rFonts w:ascii="Palatino Linotype" w:eastAsia="Palatino Linotype" w:hAnsi="Palatino Linotype" w:cs="Palatino Linotype"/>
          <w:sz w:val="20"/>
          <w:szCs w:val="20"/>
        </w:rPr>
        <w:t xml:space="preserve"> (2025—202</w:t>
      </w:r>
      <w:r w:rsidR="00CA2BDB">
        <w:rPr>
          <w:rFonts w:ascii="Palatino Linotype" w:eastAsia="Palatino Linotype" w:hAnsi="Palatino Linotype" w:cs="Palatino Linotype"/>
          <w:sz w:val="20"/>
          <w:szCs w:val="20"/>
        </w:rPr>
        <w:t>7</w:t>
      </w:r>
      <w:r w:rsidR="00C62AE5">
        <w:rPr>
          <w:rFonts w:ascii="Palatino Linotype" w:eastAsia="Palatino Linotype" w:hAnsi="Palatino Linotype" w:cs="Palatino Linotype"/>
          <w:sz w:val="20"/>
          <w:szCs w:val="20"/>
        </w:rPr>
        <w:t xml:space="preserve">) </w:t>
      </w:r>
    </w:p>
    <w:p w14:paraId="1FDBE54D" w14:textId="1E5B21DE" w:rsidR="002C5938" w:rsidRDefault="002C5938">
      <w:pPr>
        <w:numPr>
          <w:ilvl w:val="0"/>
          <w:numId w:val="7"/>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Consultancy: ‘Pathways Through Liberation’ August 2024—Present</w:t>
      </w:r>
      <w:r w:rsidR="00C81B40">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£5,000</w:t>
      </w:r>
    </w:p>
    <w:p w14:paraId="3771D9F1" w14:textId="24CF369F" w:rsidR="00DB4513" w:rsidRDefault="00DB4513">
      <w:pPr>
        <w:numPr>
          <w:ilvl w:val="0"/>
          <w:numId w:val="7"/>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Consultan</w:t>
      </w:r>
      <w:r w:rsidR="00C81B40">
        <w:rPr>
          <w:rFonts w:ascii="Palatino Linotype" w:eastAsia="Palatino Linotype" w:hAnsi="Palatino Linotype" w:cs="Palatino Linotype"/>
          <w:sz w:val="20"/>
          <w:szCs w:val="20"/>
        </w:rPr>
        <w:t>cy</w:t>
      </w:r>
      <w:r>
        <w:rPr>
          <w:rFonts w:ascii="Palatino Linotype" w:eastAsia="Palatino Linotype" w:hAnsi="Palatino Linotype" w:cs="Palatino Linotype"/>
          <w:sz w:val="20"/>
          <w:szCs w:val="20"/>
        </w:rPr>
        <w:t xml:space="preserve">: The Rights Lab, </w:t>
      </w:r>
      <w:r w:rsidR="00DF4646">
        <w:rPr>
          <w:rFonts w:ascii="Palatino Linotype" w:eastAsia="Palatino Linotype" w:hAnsi="Palatino Linotype" w:cs="Palatino Linotype"/>
          <w:sz w:val="20"/>
          <w:szCs w:val="20"/>
        </w:rPr>
        <w:t>Project</w:t>
      </w:r>
      <w:r w:rsidR="008C499C">
        <w:rPr>
          <w:rFonts w:ascii="Palatino Linotype" w:eastAsia="Palatino Linotype" w:hAnsi="Palatino Linotype" w:cs="Palatino Linotype"/>
          <w:sz w:val="20"/>
          <w:szCs w:val="20"/>
        </w:rPr>
        <w:t xml:space="preserve"> </w:t>
      </w:r>
      <w:r w:rsidR="008C499C" w:rsidRPr="008C499C">
        <w:rPr>
          <w:rFonts w:ascii="Palatino Linotype" w:eastAsia="Palatino Linotype" w:hAnsi="Palatino Linotype" w:cs="Palatino Linotype"/>
          <w:sz w:val="20"/>
          <w:szCs w:val="20"/>
        </w:rPr>
        <w:t xml:space="preserve">‘Research on Forced Labour Elimination Cost (REFLECT)’ </w:t>
      </w:r>
      <w:r w:rsidR="00DF4646">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International Labor Organization</w:t>
      </w:r>
      <w:r w:rsidR="008C499C">
        <w:rPr>
          <w:rFonts w:ascii="Palatino Linotype" w:eastAsia="Palatino Linotype" w:hAnsi="Palatino Linotype" w:cs="Palatino Linotype"/>
          <w:sz w:val="20"/>
          <w:szCs w:val="20"/>
        </w:rPr>
        <w:t xml:space="preserve"> (2023/2024)</w:t>
      </w:r>
    </w:p>
    <w:p w14:paraId="0DB8571D" w14:textId="220F13A8" w:rsidR="00DE5DB5" w:rsidRDefault="00600B73">
      <w:pPr>
        <w:numPr>
          <w:ilvl w:val="0"/>
          <w:numId w:val="7"/>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Co-I: ESRC Standard Grant, ‘Pathways Through Liberation - Revealing Survivors' Support Journeys Outside of the UK National Referral Mechanism,’ December 2020 – August 2023, £858,151.70</w:t>
      </w:r>
    </w:p>
    <w:p w14:paraId="73F2B013" w14:textId="77777777" w:rsidR="00DE5DB5" w:rsidRDefault="00600B73">
      <w:pPr>
        <w:numPr>
          <w:ilvl w:val="0"/>
          <w:numId w:val="7"/>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PI: International Labor Organization, RTA Seed Grant, ‘Points of inflection: Analysis of the impact of Covid-19 on the vulnerabilities of Eritrean refugees face to human trafficking in Sudan,’ August 2021 to June 2022, $10,000</w:t>
      </w:r>
    </w:p>
    <w:p w14:paraId="4059C01D" w14:textId="77777777" w:rsidR="00DE5DB5" w:rsidRDefault="00600B73">
      <w:pPr>
        <w:numPr>
          <w:ilvl w:val="0"/>
          <w:numId w:val="7"/>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PI: International Organization for Migration, ‘The COVID-19 Impacts on Migration and Migrants from a Gender Perspective,’ July 2021, $1100</w:t>
      </w:r>
    </w:p>
    <w:p w14:paraId="4E2BF213" w14:textId="77777777" w:rsidR="00DE5DB5" w:rsidRDefault="00600B73">
      <w:pPr>
        <w:numPr>
          <w:ilvl w:val="0"/>
          <w:numId w:val="7"/>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Lead Researcher: AHRC AH/V01112X/1, Modern Slavery Covid 19 SPF 2020, ‘The Impacts of COVID-19 on Modern Slavery in Transition: A Case Study of Sudan,’ January – May 2021, £107,915.23</w:t>
      </w:r>
    </w:p>
    <w:p w14:paraId="06F29F11" w14:textId="77777777" w:rsidR="00DE5DB5" w:rsidRDefault="00600B73">
      <w:pPr>
        <w:numPr>
          <w:ilvl w:val="0"/>
          <w:numId w:val="7"/>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PI: Africana Resource Center, The Pennsylvania State University, ‘Urban Agriculture and the Global South: A study of the fresh produce commodity chain utilized by urban agriculturalists in Philippi Township,’ 2013, $2,000</w:t>
      </w:r>
    </w:p>
    <w:p w14:paraId="24CD12B0" w14:textId="77777777" w:rsidR="00DE5DB5" w:rsidRDefault="00600B73">
      <w:pPr>
        <w:numPr>
          <w:ilvl w:val="0"/>
          <w:numId w:val="7"/>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Academic Enrichment Small Grant Recipient, Penn State, Dept. of Geography, 2014 &amp; 2015</w:t>
      </w:r>
    </w:p>
    <w:p w14:paraId="6A52B6A9" w14:textId="77777777" w:rsidR="00DE5DB5" w:rsidRDefault="00600B73">
      <w:pPr>
        <w:numPr>
          <w:ilvl w:val="0"/>
          <w:numId w:val="7"/>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PLACE Lab Research Support, Penn State Dept. of Geography, 2016</w:t>
      </w:r>
    </w:p>
    <w:p w14:paraId="0236719A" w14:textId="77777777" w:rsidR="00DE5DB5" w:rsidRDefault="00DE5DB5">
      <w:pPr>
        <w:spacing w:after="0" w:line="240" w:lineRule="auto"/>
        <w:ind w:left="720"/>
        <w:rPr>
          <w:rFonts w:ascii="Palatino Linotype" w:eastAsia="Palatino Linotype" w:hAnsi="Palatino Linotype" w:cs="Palatino Linotype"/>
          <w:sz w:val="18"/>
          <w:szCs w:val="18"/>
        </w:rPr>
      </w:pPr>
    </w:p>
    <w:p w14:paraId="7DB0CC40" w14:textId="77777777" w:rsidR="00DE5DB5" w:rsidRDefault="00600B73">
      <w:pPr>
        <w:spacing w:after="0" w:line="240" w:lineRule="auto"/>
        <w:rPr>
          <w:rFonts w:ascii="Palatino Linotype" w:eastAsia="Palatino Linotype" w:hAnsi="Palatino Linotype" w:cs="Palatino Linotype"/>
          <w:b/>
          <w:sz w:val="28"/>
          <w:szCs w:val="28"/>
          <w:highlight w:val="white"/>
        </w:rPr>
      </w:pPr>
      <w:r>
        <w:rPr>
          <w:rFonts w:ascii="Palatino Linotype" w:eastAsia="Palatino Linotype" w:hAnsi="Palatino Linotype" w:cs="Palatino Linotype"/>
          <w:b/>
          <w:sz w:val="28"/>
          <w:szCs w:val="28"/>
          <w:highlight w:val="white"/>
        </w:rPr>
        <w:t xml:space="preserve">Teaching Profile </w:t>
      </w:r>
    </w:p>
    <w:p w14:paraId="473BE5D5" w14:textId="0B492568" w:rsidR="009C6555" w:rsidRDefault="00600B73">
      <w:pPr>
        <w:spacing w:after="0" w:line="240" w:lineRule="auto"/>
        <w:jc w:val="both"/>
        <w:rPr>
          <w:rFonts w:ascii="Palatino Linotype" w:eastAsia="Palatino Linotype" w:hAnsi="Palatino Linotype" w:cs="Palatino Linotype"/>
          <w:sz w:val="20"/>
          <w:szCs w:val="20"/>
          <w:highlight w:val="white"/>
        </w:rPr>
      </w:pPr>
      <w:r>
        <w:rPr>
          <w:rFonts w:ascii="Palatino Linotype" w:eastAsia="Palatino Linotype" w:hAnsi="Palatino Linotype" w:cs="Palatino Linotype"/>
          <w:sz w:val="20"/>
          <w:szCs w:val="20"/>
          <w:highlight w:val="white"/>
        </w:rPr>
        <w:t xml:space="preserve">I have a Master of Science in Teaching with experience of delivering coursework in </w:t>
      </w:r>
      <w:r w:rsidR="004270C6">
        <w:rPr>
          <w:rFonts w:ascii="Palatino Linotype" w:eastAsia="Palatino Linotype" w:hAnsi="Palatino Linotype" w:cs="Palatino Linotype"/>
          <w:sz w:val="20"/>
          <w:szCs w:val="20"/>
          <w:highlight w:val="white"/>
        </w:rPr>
        <w:t xml:space="preserve">migration, </w:t>
      </w:r>
      <w:r w:rsidR="009B01B1">
        <w:rPr>
          <w:rFonts w:ascii="Palatino Linotype" w:eastAsia="Palatino Linotype" w:hAnsi="Palatino Linotype" w:cs="Palatino Linotype"/>
          <w:sz w:val="20"/>
          <w:szCs w:val="20"/>
          <w:highlight w:val="white"/>
        </w:rPr>
        <w:t xml:space="preserve">human rights, </w:t>
      </w:r>
      <w:r>
        <w:rPr>
          <w:rFonts w:ascii="Palatino Linotype" w:eastAsia="Palatino Linotype" w:hAnsi="Palatino Linotype" w:cs="Palatino Linotype"/>
          <w:sz w:val="20"/>
          <w:szCs w:val="20"/>
          <w:highlight w:val="white"/>
        </w:rPr>
        <w:t>geography</w:t>
      </w:r>
      <w:r w:rsidR="007544FE">
        <w:rPr>
          <w:rFonts w:ascii="Palatino Linotype" w:eastAsia="Palatino Linotype" w:hAnsi="Palatino Linotype" w:cs="Palatino Linotype"/>
          <w:sz w:val="20"/>
          <w:szCs w:val="20"/>
          <w:highlight w:val="white"/>
        </w:rPr>
        <w:t>, cartography, urban studies</w:t>
      </w:r>
      <w:r>
        <w:rPr>
          <w:rFonts w:ascii="Palatino Linotype" w:eastAsia="Palatino Linotype" w:hAnsi="Palatino Linotype" w:cs="Palatino Linotype"/>
          <w:sz w:val="20"/>
          <w:szCs w:val="20"/>
          <w:highlight w:val="white"/>
        </w:rPr>
        <w:t xml:space="preserve"> and methods across two different national contexts. I have taught both inside and outside the traditional classroom setting, including in field trips and study abroad. I have developed and delivered blended and online courses</w:t>
      </w:r>
      <w:r w:rsidR="00064A78">
        <w:rPr>
          <w:rFonts w:ascii="Palatino Linotype" w:eastAsia="Palatino Linotype" w:hAnsi="Palatino Linotype" w:cs="Palatino Linotype"/>
          <w:sz w:val="20"/>
          <w:szCs w:val="20"/>
          <w:highlight w:val="white"/>
        </w:rPr>
        <w:t xml:space="preserve">. </w:t>
      </w:r>
      <w:r>
        <w:rPr>
          <w:rFonts w:ascii="Palatino Linotype" w:eastAsia="Palatino Linotype" w:hAnsi="Palatino Linotype" w:cs="Palatino Linotype"/>
          <w:sz w:val="20"/>
          <w:szCs w:val="20"/>
          <w:highlight w:val="white"/>
        </w:rPr>
        <w:t>I am comfortable with online learning technologies and environments, and capable of integrating these tools into onsite courses. In addition, I have worked as a faculty advisor to undergraduate and graduate students</w:t>
      </w:r>
      <w:r w:rsidR="00C00804">
        <w:rPr>
          <w:rFonts w:ascii="Palatino Linotype" w:eastAsia="Palatino Linotype" w:hAnsi="Palatino Linotype" w:cs="Palatino Linotype"/>
          <w:sz w:val="20"/>
          <w:szCs w:val="20"/>
          <w:highlight w:val="white"/>
        </w:rPr>
        <w:t>, and, as a club advisor</w:t>
      </w:r>
      <w:r>
        <w:rPr>
          <w:rFonts w:ascii="Palatino Linotype" w:eastAsia="Palatino Linotype" w:hAnsi="Palatino Linotype" w:cs="Palatino Linotype"/>
          <w:sz w:val="20"/>
          <w:szCs w:val="20"/>
          <w:highlight w:val="white"/>
        </w:rPr>
        <w:t xml:space="preserve">. I have experience designing and delivering teaching in: </w:t>
      </w:r>
    </w:p>
    <w:p w14:paraId="063ECEB3" w14:textId="77777777" w:rsidR="009C6555" w:rsidRDefault="009C6555">
      <w:pPr>
        <w:spacing w:after="0" w:line="240" w:lineRule="auto"/>
        <w:jc w:val="both"/>
        <w:rPr>
          <w:rFonts w:ascii="Palatino Linotype" w:eastAsia="Palatino Linotype" w:hAnsi="Palatino Linotype" w:cs="Palatino Linotype"/>
          <w:sz w:val="20"/>
          <w:szCs w:val="20"/>
          <w:highlight w:val="white"/>
        </w:rPr>
      </w:pPr>
    </w:p>
    <w:p w14:paraId="4ED9861F" w14:textId="0B77EC60" w:rsidR="009C6555" w:rsidRPr="00BF53F0" w:rsidRDefault="009C6555" w:rsidP="002548ED">
      <w:pPr>
        <w:spacing w:after="0" w:line="240" w:lineRule="auto"/>
        <w:rPr>
          <w:rFonts w:ascii="Palatino Linotype" w:eastAsia="Palatino Linotype" w:hAnsi="Palatino Linotype" w:cs="Palatino Linotype"/>
          <w:b/>
          <w:bCs/>
          <w:sz w:val="20"/>
          <w:szCs w:val="20"/>
          <w:highlight w:val="white"/>
        </w:rPr>
      </w:pPr>
      <w:r w:rsidRPr="00BF53F0">
        <w:rPr>
          <w:rFonts w:ascii="Palatino Linotype" w:eastAsia="Palatino Linotype" w:hAnsi="Palatino Linotype" w:cs="Palatino Linotype"/>
          <w:b/>
          <w:bCs/>
          <w:sz w:val="20"/>
          <w:szCs w:val="20"/>
          <w:highlight w:val="white"/>
        </w:rPr>
        <w:t>Colorado Mesa University (2023 - )</w:t>
      </w:r>
    </w:p>
    <w:p w14:paraId="1A3FF9D9" w14:textId="22401F10" w:rsidR="009C6555" w:rsidRPr="009C6555" w:rsidRDefault="009C6555" w:rsidP="002548ED">
      <w:pPr>
        <w:pStyle w:val="ListParagraph"/>
        <w:ind w:left="450"/>
        <w:rPr>
          <w:rFonts w:ascii="Palatino Linotype" w:eastAsia="Palatino Linotype" w:hAnsi="Palatino Linotype" w:cs="Palatino Linotype"/>
          <w:sz w:val="20"/>
          <w:szCs w:val="20"/>
          <w:highlight w:val="white"/>
        </w:rPr>
      </w:pPr>
      <w:r w:rsidRPr="009C6555">
        <w:rPr>
          <w:rFonts w:ascii="Palatino Linotype" w:eastAsia="Palatino Linotype" w:hAnsi="Palatino Linotype" w:cs="Palatino Linotype"/>
          <w:sz w:val="20"/>
          <w:szCs w:val="20"/>
          <w:highlight w:val="white"/>
        </w:rPr>
        <w:t>Human Geography</w:t>
      </w:r>
      <w:r w:rsidR="007A0B2F">
        <w:rPr>
          <w:rFonts w:ascii="Palatino Linotype" w:eastAsia="Palatino Linotype" w:hAnsi="Palatino Linotype" w:cs="Palatino Linotype"/>
          <w:sz w:val="20"/>
          <w:szCs w:val="20"/>
          <w:highlight w:val="white"/>
        </w:rPr>
        <w:t xml:space="preserve"> (GEOG 102)</w:t>
      </w:r>
    </w:p>
    <w:p w14:paraId="5EC4A3A1" w14:textId="0995D360" w:rsidR="009C6555" w:rsidRPr="009C6555" w:rsidRDefault="009C6555" w:rsidP="002548ED">
      <w:pPr>
        <w:pStyle w:val="ListParagraph"/>
        <w:ind w:left="540" w:hanging="90"/>
        <w:rPr>
          <w:rFonts w:ascii="Palatino Linotype" w:eastAsia="Palatino Linotype" w:hAnsi="Palatino Linotype" w:cs="Palatino Linotype"/>
          <w:sz w:val="20"/>
          <w:szCs w:val="20"/>
          <w:highlight w:val="white"/>
        </w:rPr>
      </w:pPr>
      <w:r w:rsidRPr="009C6555">
        <w:rPr>
          <w:rFonts w:ascii="Palatino Linotype" w:eastAsia="Palatino Linotype" w:hAnsi="Palatino Linotype" w:cs="Palatino Linotype"/>
          <w:sz w:val="20"/>
          <w:szCs w:val="20"/>
          <w:highlight w:val="white"/>
        </w:rPr>
        <w:t>World Regional Geography</w:t>
      </w:r>
      <w:r w:rsidR="007A0B2F">
        <w:rPr>
          <w:rFonts w:ascii="Palatino Linotype" w:eastAsia="Palatino Linotype" w:hAnsi="Palatino Linotype" w:cs="Palatino Linotype"/>
          <w:sz w:val="20"/>
          <w:szCs w:val="20"/>
          <w:highlight w:val="white"/>
        </w:rPr>
        <w:t xml:space="preserve"> (GEOG 103)</w:t>
      </w:r>
    </w:p>
    <w:p w14:paraId="59E4A4C6" w14:textId="44D0516D" w:rsidR="009C6555" w:rsidRDefault="009C6555" w:rsidP="002548ED">
      <w:pPr>
        <w:pStyle w:val="ListParagraph"/>
        <w:ind w:left="540" w:hanging="90"/>
        <w:rPr>
          <w:rFonts w:ascii="Palatino Linotype" w:eastAsia="Palatino Linotype" w:hAnsi="Palatino Linotype" w:cs="Palatino Linotype"/>
          <w:sz w:val="20"/>
          <w:szCs w:val="20"/>
          <w:highlight w:val="white"/>
        </w:rPr>
      </w:pPr>
      <w:r w:rsidRPr="009C6555">
        <w:rPr>
          <w:rFonts w:ascii="Palatino Linotype" w:eastAsia="Palatino Linotype" w:hAnsi="Palatino Linotype" w:cs="Palatino Linotype"/>
          <w:sz w:val="20"/>
          <w:szCs w:val="20"/>
          <w:highlight w:val="white"/>
        </w:rPr>
        <w:t>GIS for Social Scientists</w:t>
      </w:r>
      <w:r w:rsidR="007A0B2F">
        <w:rPr>
          <w:rFonts w:ascii="Palatino Linotype" w:eastAsia="Palatino Linotype" w:hAnsi="Palatino Linotype" w:cs="Palatino Linotype"/>
          <w:sz w:val="20"/>
          <w:szCs w:val="20"/>
          <w:highlight w:val="white"/>
        </w:rPr>
        <w:t xml:space="preserve"> </w:t>
      </w:r>
      <w:r w:rsidR="003E1945">
        <w:rPr>
          <w:rFonts w:ascii="Palatino Linotype" w:eastAsia="Palatino Linotype" w:hAnsi="Palatino Linotype" w:cs="Palatino Linotype"/>
          <w:sz w:val="20"/>
          <w:szCs w:val="20"/>
          <w:highlight w:val="white"/>
        </w:rPr>
        <w:t>and GIS Lab</w:t>
      </w:r>
      <w:r w:rsidR="007A0B2F">
        <w:rPr>
          <w:rFonts w:ascii="Palatino Linotype" w:eastAsia="Palatino Linotype" w:hAnsi="Palatino Linotype" w:cs="Palatino Linotype"/>
          <w:sz w:val="20"/>
          <w:szCs w:val="20"/>
          <w:highlight w:val="white"/>
        </w:rPr>
        <w:t xml:space="preserve"> (GEOG 341 and 341L)</w:t>
      </w:r>
    </w:p>
    <w:p w14:paraId="02F02087" w14:textId="564D1133" w:rsidR="00A41D48" w:rsidRDefault="00A41D48" w:rsidP="002548ED">
      <w:pPr>
        <w:pStyle w:val="ListParagraph"/>
        <w:ind w:left="540" w:hanging="90"/>
        <w:rPr>
          <w:rFonts w:ascii="Palatino Linotype" w:eastAsia="Palatino Linotype" w:hAnsi="Palatino Linotype" w:cs="Palatino Linotype"/>
          <w:sz w:val="20"/>
          <w:szCs w:val="20"/>
          <w:highlight w:val="white"/>
        </w:rPr>
      </w:pPr>
      <w:r>
        <w:rPr>
          <w:rFonts w:ascii="Palatino Linotype" w:eastAsia="Palatino Linotype" w:hAnsi="Palatino Linotype" w:cs="Palatino Linotype"/>
          <w:sz w:val="20"/>
          <w:szCs w:val="20"/>
          <w:highlight w:val="white"/>
        </w:rPr>
        <w:t>Cartography</w:t>
      </w:r>
      <w:r w:rsidR="007A0B2F">
        <w:rPr>
          <w:rFonts w:ascii="Palatino Linotype" w:eastAsia="Palatino Linotype" w:hAnsi="Palatino Linotype" w:cs="Palatino Linotype"/>
          <w:sz w:val="20"/>
          <w:szCs w:val="20"/>
          <w:highlight w:val="white"/>
        </w:rPr>
        <w:t xml:space="preserve"> (GEOG 131)</w:t>
      </w:r>
    </w:p>
    <w:p w14:paraId="23B5828C" w14:textId="78101FC5" w:rsidR="007A0B2F" w:rsidRPr="009C6555" w:rsidRDefault="007A0B2F" w:rsidP="002548ED">
      <w:pPr>
        <w:pStyle w:val="ListParagraph"/>
        <w:ind w:left="540" w:hanging="90"/>
        <w:rPr>
          <w:rFonts w:ascii="Palatino Linotype" w:eastAsia="Palatino Linotype" w:hAnsi="Palatino Linotype" w:cs="Palatino Linotype"/>
          <w:sz w:val="20"/>
          <w:szCs w:val="20"/>
          <w:highlight w:val="white"/>
        </w:rPr>
      </w:pPr>
      <w:r>
        <w:rPr>
          <w:rFonts w:ascii="Palatino Linotype" w:eastAsia="Palatino Linotype" w:hAnsi="Palatino Linotype" w:cs="Palatino Linotype"/>
          <w:sz w:val="20"/>
          <w:szCs w:val="20"/>
          <w:highlight w:val="white"/>
        </w:rPr>
        <w:t>Geographies of Migration (GEOG 396)</w:t>
      </w:r>
    </w:p>
    <w:p w14:paraId="34966D72" w14:textId="1D91AB72" w:rsidR="00B65CC6" w:rsidRPr="009C6555" w:rsidRDefault="00B65CC6" w:rsidP="002548ED">
      <w:pPr>
        <w:pStyle w:val="ListParagraph"/>
        <w:ind w:left="540" w:hanging="90"/>
        <w:rPr>
          <w:rFonts w:ascii="Palatino Linotype" w:eastAsia="Palatino Linotype" w:hAnsi="Palatino Linotype" w:cs="Palatino Linotype"/>
          <w:sz w:val="20"/>
          <w:szCs w:val="20"/>
          <w:highlight w:val="white"/>
        </w:rPr>
      </w:pPr>
      <w:r>
        <w:rPr>
          <w:rFonts w:ascii="Palatino Linotype" w:eastAsia="Palatino Linotype" w:hAnsi="Palatino Linotype" w:cs="Palatino Linotype"/>
          <w:sz w:val="20"/>
          <w:szCs w:val="20"/>
          <w:highlight w:val="white"/>
        </w:rPr>
        <w:t>Urban Geography (GEOG 396)</w:t>
      </w:r>
    </w:p>
    <w:p w14:paraId="37181298" w14:textId="77777777" w:rsidR="00DE5DB5" w:rsidRDefault="00DE5DB5">
      <w:pPr>
        <w:spacing w:after="0" w:line="240" w:lineRule="auto"/>
        <w:rPr>
          <w:rFonts w:ascii="Palatino Linotype" w:eastAsia="Palatino Linotype" w:hAnsi="Palatino Linotype" w:cs="Palatino Linotype"/>
          <w:sz w:val="18"/>
          <w:szCs w:val="18"/>
          <w:highlight w:val="white"/>
        </w:rPr>
      </w:pPr>
    </w:p>
    <w:tbl>
      <w:tblPr>
        <w:tblW w:w="10188" w:type="dxa"/>
        <w:tblBorders>
          <w:top w:val="nil"/>
          <w:left w:val="nil"/>
          <w:bottom w:val="nil"/>
          <w:right w:val="nil"/>
          <w:insideH w:val="nil"/>
          <w:insideV w:val="nil"/>
        </w:tblBorders>
        <w:tblLayout w:type="fixed"/>
        <w:tblLook w:val="0400" w:firstRow="0" w:lastRow="0" w:firstColumn="0" w:lastColumn="0" w:noHBand="0" w:noVBand="1"/>
      </w:tblPr>
      <w:tblGrid>
        <w:gridCol w:w="4518"/>
        <w:gridCol w:w="270"/>
        <w:gridCol w:w="5130"/>
        <w:gridCol w:w="270"/>
      </w:tblGrid>
      <w:tr w:rsidR="00DE5DB5" w14:paraId="07E416BD" w14:textId="77777777">
        <w:trPr>
          <w:gridAfter w:val="1"/>
          <w:wAfter w:w="270" w:type="dxa"/>
        </w:trPr>
        <w:tc>
          <w:tcPr>
            <w:tcW w:w="4518" w:type="dxa"/>
          </w:tcPr>
          <w:p w14:paraId="318E13E9" w14:textId="3F5E93CD" w:rsidR="00DE5DB5" w:rsidRPr="00C92EAD" w:rsidRDefault="00600B73">
            <w:pPr>
              <w:rPr>
                <w:rFonts w:ascii="Palatino Linotype" w:eastAsia="Palatino Linotype" w:hAnsi="Palatino Linotype" w:cs="Palatino Linotype"/>
                <w:b/>
                <w:sz w:val="20"/>
                <w:szCs w:val="20"/>
                <w:highlight w:val="white"/>
                <w:lang w:val="it-IT"/>
              </w:rPr>
            </w:pPr>
            <w:r w:rsidRPr="00C92EAD">
              <w:rPr>
                <w:rFonts w:ascii="Palatino Linotype" w:eastAsia="Palatino Linotype" w:hAnsi="Palatino Linotype" w:cs="Palatino Linotype"/>
                <w:b/>
                <w:sz w:val="20"/>
                <w:szCs w:val="20"/>
                <w:highlight w:val="white"/>
                <w:lang w:val="it-IT"/>
              </w:rPr>
              <w:t>Gran Sasso Science Institute, Italy (2019—2021)</w:t>
            </w:r>
          </w:p>
        </w:tc>
        <w:tc>
          <w:tcPr>
            <w:tcW w:w="5400" w:type="dxa"/>
            <w:gridSpan w:val="2"/>
          </w:tcPr>
          <w:p w14:paraId="329E8F16" w14:textId="0EADDDD1" w:rsidR="00D97FF3" w:rsidRDefault="00600B73" w:rsidP="009C6555">
            <w:pPr>
              <w:rPr>
                <w:rFonts w:ascii="Palatino Linotype" w:eastAsia="Palatino Linotype" w:hAnsi="Palatino Linotype" w:cs="Palatino Linotype"/>
                <w:b/>
                <w:sz w:val="20"/>
                <w:szCs w:val="20"/>
                <w:highlight w:val="white"/>
              </w:rPr>
            </w:pPr>
            <w:r w:rsidRPr="00C92EAD">
              <w:rPr>
                <w:rFonts w:ascii="Palatino Linotype" w:eastAsia="Palatino Linotype" w:hAnsi="Palatino Linotype" w:cs="Palatino Linotype"/>
                <w:b/>
                <w:sz w:val="20"/>
                <w:szCs w:val="20"/>
                <w:highlight w:val="white"/>
                <w:lang w:val="it-IT"/>
              </w:rPr>
              <w:t xml:space="preserve">      </w:t>
            </w:r>
            <w:r w:rsidR="00D97FF3">
              <w:rPr>
                <w:rFonts w:ascii="Palatino Linotype" w:eastAsia="Palatino Linotype" w:hAnsi="Palatino Linotype" w:cs="Palatino Linotype"/>
                <w:b/>
                <w:sz w:val="20"/>
                <w:szCs w:val="20"/>
                <w:highlight w:val="white"/>
              </w:rPr>
              <w:t>The Pennsylvania State University (2012-2016)</w:t>
            </w:r>
          </w:p>
        </w:tc>
      </w:tr>
      <w:tr w:rsidR="00DE5DB5" w14:paraId="483E5A15" w14:textId="77777777">
        <w:tc>
          <w:tcPr>
            <w:tcW w:w="4788" w:type="dxa"/>
            <w:gridSpan w:val="2"/>
          </w:tcPr>
          <w:p w14:paraId="5448F8AC" w14:textId="35C656B0" w:rsidR="00DE5DB5" w:rsidRDefault="00600B73" w:rsidP="004760E1">
            <w:pPr>
              <w:pBdr>
                <w:top w:val="nil"/>
                <w:left w:val="nil"/>
                <w:bottom w:val="nil"/>
                <w:right w:val="nil"/>
                <w:between w:val="nil"/>
              </w:pBdr>
              <w:spacing w:after="0" w:line="240" w:lineRule="auto"/>
              <w:ind w:left="360"/>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color w:val="000000"/>
                <w:sz w:val="20"/>
                <w:szCs w:val="20"/>
                <w:highlight w:val="white"/>
              </w:rPr>
              <w:t>Critical Approaches to the City</w:t>
            </w:r>
            <w:r w:rsidR="004760E1">
              <w:rPr>
                <w:rFonts w:ascii="Palatino Linotype" w:eastAsia="Palatino Linotype" w:hAnsi="Palatino Linotype" w:cs="Palatino Linotype"/>
                <w:color w:val="000000"/>
                <w:sz w:val="20"/>
                <w:szCs w:val="20"/>
                <w:highlight w:val="white"/>
              </w:rPr>
              <w:t xml:space="preserve"> </w:t>
            </w:r>
          </w:p>
        </w:tc>
        <w:tc>
          <w:tcPr>
            <w:tcW w:w="5400" w:type="dxa"/>
            <w:gridSpan w:val="2"/>
          </w:tcPr>
          <w:p w14:paraId="0E78B82D" w14:textId="77777777" w:rsidR="00DE5DB5" w:rsidRDefault="00600B73" w:rsidP="004760E1">
            <w:pPr>
              <w:pBdr>
                <w:top w:val="nil"/>
                <w:left w:val="nil"/>
                <w:bottom w:val="nil"/>
                <w:right w:val="nil"/>
                <w:between w:val="nil"/>
              </w:pBdr>
              <w:spacing w:after="0" w:line="240" w:lineRule="auto"/>
              <w:ind w:left="434"/>
              <w:jc w:val="both"/>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color w:val="000000"/>
                <w:sz w:val="20"/>
                <w:szCs w:val="20"/>
                <w:highlight w:val="white"/>
              </w:rPr>
              <w:t>Population Geography</w:t>
            </w:r>
          </w:p>
        </w:tc>
      </w:tr>
      <w:tr w:rsidR="00DE5DB5" w14:paraId="71AA80B8" w14:textId="77777777">
        <w:tc>
          <w:tcPr>
            <w:tcW w:w="4788" w:type="dxa"/>
            <w:gridSpan w:val="2"/>
          </w:tcPr>
          <w:p w14:paraId="1B12B943" w14:textId="77777777" w:rsidR="00DE5DB5" w:rsidRDefault="00600B73" w:rsidP="004760E1">
            <w:pPr>
              <w:pBdr>
                <w:top w:val="nil"/>
                <w:left w:val="nil"/>
                <w:bottom w:val="nil"/>
                <w:right w:val="nil"/>
                <w:between w:val="nil"/>
              </w:pBdr>
              <w:spacing w:after="0" w:line="240" w:lineRule="auto"/>
              <w:ind w:left="360"/>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color w:val="000000"/>
                <w:sz w:val="20"/>
                <w:szCs w:val="20"/>
                <w:highlight w:val="white"/>
              </w:rPr>
              <w:t>Qualitative Methodology and Research Design</w:t>
            </w:r>
          </w:p>
        </w:tc>
        <w:tc>
          <w:tcPr>
            <w:tcW w:w="5400" w:type="dxa"/>
            <w:gridSpan w:val="2"/>
          </w:tcPr>
          <w:p w14:paraId="385A0CD1" w14:textId="77777777" w:rsidR="00DE5DB5" w:rsidRDefault="00600B73" w:rsidP="004760E1">
            <w:pPr>
              <w:pBdr>
                <w:top w:val="nil"/>
                <w:left w:val="nil"/>
                <w:bottom w:val="nil"/>
                <w:right w:val="nil"/>
                <w:between w:val="nil"/>
              </w:pBdr>
              <w:spacing w:after="0" w:line="240" w:lineRule="auto"/>
              <w:ind w:left="434"/>
              <w:jc w:val="both"/>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color w:val="000000"/>
                <w:sz w:val="20"/>
                <w:szCs w:val="20"/>
                <w:highlight w:val="white"/>
              </w:rPr>
              <w:t>Mapping Our Changing World</w:t>
            </w:r>
          </w:p>
        </w:tc>
      </w:tr>
      <w:tr w:rsidR="00DE5DB5" w14:paraId="29198F5F" w14:textId="77777777">
        <w:trPr>
          <w:gridAfter w:val="1"/>
          <w:wAfter w:w="270" w:type="dxa"/>
        </w:trPr>
        <w:tc>
          <w:tcPr>
            <w:tcW w:w="4518" w:type="dxa"/>
          </w:tcPr>
          <w:p w14:paraId="35190808" w14:textId="77777777" w:rsidR="00DE5DB5" w:rsidRDefault="00DE5DB5" w:rsidP="004760E1">
            <w:pPr>
              <w:spacing w:after="0" w:line="240" w:lineRule="auto"/>
              <w:rPr>
                <w:rFonts w:ascii="Palatino Linotype" w:eastAsia="Palatino Linotype" w:hAnsi="Palatino Linotype" w:cs="Palatino Linotype"/>
                <w:sz w:val="20"/>
                <w:szCs w:val="20"/>
                <w:highlight w:val="white"/>
              </w:rPr>
            </w:pPr>
          </w:p>
        </w:tc>
        <w:tc>
          <w:tcPr>
            <w:tcW w:w="5400" w:type="dxa"/>
            <w:gridSpan w:val="2"/>
          </w:tcPr>
          <w:p w14:paraId="1C55F80B" w14:textId="77777777" w:rsidR="00DE5DB5" w:rsidRDefault="00600B73" w:rsidP="004760E1">
            <w:pPr>
              <w:pBdr>
                <w:top w:val="nil"/>
                <w:left w:val="nil"/>
                <w:bottom w:val="nil"/>
                <w:right w:val="nil"/>
                <w:between w:val="nil"/>
              </w:pBdr>
              <w:spacing w:after="0" w:line="240" w:lineRule="auto"/>
              <w:ind w:left="720"/>
              <w:jc w:val="both"/>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color w:val="000000"/>
                <w:sz w:val="20"/>
                <w:szCs w:val="20"/>
                <w:highlight w:val="white"/>
              </w:rPr>
              <w:t>Economic Geography</w:t>
            </w:r>
          </w:p>
        </w:tc>
      </w:tr>
      <w:tr w:rsidR="00DE5DB5" w14:paraId="5AFEFBDE" w14:textId="77777777">
        <w:trPr>
          <w:gridAfter w:val="1"/>
          <w:wAfter w:w="270" w:type="dxa"/>
        </w:trPr>
        <w:tc>
          <w:tcPr>
            <w:tcW w:w="4518" w:type="dxa"/>
          </w:tcPr>
          <w:p w14:paraId="549DED07" w14:textId="77777777" w:rsidR="00DE5DB5" w:rsidRDefault="00DE5DB5" w:rsidP="004760E1">
            <w:pPr>
              <w:spacing w:after="0" w:line="240" w:lineRule="auto"/>
              <w:rPr>
                <w:rFonts w:ascii="Palatino Linotype" w:eastAsia="Palatino Linotype" w:hAnsi="Palatino Linotype" w:cs="Palatino Linotype"/>
                <w:sz w:val="20"/>
                <w:szCs w:val="20"/>
                <w:highlight w:val="white"/>
              </w:rPr>
            </w:pPr>
          </w:p>
        </w:tc>
        <w:tc>
          <w:tcPr>
            <w:tcW w:w="5400" w:type="dxa"/>
            <w:gridSpan w:val="2"/>
          </w:tcPr>
          <w:p w14:paraId="499B0441" w14:textId="77777777" w:rsidR="00DE5DB5" w:rsidRDefault="00600B73" w:rsidP="004760E1">
            <w:pPr>
              <w:pBdr>
                <w:top w:val="nil"/>
                <w:left w:val="nil"/>
                <w:bottom w:val="nil"/>
                <w:right w:val="nil"/>
                <w:between w:val="nil"/>
              </w:pBdr>
              <w:spacing w:after="0" w:line="240" w:lineRule="auto"/>
              <w:ind w:left="720"/>
              <w:jc w:val="both"/>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color w:val="000000"/>
                <w:sz w:val="20"/>
                <w:szCs w:val="20"/>
                <w:highlight w:val="white"/>
              </w:rPr>
              <w:t>Human Geography</w:t>
            </w:r>
          </w:p>
        </w:tc>
      </w:tr>
      <w:tr w:rsidR="00DE5DB5" w14:paraId="10B5EAB2" w14:textId="77777777">
        <w:trPr>
          <w:gridAfter w:val="1"/>
          <w:wAfter w:w="270" w:type="dxa"/>
        </w:trPr>
        <w:tc>
          <w:tcPr>
            <w:tcW w:w="4518" w:type="dxa"/>
          </w:tcPr>
          <w:p w14:paraId="03114DB7" w14:textId="77777777" w:rsidR="00DE5DB5" w:rsidRDefault="00DE5DB5" w:rsidP="004760E1">
            <w:pPr>
              <w:spacing w:after="0" w:line="240" w:lineRule="auto"/>
              <w:rPr>
                <w:rFonts w:ascii="Palatino Linotype" w:eastAsia="Palatino Linotype" w:hAnsi="Palatino Linotype" w:cs="Palatino Linotype"/>
                <w:sz w:val="20"/>
                <w:szCs w:val="20"/>
                <w:highlight w:val="white"/>
              </w:rPr>
            </w:pPr>
          </w:p>
        </w:tc>
        <w:tc>
          <w:tcPr>
            <w:tcW w:w="5400" w:type="dxa"/>
            <w:gridSpan w:val="2"/>
          </w:tcPr>
          <w:p w14:paraId="49DF25B2" w14:textId="3A66C6BF" w:rsidR="00DE5DB5" w:rsidRDefault="00600B73" w:rsidP="004760E1">
            <w:pPr>
              <w:pBdr>
                <w:top w:val="nil"/>
                <w:left w:val="nil"/>
                <w:bottom w:val="nil"/>
                <w:right w:val="nil"/>
                <w:between w:val="nil"/>
              </w:pBdr>
              <w:spacing w:after="0" w:line="240" w:lineRule="auto"/>
              <w:ind w:left="720"/>
              <w:jc w:val="both"/>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color w:val="000000"/>
                <w:sz w:val="20"/>
                <w:szCs w:val="20"/>
                <w:highlight w:val="white"/>
              </w:rPr>
              <w:t>Geographic Perspectives on Sustainability and Human Environment Systems</w:t>
            </w:r>
            <w:r w:rsidR="00C00804">
              <w:rPr>
                <w:rFonts w:ascii="Palatino Linotype" w:eastAsia="Palatino Linotype" w:hAnsi="Palatino Linotype" w:cs="Palatino Linotype"/>
                <w:color w:val="000000"/>
                <w:sz w:val="20"/>
                <w:szCs w:val="20"/>
                <w:highlight w:val="white"/>
              </w:rPr>
              <w:t xml:space="preserve"> </w:t>
            </w:r>
          </w:p>
        </w:tc>
      </w:tr>
      <w:tr w:rsidR="00DE5DB5" w14:paraId="68E242E1" w14:textId="77777777">
        <w:trPr>
          <w:gridAfter w:val="1"/>
          <w:wAfter w:w="270" w:type="dxa"/>
          <w:trHeight w:val="547"/>
        </w:trPr>
        <w:tc>
          <w:tcPr>
            <w:tcW w:w="4518" w:type="dxa"/>
          </w:tcPr>
          <w:p w14:paraId="2DF96EA7" w14:textId="77777777" w:rsidR="00DE5DB5" w:rsidRDefault="00DE5DB5">
            <w:pPr>
              <w:rPr>
                <w:rFonts w:ascii="Palatino Linotype" w:eastAsia="Palatino Linotype" w:hAnsi="Palatino Linotype" w:cs="Palatino Linotype"/>
                <w:sz w:val="20"/>
                <w:szCs w:val="20"/>
                <w:highlight w:val="white"/>
              </w:rPr>
            </w:pPr>
          </w:p>
        </w:tc>
        <w:tc>
          <w:tcPr>
            <w:tcW w:w="5400" w:type="dxa"/>
            <w:gridSpan w:val="2"/>
          </w:tcPr>
          <w:p w14:paraId="5516DB27" w14:textId="77777777" w:rsidR="00DE5DB5" w:rsidRDefault="00600B73" w:rsidP="002548ED">
            <w:pPr>
              <w:pBdr>
                <w:top w:val="nil"/>
                <w:left w:val="nil"/>
                <w:bottom w:val="nil"/>
                <w:right w:val="nil"/>
                <w:between w:val="nil"/>
              </w:pBdr>
              <w:ind w:left="720"/>
              <w:jc w:val="both"/>
              <w:rPr>
                <w:rFonts w:ascii="Palatino Linotype" w:eastAsia="Palatino Linotype" w:hAnsi="Palatino Linotype" w:cs="Palatino Linotype"/>
                <w:color w:val="000000"/>
                <w:sz w:val="20"/>
                <w:szCs w:val="20"/>
                <w:highlight w:val="white"/>
              </w:rPr>
            </w:pPr>
            <w:r>
              <w:rPr>
                <w:rFonts w:ascii="Palatino Linotype" w:eastAsia="Palatino Linotype" w:hAnsi="Palatino Linotype" w:cs="Palatino Linotype"/>
                <w:color w:val="000000"/>
                <w:sz w:val="20"/>
                <w:szCs w:val="20"/>
                <w:highlight w:val="white"/>
              </w:rPr>
              <w:t>Geography of International Affairs and Human Rights</w:t>
            </w:r>
          </w:p>
        </w:tc>
      </w:tr>
    </w:tbl>
    <w:p w14:paraId="4B2C982A" w14:textId="77777777" w:rsidR="00DE5DB5" w:rsidRDefault="00600B73">
      <w:pPr>
        <w:spacing w:before="120" w:after="0" w:line="240" w:lineRule="auto"/>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Selected Presentations and Talks</w:t>
      </w:r>
    </w:p>
    <w:p w14:paraId="08D668B7" w14:textId="77777777" w:rsidR="00DE5DB5" w:rsidRDefault="00600B73">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Scientific Meetings Organized or Convened</w:t>
      </w:r>
    </w:p>
    <w:p w14:paraId="247BE5B6" w14:textId="77777777" w:rsidR="00DE5DB5" w:rsidRDefault="00600B73">
      <w:pPr>
        <w:numPr>
          <w:ilvl w:val="0"/>
          <w:numId w:val="3"/>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Lead Speaker, Release Event, UKRI/MSPEC project findings ‘</w:t>
      </w:r>
      <w:r>
        <w:rPr>
          <w:rFonts w:ascii="Palatino Linotype" w:eastAsia="Palatino Linotype" w:hAnsi="Palatino Linotype" w:cs="Palatino Linotype"/>
          <w:sz w:val="20"/>
          <w:szCs w:val="20"/>
          <w:highlight w:val="white"/>
        </w:rPr>
        <w:t>The Impact of COVID-19 on Modern Slavery in Sudan’ (May 2021)</w:t>
      </w:r>
    </w:p>
    <w:p w14:paraId="4028378E" w14:textId="77777777" w:rsidR="00DE5DB5" w:rsidRDefault="00600B73">
      <w:pPr>
        <w:numPr>
          <w:ilvl w:val="0"/>
          <w:numId w:val="3"/>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Convener, ROAD TO RECOVERY: Improving the response to contemporary forms of slavery for vulnerable groups, including displaced persons,</w:t>
      </w:r>
      <w:r>
        <w:rPr>
          <w:sz w:val="20"/>
          <w:szCs w:val="20"/>
        </w:rPr>
        <w:t xml:space="preserve"> </w:t>
      </w:r>
      <w:r>
        <w:rPr>
          <w:rFonts w:ascii="Palatino Linotype" w:eastAsia="Palatino Linotype" w:hAnsi="Palatino Linotype" w:cs="Palatino Linotype"/>
          <w:sz w:val="20"/>
          <w:szCs w:val="20"/>
        </w:rPr>
        <w:t>Virtual Side Event of the 48th Session of the UN Human Rights Council, Office of the United Nations High Commissioner for Human Rights and the Rights Lab, September 2021, (September 2021)</w:t>
      </w:r>
    </w:p>
    <w:p w14:paraId="61E82484" w14:textId="77777777" w:rsidR="00DE5DB5" w:rsidRDefault="00600B73">
      <w:pPr>
        <w:numPr>
          <w:ilvl w:val="0"/>
          <w:numId w:val="3"/>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Session Chair, ‘Global Governance Responses to the COVID-19 Pandemic,’ Evidence-Based Solutions for Ending Modern Slavery Academic Conference of the United Nations, Geneva (June 2022)</w:t>
      </w:r>
    </w:p>
    <w:p w14:paraId="21CDC54E" w14:textId="77777777" w:rsidR="00DE5DB5" w:rsidRDefault="00DE5DB5">
      <w:pPr>
        <w:spacing w:after="0" w:line="240" w:lineRule="auto"/>
        <w:rPr>
          <w:rFonts w:ascii="Palatino Linotype" w:eastAsia="Palatino Linotype" w:hAnsi="Palatino Linotype" w:cs="Palatino Linotype"/>
          <w:b/>
          <w:sz w:val="20"/>
          <w:szCs w:val="20"/>
        </w:rPr>
      </w:pPr>
    </w:p>
    <w:p w14:paraId="6E1703A5" w14:textId="77777777" w:rsidR="00DE5DB5" w:rsidRDefault="00600B73">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Conference Organization</w:t>
      </w:r>
    </w:p>
    <w:p w14:paraId="03F3C7A2" w14:textId="77777777" w:rsidR="00DE5DB5" w:rsidRDefault="00600B73">
      <w:pPr>
        <w:numPr>
          <w:ilvl w:val="0"/>
          <w:numId w:val="4"/>
        </w:numPr>
        <w:pBdr>
          <w:top w:val="nil"/>
          <w:left w:val="nil"/>
          <w:bottom w:val="nil"/>
          <w:right w:val="nil"/>
          <w:between w:val="nil"/>
        </w:pBdr>
        <w:spacing w:after="0" w:line="240" w:lineRule="auto"/>
        <w:ind w:left="36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Session Panelist, Organizer and Chair, ‘Bordering and Exclusion: The implications of migration governance approaches for individual (in)security,’ The Annual Meetings of the American Association of Geographers, New York (February 2022)</w:t>
      </w:r>
    </w:p>
    <w:p w14:paraId="3A3E3A8A" w14:textId="77777777" w:rsidR="00DE5DB5" w:rsidRDefault="00600B73">
      <w:pPr>
        <w:numPr>
          <w:ilvl w:val="0"/>
          <w:numId w:val="4"/>
        </w:numPr>
        <w:pBdr>
          <w:top w:val="nil"/>
          <w:left w:val="nil"/>
          <w:bottom w:val="nil"/>
          <w:right w:val="nil"/>
          <w:between w:val="nil"/>
        </w:pBdr>
        <w:spacing w:after="0" w:line="240" w:lineRule="auto"/>
        <w:ind w:left="36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Session Panelist, Organizer, and Co-Chair “Understanding Neighborhood Change” Annual Meetings of the American Association of Geographers, Tampa (April 2014)</w:t>
      </w:r>
    </w:p>
    <w:p w14:paraId="00588BD1" w14:textId="77777777" w:rsidR="00DE5DB5" w:rsidRDefault="00DE5DB5">
      <w:pPr>
        <w:spacing w:after="0" w:line="240" w:lineRule="auto"/>
        <w:rPr>
          <w:rFonts w:ascii="Palatino Linotype" w:eastAsia="Palatino Linotype" w:hAnsi="Palatino Linotype" w:cs="Palatino Linotype"/>
          <w:b/>
        </w:rPr>
      </w:pPr>
    </w:p>
    <w:p w14:paraId="5FF86F92" w14:textId="77777777" w:rsidR="00DE5DB5" w:rsidRDefault="00600B73">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lastRenderedPageBreak/>
        <w:t>Conference Presentations</w:t>
      </w:r>
    </w:p>
    <w:p w14:paraId="35266031" w14:textId="760448A5" w:rsidR="00280824" w:rsidRPr="00BB7E83" w:rsidRDefault="00996EA8">
      <w:pPr>
        <w:numPr>
          <w:ilvl w:val="0"/>
          <w:numId w:val="5"/>
        </w:numPr>
        <w:spacing w:after="0" w:line="240" w:lineRule="auto"/>
        <w:ind w:left="360"/>
        <w:jc w:val="both"/>
        <w:rPr>
          <w:rFonts w:ascii="Palatino Linotype" w:eastAsia="Palatino Linotype" w:hAnsi="Palatino Linotype" w:cs="Palatino Linotype"/>
          <w:sz w:val="20"/>
          <w:szCs w:val="20"/>
        </w:rPr>
      </w:pPr>
      <w:bookmarkStart w:id="4" w:name="_heading=h.2et92p0" w:colFirst="0" w:colLast="0"/>
      <w:bookmarkEnd w:id="4"/>
      <w:r>
        <w:rPr>
          <w:rFonts w:ascii="Palatino Linotype" w:eastAsia="Palatino Linotype" w:hAnsi="Palatino Linotype" w:cs="Palatino Linotype"/>
          <w:color w:val="000000"/>
          <w:sz w:val="20"/>
          <w:szCs w:val="20"/>
        </w:rPr>
        <w:t>Presenter</w:t>
      </w:r>
      <w:r w:rsidR="00280824">
        <w:rPr>
          <w:rFonts w:ascii="Palatino Linotype" w:eastAsia="Palatino Linotype" w:hAnsi="Palatino Linotype" w:cs="Palatino Linotype"/>
          <w:color w:val="000000"/>
          <w:sz w:val="20"/>
          <w:szCs w:val="20"/>
        </w:rPr>
        <w:t xml:space="preserve"> ‘</w:t>
      </w:r>
      <w:r w:rsidR="005D2B5C" w:rsidRPr="005D2B5C">
        <w:rPr>
          <w:rFonts w:ascii="Palatino Linotype" w:eastAsia="Palatino Linotype" w:hAnsi="Palatino Linotype" w:cs="Palatino Linotype"/>
          <w:color w:val="000000"/>
          <w:sz w:val="20"/>
          <w:szCs w:val="20"/>
        </w:rPr>
        <w:t>Constructive (in)visibility and the Trafficking Industrial Complex: Leveraging Borders for Exploitation</w:t>
      </w:r>
      <w:r w:rsidR="005D2B5C">
        <w:rPr>
          <w:rFonts w:ascii="Palatino Linotype" w:eastAsia="Palatino Linotype" w:hAnsi="Palatino Linotype" w:cs="Palatino Linotype"/>
          <w:color w:val="000000"/>
          <w:sz w:val="20"/>
          <w:szCs w:val="20"/>
        </w:rPr>
        <w:t>’, in The Overlooked in Anti-Trafficking</w:t>
      </w:r>
      <w:r w:rsidR="00022CB6">
        <w:rPr>
          <w:rFonts w:ascii="Palatino Linotype" w:eastAsia="Palatino Linotype" w:hAnsi="Palatino Linotype" w:cs="Palatino Linotype"/>
          <w:color w:val="000000"/>
          <w:sz w:val="20"/>
          <w:szCs w:val="20"/>
        </w:rPr>
        <w:t xml:space="preserve">, the </w:t>
      </w:r>
      <w:r w:rsidR="005D2B5C">
        <w:rPr>
          <w:rFonts w:ascii="Palatino Linotype" w:eastAsia="Palatino Linotype" w:hAnsi="Palatino Linotype" w:cs="Palatino Linotype"/>
          <w:color w:val="000000"/>
          <w:sz w:val="20"/>
          <w:szCs w:val="20"/>
        </w:rPr>
        <w:t xml:space="preserve">Law and Society Association, May 2025 </w:t>
      </w:r>
    </w:p>
    <w:p w14:paraId="4A8DDC5D" w14:textId="6EF92E4C" w:rsidR="00BB7E83" w:rsidRPr="00280824" w:rsidRDefault="00996EA8" w:rsidP="00BB7E8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w:t>
      </w:r>
      <w:r w:rsidR="00BB7E83">
        <w:rPr>
          <w:rFonts w:ascii="Palatino Linotype" w:eastAsia="Palatino Linotype" w:hAnsi="Palatino Linotype" w:cs="Palatino Linotype"/>
          <w:sz w:val="20"/>
          <w:szCs w:val="20"/>
        </w:rPr>
        <w:t>, ‘</w:t>
      </w:r>
      <w:r w:rsidR="00BB7E83" w:rsidRPr="005222CC">
        <w:rPr>
          <w:rFonts w:ascii="Palatino Linotype" w:eastAsia="Palatino Linotype" w:hAnsi="Palatino Linotype" w:cs="Palatino Linotype"/>
          <w:color w:val="000000"/>
          <w:sz w:val="20"/>
          <w:szCs w:val="20"/>
        </w:rPr>
        <w:t>Constructive (in) visibility and the trafficking industrial complex: Leveraging borders for exploitation</w:t>
      </w:r>
      <w:r w:rsidR="00BB7E83">
        <w:rPr>
          <w:rFonts w:ascii="Palatino Linotype" w:eastAsia="Palatino Linotype" w:hAnsi="Palatino Linotype" w:cs="Palatino Linotype"/>
          <w:color w:val="000000"/>
          <w:sz w:val="20"/>
          <w:szCs w:val="20"/>
        </w:rPr>
        <w:t xml:space="preserve">’ American Association of Geographers, March 2025 </w:t>
      </w:r>
    </w:p>
    <w:p w14:paraId="3762045F" w14:textId="60FEDD01" w:rsidR="009C41FA" w:rsidRDefault="009C41FA">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Panelist, </w:t>
      </w:r>
      <w:r w:rsidR="009A5077">
        <w:rPr>
          <w:rFonts w:ascii="Palatino Linotype" w:eastAsia="Palatino Linotype" w:hAnsi="Palatino Linotype" w:cs="Palatino Linotype"/>
          <w:sz w:val="20"/>
          <w:szCs w:val="20"/>
        </w:rPr>
        <w:t>‘</w:t>
      </w:r>
      <w:r w:rsidR="00F75105">
        <w:rPr>
          <w:rFonts w:ascii="Palatino Linotype" w:eastAsia="Palatino Linotype" w:hAnsi="Palatino Linotype" w:cs="Palatino Linotype"/>
          <w:sz w:val="20"/>
          <w:szCs w:val="20"/>
        </w:rPr>
        <w:t>Function over form: Thinking through the role of an introductory geography course</w:t>
      </w:r>
      <w:r w:rsidR="009A5077">
        <w:rPr>
          <w:rFonts w:ascii="Palatino Linotype" w:eastAsia="Palatino Linotype" w:hAnsi="Palatino Linotype" w:cs="Palatino Linotype"/>
          <w:sz w:val="20"/>
          <w:szCs w:val="20"/>
        </w:rPr>
        <w:t>’</w:t>
      </w:r>
      <w:r w:rsidR="00F75105">
        <w:rPr>
          <w:rFonts w:ascii="Palatino Linotype" w:eastAsia="Palatino Linotype" w:hAnsi="Palatino Linotype" w:cs="Palatino Linotype"/>
          <w:sz w:val="20"/>
          <w:szCs w:val="20"/>
        </w:rPr>
        <w:t xml:space="preserve">, American Association of Geographers, </w:t>
      </w:r>
      <w:r w:rsidR="00A06B24">
        <w:rPr>
          <w:rFonts w:ascii="Palatino Linotype" w:eastAsia="Palatino Linotype" w:hAnsi="Palatino Linotype" w:cs="Palatino Linotype"/>
          <w:sz w:val="20"/>
          <w:szCs w:val="20"/>
        </w:rPr>
        <w:t xml:space="preserve">April </w:t>
      </w:r>
      <w:r w:rsidR="00F75105">
        <w:rPr>
          <w:rFonts w:ascii="Palatino Linotype" w:eastAsia="Palatino Linotype" w:hAnsi="Palatino Linotype" w:cs="Palatino Linotype"/>
          <w:sz w:val="20"/>
          <w:szCs w:val="20"/>
        </w:rPr>
        <w:t>2024</w:t>
      </w:r>
    </w:p>
    <w:p w14:paraId="58DD190B" w14:textId="61E8B484"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‘Impacts of COVID-19 on Women’s Movement: Stalled Reform and Overlapping crises,’ Royal Geographical Society Annual Conference, Newcastle University (September 2022)</w:t>
      </w:r>
    </w:p>
    <w:p w14:paraId="35169D87"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‘Points of inflection: Analysis of the impact of Covid-19 on the vulnerabilities Eritrean refugees face to human trafficking in Sudan,’ Generating Evidence to Support the Elimination of Child Labour, Forced Labour and Human Trafficking, An RTA HTRI Conference of the ILO, IPA and IOM, Online (June 2022)</w:t>
      </w:r>
    </w:p>
    <w:p w14:paraId="3FA6186A"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Session Presenter, "Displacement, the Covid-19 pandemic, and Modern Slavery," Evidence-Based Solutions for Ending Modern Slavery Academic Conference of the United Nations, Geneva (June 2022)</w:t>
      </w:r>
    </w:p>
    <w:p w14:paraId="62036236"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‘Banal Exclusion: How Victim Tropes Limit Referrals and the Identification of Human Trafficking Survivors,’ Annual Meetings of the American Association of Geographers, Online (February 2022)</w:t>
      </w:r>
    </w:p>
    <w:p w14:paraId="36DBAB4D"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‘’The power of fear: How fear justified the adoption of a disciplinary model of ‘compulsory integration’ for humanitarian protection seekers in Italy,’’ American Sociological Association Annual Meeting, Online (August 2021)</w:t>
      </w:r>
    </w:p>
    <w:p w14:paraId="24478237"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‘’Humanitarian Migrants, Governance Through Containment, and the Italian Accommodation System,’’ Annual Meetings of the American Association of Geographers, Online (April 2021)</w:t>
      </w:r>
    </w:p>
    <w:p w14:paraId="665B3844"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“The Survival Job Trap,” International and Internal Migration: Challenges and Opportunities in Europe, Gran Sasso Science Institute, (January 2020)</w:t>
      </w:r>
    </w:p>
    <w:p w14:paraId="548A830F"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“Continuity: The ubiquity of restrictionist migration policies across political groups in a volatile political structure,” The Migration Conference, Bari, Italy (June 2019).</w:t>
      </w:r>
    </w:p>
    <w:p w14:paraId="60D2C80A"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Presenter, “Refugee Marginalization: The human impact of a policy prioritizing economic self-sufficiency and rapid employment over other aspects of adaptation,” Annual Meetings of the American Association of Geographers, New Orleans (April 2018). </w:t>
      </w:r>
    </w:p>
    <w:p w14:paraId="11510F90"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“Residential Attainment of Recent Refugee Groups: Refugee Residential Distribution in Chicago Five Years Post Resettlement,” Annual Meetings of the American Association of Geographers, Boston (April 2017).</w:t>
      </w:r>
    </w:p>
    <w:p w14:paraId="6DCEB850"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“A Comparative Analysis of Residential Attainment in Recent Refugee Groups: A Study of Housing Location and Type of Bhutanese, Burmese and Iraqi Refugees in Chicago, IL” Annual Meetings of the Society for Applied Anthropologists, Santa Fe (April 2017).</w:t>
      </w:r>
    </w:p>
    <w:p w14:paraId="2E81CD53"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Session Chair and Presenter, Unequal Neighborhoods (2): Refugees, Immigration and Urban Space, Annual Meetings of the American Association of Geographers, Chicago (April 2015).</w:t>
      </w:r>
    </w:p>
    <w:p w14:paraId="44AEB129"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“The Role of Neighborhood in Adaptation: Refugee Resettlement in Chicago’s Northside” Annual Meetings of the Society for Applied Anthropology, Pittsburgh (March 2015)</w:t>
      </w:r>
    </w:p>
    <w:p w14:paraId="7CCF3AB9"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“Evaluating the Effectiveness of Refugee Resettlement: How Much Does Neighborhood Context Matter” Annual Meetings of the American Association of Geographers, Tampa (April 2014)</w:t>
      </w:r>
    </w:p>
    <w:p w14:paraId="350CBA54"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“Alternative Geographies of Poverty in the Global South” Panelist and Presentation, American Association of Geographers Annual Meetings, Los Angeles (April 2013)</w:t>
      </w:r>
    </w:p>
    <w:p w14:paraId="4454EA61" w14:textId="77777777" w:rsidR="00DE5DB5" w:rsidRDefault="00600B73">
      <w:pPr>
        <w:numPr>
          <w:ilvl w:val="0"/>
          <w:numId w:val="5"/>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“Collaborative Initiatives,” National Refugee and Immigrant Conference, Chicago (2011)</w:t>
      </w:r>
    </w:p>
    <w:p w14:paraId="08B0581E" w14:textId="77777777" w:rsidR="00DE5DB5" w:rsidRDefault="00DE5DB5">
      <w:pPr>
        <w:spacing w:after="0" w:line="240" w:lineRule="auto"/>
        <w:rPr>
          <w:rFonts w:ascii="Palatino Linotype" w:eastAsia="Palatino Linotype" w:hAnsi="Palatino Linotype" w:cs="Palatino Linotype"/>
        </w:rPr>
      </w:pPr>
    </w:p>
    <w:p w14:paraId="7031384F" w14:textId="52E28734" w:rsidR="00DE5DB5" w:rsidRDefault="00600B73">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Invited Talks</w:t>
      </w:r>
      <w:r w:rsidR="00701773">
        <w:rPr>
          <w:rFonts w:ascii="Palatino Linotype" w:eastAsia="Palatino Linotype" w:hAnsi="Palatino Linotype" w:cs="Palatino Linotype"/>
          <w:b/>
        </w:rPr>
        <w:t>, Participant</w:t>
      </w:r>
      <w:r>
        <w:rPr>
          <w:rFonts w:ascii="Palatino Linotype" w:eastAsia="Palatino Linotype" w:hAnsi="Palatino Linotype" w:cs="Palatino Linotype"/>
          <w:b/>
        </w:rPr>
        <w:t xml:space="preserve"> and Interviews</w:t>
      </w:r>
    </w:p>
    <w:p w14:paraId="0B9035BB" w14:textId="2545D640" w:rsidR="00701773" w:rsidRDefault="007017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Invited </w:t>
      </w:r>
      <w:r w:rsidR="00834558">
        <w:rPr>
          <w:rFonts w:ascii="Palatino Linotype" w:eastAsia="Palatino Linotype" w:hAnsi="Palatino Linotype" w:cs="Palatino Linotype"/>
          <w:sz w:val="20"/>
          <w:szCs w:val="20"/>
        </w:rPr>
        <w:t xml:space="preserve">Contributor, </w:t>
      </w:r>
      <w:r w:rsidR="00834558" w:rsidRPr="00834558">
        <w:rPr>
          <w:rFonts w:ascii="Palatino Linotype" w:eastAsia="Palatino Linotype" w:hAnsi="Palatino Linotype" w:cs="Palatino Linotype"/>
          <w:sz w:val="20"/>
          <w:szCs w:val="20"/>
        </w:rPr>
        <w:t>Institute for Humane Studies program</w:t>
      </w:r>
      <w:r w:rsidR="00834558">
        <w:rPr>
          <w:rFonts w:ascii="Palatino Linotype" w:eastAsia="Palatino Linotype" w:hAnsi="Palatino Linotype" w:cs="Palatino Linotype"/>
          <w:sz w:val="20"/>
          <w:szCs w:val="20"/>
        </w:rPr>
        <w:t>:</w:t>
      </w:r>
      <w:r w:rsidR="00834558" w:rsidRPr="00834558">
        <w:rPr>
          <w:rFonts w:ascii="Palatino Linotype" w:eastAsia="Palatino Linotype" w:hAnsi="Palatino Linotype" w:cs="Palatino Linotype"/>
          <w:sz w:val="20"/>
          <w:szCs w:val="20"/>
        </w:rPr>
        <w:t xml:space="preserve"> "Immigration, Culture, and the Law</w:t>
      </w:r>
      <w:r w:rsidR="00834558">
        <w:rPr>
          <w:rFonts w:ascii="Palatino Linotype" w:eastAsia="Palatino Linotype" w:hAnsi="Palatino Linotype" w:cs="Palatino Linotype"/>
          <w:sz w:val="20"/>
          <w:szCs w:val="20"/>
        </w:rPr>
        <w:t>,</w:t>
      </w:r>
      <w:r w:rsidR="00834558" w:rsidRPr="00834558">
        <w:rPr>
          <w:rFonts w:ascii="Palatino Linotype" w:eastAsia="Palatino Linotype" w:hAnsi="Palatino Linotype" w:cs="Palatino Linotype"/>
          <w:sz w:val="20"/>
          <w:szCs w:val="20"/>
        </w:rPr>
        <w:t>"</w:t>
      </w:r>
      <w:r w:rsidR="00834558">
        <w:rPr>
          <w:rFonts w:ascii="Palatino Linotype" w:eastAsia="Palatino Linotype" w:hAnsi="Palatino Linotype" w:cs="Palatino Linotype"/>
          <w:sz w:val="20"/>
          <w:szCs w:val="20"/>
        </w:rPr>
        <w:t xml:space="preserve"> Denver, CO (June 2024)</w:t>
      </w:r>
    </w:p>
    <w:p w14:paraId="63510D8F" w14:textId="5769A949" w:rsidR="00FB5DF6" w:rsidRDefault="00FB5DF6">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Invited Panelist, Climate Security, Water and Human Trafficking, Oak Ridge National Laboratory (September 2023)</w:t>
      </w:r>
    </w:p>
    <w:p w14:paraId="79C1EE16" w14:textId="77B7DAC7" w:rsidR="001F2F7E" w:rsidRDefault="001F2F7E">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Invited Panelists, Roundtable: Modern Slavery Policy and Evidence Forum on </w:t>
      </w:r>
      <w:r w:rsidR="002A54B0">
        <w:rPr>
          <w:rFonts w:ascii="Palatino Linotype" w:eastAsia="Palatino Linotype" w:hAnsi="Palatino Linotype" w:cs="Palatino Linotype"/>
          <w:sz w:val="20"/>
          <w:szCs w:val="20"/>
        </w:rPr>
        <w:t>Immigration Enforcement and Labour Rights</w:t>
      </w:r>
      <w:r w:rsidR="005E123A">
        <w:rPr>
          <w:rFonts w:ascii="Palatino Linotype" w:eastAsia="Palatino Linotype" w:hAnsi="Palatino Linotype" w:cs="Palatino Linotype"/>
          <w:sz w:val="20"/>
          <w:szCs w:val="20"/>
        </w:rPr>
        <w:t xml:space="preserve"> (August 2023)</w:t>
      </w:r>
    </w:p>
    <w:p w14:paraId="2B4A1E7E" w14:textId="46BA725B"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Invited Speaker, ‘EQUITY IN EVIDENCE: Fusing lived experience and community knowledge into research to end human trafficking’ Global Fund to End Modern Slavery, Freedom Fund and Modern Slavery Policy and Evaluation Center, (June 2023)</w:t>
      </w:r>
    </w:p>
    <w:p w14:paraId="5580A1E9"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Invited Speaker, ‘Hosting – what we learnt from the Homes for Ukraine scheme’ Hosting and hospitality with refugees: learning from research and practice, University of York, with Kate Garbers (June 2023)</w:t>
      </w:r>
    </w:p>
    <w:p w14:paraId="42D05531"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Invited Panelist, ‘Migration due to climate change,’ Geo-Resolution Conference, National Geospatial Intelligence Agency &amp; Taylor Geospatial Institute, St. Louis, MO (September 2022)</w:t>
      </w:r>
    </w:p>
    <w:p w14:paraId="4D6101B5"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Workshop, ‘Qualitative Methodologies and Research Design,’ Survivor Alliance Leadership Forum (Sept. 2022)</w:t>
      </w:r>
    </w:p>
    <w:p w14:paraId="1D8B4C7B"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Invited Speaker, ‘Human Trafficking Through an International Lens’ Online Forum, (February 2022) </w:t>
      </w:r>
    </w:p>
    <w:p w14:paraId="0401C85B"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Interview, ‘The Esther Honig Podcast,’ Meatpacking and refugee resettlement, (Sept. 2021)</w:t>
      </w:r>
    </w:p>
    <w:p w14:paraId="536FEAFA"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Release Event, Research findings ‘</w:t>
      </w:r>
      <w:r>
        <w:rPr>
          <w:rFonts w:ascii="Palatino Linotype" w:eastAsia="Palatino Linotype" w:hAnsi="Palatino Linotype" w:cs="Palatino Linotype"/>
          <w:sz w:val="20"/>
          <w:szCs w:val="20"/>
          <w:highlight w:val="white"/>
        </w:rPr>
        <w:t>The Impact of COVID-19 on Modern Slavery in Sudan’ (May 2021)</w:t>
      </w:r>
    </w:p>
    <w:p w14:paraId="07966133"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Interview, ‘The Survival Job Trap,’ The Philadelphia Inquirer, (March 2021)</w:t>
      </w:r>
    </w:p>
    <w:p w14:paraId="2F1B95FA"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Interview, “Transitional Jobs,” Vox Implementation Podcast, (March 2019)</w:t>
      </w:r>
    </w:p>
    <w:p w14:paraId="5055775A"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Invited Speaker, “Evaluating the Success of the United States Refugee Admissions Program,” United States Committee on Refugees and Immigrants Executive Directors Meeting, Chicago (February 2018).</w:t>
      </w:r>
    </w:p>
    <w:p w14:paraId="79D0A83C"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Invited Speaker, “The Refugee Crisis”, Presentation at Chicago Public Library, Chicago (February 2016).</w:t>
      </w:r>
    </w:p>
    <w:p w14:paraId="54D2FF41"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Interview, “Illinois Issues: Refugees Seek a Haven in Troubled Times” Peoria Public Radio WCBU 19.9 (February 2016).</w:t>
      </w:r>
    </w:p>
    <w:p w14:paraId="3D974B63"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Invited Speaker, “Refugee Resettlement Policy and Current Trends” Presentation to the Centre County Chapter of the United Nations Association, State College (December 2015). </w:t>
      </w:r>
    </w:p>
    <w:p w14:paraId="7033E895"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Interview, “Refugee Screening Process Before Settling in the United States, ABC News Channel 20, Springfield, IL (November 18, 2015).</w:t>
      </w:r>
    </w:p>
    <w:p w14:paraId="126E913F"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Participant, RefugeeONE Press Conference to address Syrian Refugee Crisis in Illinois, Representative for Heartland Alliance, (November 18, 2015).</w:t>
      </w:r>
    </w:p>
    <w:p w14:paraId="36C6CDC4"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Presenter, “Urban Agriculture and the Global South: A study of the Fresh Produce Commodity Chain Utilized by Urban Agriculturalists in Philippi Township” Africana Research Center, Pennsylvania State Univ., (September 2015).</w:t>
      </w:r>
    </w:p>
    <w:p w14:paraId="03D0B4AB"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Invited Speaker, “Stakeholders and Local Context”, Structuring Refugee Resettlement: Refugee Policy and Resettlement Practice SSAD 46922, University of Chicago, (April 2015).</w:t>
      </w:r>
    </w:p>
    <w:p w14:paraId="78AFBD23"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Invited Speaker, “Collaborative Initiatives” Chicago Jobs Council, Chicago (2011)</w:t>
      </w:r>
    </w:p>
    <w:p w14:paraId="08F7F0B0"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Invited Speaker, “Innovative Employment Strategies,” Annual Conference of the United States Committee on Refugees and Immigrants, Washington, D.C. (June 2011)</w:t>
      </w:r>
    </w:p>
    <w:p w14:paraId="2AD944EA" w14:textId="77777777" w:rsidR="00DE5DB5" w:rsidRDefault="00600B73">
      <w:pPr>
        <w:numPr>
          <w:ilvl w:val="0"/>
          <w:numId w:val="10"/>
        </w:num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Invited Speaker, “Best Practices in Employment Strategies and New Initiatives for Refugee Employers,” United States Committee on Refugees and Immigrants, Webinar (2010 and 2012)</w:t>
      </w:r>
    </w:p>
    <w:p w14:paraId="6C358897" w14:textId="77777777" w:rsidR="00DE5DB5" w:rsidRDefault="00DE5DB5">
      <w:pPr>
        <w:spacing w:after="0" w:line="240" w:lineRule="auto"/>
        <w:jc w:val="both"/>
        <w:rPr>
          <w:rFonts w:ascii="Palatino Linotype" w:eastAsia="Palatino Linotype" w:hAnsi="Palatino Linotype" w:cs="Palatino Linotype"/>
          <w:sz w:val="20"/>
          <w:szCs w:val="20"/>
        </w:rPr>
      </w:pPr>
    </w:p>
    <w:p w14:paraId="5CC602EA" w14:textId="77777777" w:rsidR="00DE5DB5" w:rsidRDefault="00600B73">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Awards</w:t>
      </w:r>
    </w:p>
    <w:p w14:paraId="5E0E7AE4" w14:textId="3295BD4B" w:rsidR="00DD7E25" w:rsidRDefault="00DD7E25" w:rsidP="00814CD9">
      <w:pPr>
        <w:numPr>
          <w:ilvl w:val="0"/>
          <w:numId w:val="14"/>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CMU</w:t>
      </w:r>
      <w:r w:rsidR="00FC0320">
        <w:rPr>
          <w:rFonts w:ascii="Palatino Linotype" w:eastAsia="Palatino Linotype" w:hAnsi="Palatino Linotype" w:cs="Palatino Linotype"/>
          <w:sz w:val="20"/>
          <w:szCs w:val="20"/>
        </w:rPr>
        <w:t xml:space="preserve"> Faculty Level 1 Grant</w:t>
      </w:r>
      <w:r>
        <w:rPr>
          <w:rFonts w:ascii="Palatino Linotype" w:eastAsia="Palatino Linotype" w:hAnsi="Palatino Linotype" w:cs="Palatino Linotype"/>
          <w:sz w:val="20"/>
          <w:szCs w:val="20"/>
        </w:rPr>
        <w:t xml:space="preserve">, </w:t>
      </w:r>
      <w:r w:rsidRPr="00DD7E25">
        <w:rPr>
          <w:rFonts w:ascii="Palatino Linotype" w:eastAsia="Palatino Linotype" w:hAnsi="Palatino Linotype" w:cs="Palatino Linotype"/>
          <w:sz w:val="20"/>
          <w:szCs w:val="20"/>
        </w:rPr>
        <w:t>Colorado Department of Higher Education's (CDHE) OER Grant</w:t>
      </w:r>
      <w:r>
        <w:rPr>
          <w:rFonts w:ascii="Palatino Linotype" w:eastAsia="Palatino Linotype" w:hAnsi="Palatino Linotype" w:cs="Palatino Linotype"/>
          <w:sz w:val="20"/>
          <w:szCs w:val="20"/>
        </w:rPr>
        <w:t xml:space="preserve"> (2024)</w:t>
      </w:r>
    </w:p>
    <w:p w14:paraId="7DAC4DE6" w14:textId="48631167" w:rsidR="00814CD9" w:rsidRPr="00814CD9" w:rsidRDefault="00814CD9" w:rsidP="00814CD9">
      <w:pPr>
        <w:numPr>
          <w:ilvl w:val="0"/>
          <w:numId w:val="14"/>
        </w:numPr>
        <w:spacing w:after="0" w:line="240" w:lineRule="auto"/>
        <w:ind w:left="3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Faculty Development Fund Award Winner, for participation in Climate Securities Workshop</w:t>
      </w:r>
      <w:r w:rsidR="00FC0320">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Oak Ridge Laboratories</w:t>
      </w:r>
      <w:r w:rsidR="00FC0320">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2023</w:t>
      </w:r>
      <w:r w:rsidR="00FC0320">
        <w:rPr>
          <w:rFonts w:ascii="Palatino Linotype" w:eastAsia="Palatino Linotype" w:hAnsi="Palatino Linotype" w:cs="Palatino Linotype"/>
          <w:sz w:val="20"/>
          <w:szCs w:val="20"/>
        </w:rPr>
        <w:t>)</w:t>
      </w:r>
    </w:p>
    <w:p w14:paraId="336AA0CD" w14:textId="680407CE" w:rsidR="00DE5DB5" w:rsidRDefault="00600B73">
      <w:pPr>
        <w:numPr>
          <w:ilvl w:val="0"/>
          <w:numId w:val="14"/>
        </w:numPr>
        <w:spacing w:after="0" w:line="240" w:lineRule="auto"/>
        <w:ind w:left="36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Student Paper Competition Winner, Ethnic Geographies Specialty Group, Annual Meeting of the American Association of Geographers (2017)</w:t>
      </w:r>
    </w:p>
    <w:p w14:paraId="1CA7B17D" w14:textId="77777777" w:rsidR="00DE5DB5" w:rsidRDefault="00600B73">
      <w:pPr>
        <w:numPr>
          <w:ilvl w:val="0"/>
          <w:numId w:val="14"/>
        </w:numPr>
        <w:spacing w:after="0" w:line="240" w:lineRule="auto"/>
        <w:ind w:left="36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Outstanding Graduate Research Assistant Award, Penn State Dept. of Geography (2016)</w:t>
      </w:r>
    </w:p>
    <w:p w14:paraId="6850DA28" w14:textId="77777777" w:rsidR="00DE5DB5" w:rsidRDefault="00600B73">
      <w:pPr>
        <w:numPr>
          <w:ilvl w:val="0"/>
          <w:numId w:val="14"/>
        </w:numPr>
        <w:spacing w:after="0" w:line="240" w:lineRule="auto"/>
        <w:ind w:left="36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“Freedom from Injustice Award,” Heartland Alliance Annual Recognition Award for Outstanding Accomplishment in Mission Driven Work, Chicago (2012)</w:t>
      </w:r>
    </w:p>
    <w:p w14:paraId="00CE10E5" w14:textId="77777777" w:rsidR="00DE5DB5" w:rsidRDefault="00600B73">
      <w:pPr>
        <w:numPr>
          <w:ilvl w:val="0"/>
          <w:numId w:val="14"/>
        </w:numPr>
        <w:spacing w:after="0" w:line="240" w:lineRule="auto"/>
        <w:ind w:left="36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Lee Jackson Leadership Award, Williams College Track and Field Program, Williams College (2004)</w:t>
      </w:r>
    </w:p>
    <w:p w14:paraId="7C6AC4EE" w14:textId="77777777" w:rsidR="00DE5DB5" w:rsidRDefault="00600B73">
      <w:pPr>
        <w:numPr>
          <w:ilvl w:val="0"/>
          <w:numId w:val="14"/>
        </w:numPr>
        <w:spacing w:after="0" w:line="240" w:lineRule="auto"/>
        <w:ind w:left="36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Special Recognition Award for Contribution to the Community of Diversity, Williams College, (2004)</w:t>
      </w:r>
    </w:p>
    <w:p w14:paraId="2711D0F4" w14:textId="77777777" w:rsidR="00DE5DB5" w:rsidRDefault="00600B73">
      <w:pPr>
        <w:numPr>
          <w:ilvl w:val="0"/>
          <w:numId w:val="14"/>
        </w:numPr>
        <w:spacing w:after="0" w:line="240" w:lineRule="auto"/>
        <w:ind w:left="36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Class of 1976 Alumni Sponsored Internship, Williams College, (2001)</w:t>
      </w:r>
    </w:p>
    <w:p w14:paraId="7189F4A2" w14:textId="77777777" w:rsidR="00DE5DB5" w:rsidRDefault="00600B73">
      <w:pPr>
        <w:numPr>
          <w:ilvl w:val="0"/>
          <w:numId w:val="14"/>
        </w:numPr>
        <w:spacing w:after="0" w:line="240" w:lineRule="auto"/>
        <w:ind w:left="360"/>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All American and Team Captain Williams Track and Field, Williams College, (2003-2004)</w:t>
      </w:r>
    </w:p>
    <w:p w14:paraId="547ADC71" w14:textId="77777777" w:rsidR="00DE5DB5" w:rsidRDefault="00DE5DB5">
      <w:pPr>
        <w:spacing w:after="0" w:line="240" w:lineRule="auto"/>
        <w:jc w:val="both"/>
        <w:rPr>
          <w:rFonts w:ascii="Palatino Linotype" w:eastAsia="Palatino Linotype" w:hAnsi="Palatino Linotype" w:cs="Palatino Linotype"/>
          <w:color w:val="000000"/>
          <w:sz w:val="20"/>
          <w:szCs w:val="20"/>
        </w:rPr>
      </w:pPr>
    </w:p>
    <w:p w14:paraId="0867C2FB" w14:textId="77777777" w:rsidR="00DE5DB5" w:rsidRDefault="00600B73">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lastRenderedPageBreak/>
        <w:t>Membership and Invited Participation</w:t>
      </w:r>
    </w:p>
    <w:p w14:paraId="0FAFC831" w14:textId="31EB6301" w:rsidR="00DE5DB5" w:rsidRDefault="00600B73">
      <w:pPr>
        <w:numPr>
          <w:ilvl w:val="0"/>
          <w:numId w:val="8"/>
        </w:numPr>
        <w:pBdr>
          <w:top w:val="nil"/>
          <w:left w:val="nil"/>
          <w:bottom w:val="nil"/>
          <w:right w:val="nil"/>
          <w:between w:val="nil"/>
        </w:pBdr>
        <w:spacing w:after="0" w:line="240" w:lineRule="auto"/>
        <w:ind w:left="284" w:hanging="284"/>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Invited Expert Member of the International Labor Organization’s International Advisory Board on Evidence Gap Map on Human Trafficking</w:t>
      </w:r>
      <w:r w:rsidR="002A3688">
        <w:rPr>
          <w:rFonts w:ascii="Palatino Linotype" w:eastAsia="Palatino Linotype" w:hAnsi="Palatino Linotype" w:cs="Palatino Linotype"/>
          <w:color w:val="000000"/>
          <w:sz w:val="20"/>
          <w:szCs w:val="20"/>
        </w:rPr>
        <w:t xml:space="preserve"> (2021)</w:t>
      </w:r>
    </w:p>
    <w:p w14:paraId="659FAB55" w14:textId="706195ED" w:rsidR="00DE5DB5" w:rsidRDefault="00600B73">
      <w:pPr>
        <w:numPr>
          <w:ilvl w:val="0"/>
          <w:numId w:val="8"/>
        </w:numPr>
        <w:pBdr>
          <w:top w:val="nil"/>
          <w:left w:val="nil"/>
          <w:bottom w:val="nil"/>
          <w:right w:val="nil"/>
          <w:between w:val="nil"/>
        </w:pBdr>
        <w:spacing w:after="0" w:line="240" w:lineRule="auto"/>
        <w:ind w:left="284" w:hanging="284"/>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Invited Member Modern Slavery Policy and Evaluation Centre Peer Review College</w:t>
      </w:r>
      <w:r w:rsidR="002A3688">
        <w:rPr>
          <w:rFonts w:ascii="Palatino Linotype" w:eastAsia="Palatino Linotype" w:hAnsi="Palatino Linotype" w:cs="Palatino Linotype"/>
          <w:color w:val="000000"/>
          <w:sz w:val="20"/>
          <w:szCs w:val="20"/>
        </w:rPr>
        <w:t xml:space="preserve"> (2021)</w:t>
      </w:r>
    </w:p>
    <w:p w14:paraId="397CCA2D" w14:textId="77777777" w:rsidR="00DE5DB5" w:rsidRDefault="00600B73">
      <w:pPr>
        <w:numPr>
          <w:ilvl w:val="0"/>
          <w:numId w:val="8"/>
        </w:numPr>
        <w:pBdr>
          <w:top w:val="nil"/>
          <w:left w:val="nil"/>
          <w:bottom w:val="nil"/>
          <w:right w:val="nil"/>
          <w:between w:val="nil"/>
        </w:pBdr>
        <w:spacing w:after="0" w:line="240" w:lineRule="auto"/>
        <w:ind w:left="284" w:hanging="284"/>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Member, American Association of Geographers</w:t>
      </w:r>
    </w:p>
    <w:p w14:paraId="5BD86427" w14:textId="77777777" w:rsidR="009C0ADE" w:rsidRDefault="009C0ADE"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3317FFBA" w14:textId="401D13C2" w:rsidR="009C0ADE" w:rsidRDefault="009C0ADE" w:rsidP="009C0ADE">
      <w:pPr>
        <w:pBdr>
          <w:top w:val="nil"/>
          <w:left w:val="nil"/>
          <w:bottom w:val="nil"/>
          <w:right w:val="nil"/>
          <w:between w:val="nil"/>
        </w:pBd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Administrative and Pastoral Responsibilities </w:t>
      </w:r>
    </w:p>
    <w:p w14:paraId="20F9D80E" w14:textId="4C6AE6A8" w:rsidR="00B22695" w:rsidRDefault="00B22695"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College Teaching Essentials (Spring 2025)</w:t>
      </w:r>
    </w:p>
    <w:p w14:paraId="22C9CA76" w14:textId="773E02AF" w:rsidR="002A3688" w:rsidRDefault="002A3688"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Sabbatical Senate Committee (Fall 2025)</w:t>
      </w:r>
    </w:p>
    <w:p w14:paraId="26428790" w14:textId="15679F43" w:rsidR="00515046" w:rsidRDefault="00515046"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Peer-to-Peer Mentor</w:t>
      </w:r>
      <w:r w:rsidR="002A74F8">
        <w:rPr>
          <w:rFonts w:ascii="Palatino Linotype" w:eastAsia="Palatino Linotype" w:hAnsi="Palatino Linotype" w:cs="Palatino Linotype"/>
          <w:color w:val="000000"/>
          <w:sz w:val="20"/>
          <w:szCs w:val="20"/>
        </w:rPr>
        <w:t>, CTL</w:t>
      </w:r>
      <w:r w:rsidR="00723FB9">
        <w:rPr>
          <w:rFonts w:ascii="Palatino Linotype" w:eastAsia="Palatino Linotype" w:hAnsi="Palatino Linotype" w:cs="Palatino Linotype"/>
          <w:color w:val="000000"/>
          <w:sz w:val="20"/>
          <w:szCs w:val="20"/>
        </w:rPr>
        <w:t xml:space="preserve"> (2024/2025)</w:t>
      </w:r>
    </w:p>
    <w:p w14:paraId="57EEF25B" w14:textId="312560DF" w:rsidR="00160C08" w:rsidRDefault="00800E83"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Geography Club Advisor (2024-Present) </w:t>
      </w:r>
    </w:p>
    <w:p w14:paraId="2FD794B0" w14:textId="0D5D861E" w:rsidR="00686D25" w:rsidRDefault="00686D25"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Mentor Committee, Department of Social and Behavioral Sciences (2024—Present)</w:t>
      </w:r>
    </w:p>
    <w:p w14:paraId="09251291" w14:textId="034A385A" w:rsidR="004A41E5" w:rsidRDefault="004A41E5"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Invited Panelist, New2CMU (Fall 2024</w:t>
      </w:r>
      <w:r w:rsidR="004C7659">
        <w:rPr>
          <w:rFonts w:ascii="Palatino Linotype" w:eastAsia="Palatino Linotype" w:hAnsi="Palatino Linotype" w:cs="Palatino Linotype"/>
          <w:color w:val="000000"/>
          <w:sz w:val="20"/>
          <w:szCs w:val="20"/>
        </w:rPr>
        <w:t xml:space="preserve"> &amp; </w:t>
      </w:r>
      <w:r w:rsidR="00723FB9">
        <w:rPr>
          <w:rFonts w:ascii="Palatino Linotype" w:eastAsia="Palatino Linotype" w:hAnsi="Palatino Linotype" w:cs="Palatino Linotype"/>
          <w:color w:val="000000"/>
          <w:sz w:val="20"/>
          <w:szCs w:val="20"/>
        </w:rPr>
        <w:t>Fall 2025</w:t>
      </w:r>
      <w:r>
        <w:rPr>
          <w:rFonts w:ascii="Palatino Linotype" w:eastAsia="Palatino Linotype" w:hAnsi="Palatino Linotype" w:cs="Palatino Linotype"/>
          <w:color w:val="000000"/>
          <w:sz w:val="20"/>
          <w:szCs w:val="20"/>
        </w:rPr>
        <w:t>)</w:t>
      </w:r>
    </w:p>
    <w:p w14:paraId="7748A643" w14:textId="72049C8D" w:rsidR="00892ECD" w:rsidRDefault="00892ECD"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Essential Learning Evaluation Workshop, </w:t>
      </w:r>
      <w:r w:rsidR="004A41E5">
        <w:rPr>
          <w:rFonts w:ascii="Palatino Linotype" w:eastAsia="Palatino Linotype" w:hAnsi="Palatino Linotype" w:cs="Palatino Linotype"/>
          <w:color w:val="000000"/>
          <w:sz w:val="20"/>
          <w:szCs w:val="20"/>
        </w:rPr>
        <w:t xml:space="preserve">led by </w:t>
      </w:r>
      <w:r>
        <w:rPr>
          <w:rFonts w:ascii="Palatino Linotype" w:eastAsia="Palatino Linotype" w:hAnsi="Palatino Linotype" w:cs="Palatino Linotype"/>
          <w:color w:val="000000"/>
          <w:sz w:val="20"/>
          <w:szCs w:val="20"/>
        </w:rPr>
        <w:t>Dr. M Bridge (April 2024)</w:t>
      </w:r>
    </w:p>
    <w:p w14:paraId="753678AE" w14:textId="07388571" w:rsidR="007D0808" w:rsidRDefault="007D0808"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Advisor Student Showcase</w:t>
      </w:r>
      <w:r w:rsidR="004A41E5">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color w:val="000000"/>
          <w:sz w:val="20"/>
          <w:szCs w:val="20"/>
        </w:rPr>
        <w:t>Gabriella Arteburn and Julia Wildman</w:t>
      </w:r>
      <w:r w:rsidR="004A41E5">
        <w:rPr>
          <w:rFonts w:ascii="Palatino Linotype" w:eastAsia="Palatino Linotype" w:hAnsi="Palatino Linotype" w:cs="Palatino Linotype"/>
          <w:color w:val="000000"/>
          <w:sz w:val="20"/>
          <w:szCs w:val="20"/>
        </w:rPr>
        <w:t xml:space="preserve"> (Spring 2024)</w:t>
      </w:r>
      <w:r w:rsidR="00996EA8">
        <w:rPr>
          <w:rFonts w:ascii="Palatino Linotype" w:eastAsia="Palatino Linotype" w:hAnsi="Palatino Linotype" w:cs="Palatino Linotype"/>
          <w:color w:val="000000"/>
          <w:sz w:val="20"/>
          <w:szCs w:val="20"/>
        </w:rPr>
        <w:t>; Leo Parra (Spring 2025)</w:t>
      </w:r>
    </w:p>
    <w:p w14:paraId="3A38758B" w14:textId="41F4D213" w:rsidR="007D0808" w:rsidRDefault="007D0808"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Colorado Mesa University Author Showcase </w:t>
      </w:r>
      <w:r w:rsidR="00DC4755">
        <w:rPr>
          <w:rFonts w:ascii="Palatino Linotype" w:eastAsia="Palatino Linotype" w:hAnsi="Palatino Linotype" w:cs="Palatino Linotype"/>
          <w:color w:val="000000"/>
          <w:sz w:val="20"/>
          <w:szCs w:val="20"/>
        </w:rPr>
        <w:t>(</w:t>
      </w:r>
      <w:r>
        <w:rPr>
          <w:rFonts w:ascii="Palatino Linotype" w:eastAsia="Palatino Linotype" w:hAnsi="Palatino Linotype" w:cs="Palatino Linotype"/>
          <w:color w:val="000000"/>
          <w:sz w:val="20"/>
          <w:szCs w:val="20"/>
        </w:rPr>
        <w:t>2024</w:t>
      </w:r>
      <w:r w:rsidR="00DC4755">
        <w:rPr>
          <w:rFonts w:ascii="Palatino Linotype" w:eastAsia="Palatino Linotype" w:hAnsi="Palatino Linotype" w:cs="Palatino Linotype"/>
          <w:color w:val="000000"/>
          <w:sz w:val="20"/>
          <w:szCs w:val="20"/>
        </w:rPr>
        <w:t>)</w:t>
      </w:r>
    </w:p>
    <w:p w14:paraId="79240094" w14:textId="7B7B5F6A" w:rsidR="002C3BE6" w:rsidRDefault="000B1D91"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Peer </w:t>
      </w:r>
      <w:r w:rsidR="008B1B4E">
        <w:rPr>
          <w:rFonts w:ascii="Palatino Linotype" w:eastAsia="Palatino Linotype" w:hAnsi="Palatino Linotype" w:cs="Palatino Linotype"/>
          <w:color w:val="000000"/>
          <w:sz w:val="20"/>
          <w:szCs w:val="20"/>
        </w:rPr>
        <w:t>Reviewer:</w:t>
      </w:r>
      <w:r w:rsidR="002C3BE6">
        <w:rPr>
          <w:rFonts w:ascii="Palatino Linotype" w:eastAsia="Palatino Linotype" w:hAnsi="Palatino Linotype" w:cs="Palatino Linotype"/>
          <w:color w:val="000000"/>
          <w:sz w:val="20"/>
          <w:szCs w:val="20"/>
        </w:rPr>
        <w:t xml:space="preserve"> </w:t>
      </w:r>
      <w:r w:rsidR="000F1094">
        <w:rPr>
          <w:rFonts w:ascii="Palatino Linotype" w:eastAsia="Palatino Linotype" w:hAnsi="Palatino Linotype" w:cs="Palatino Linotype"/>
          <w:color w:val="000000"/>
          <w:sz w:val="20"/>
          <w:szCs w:val="20"/>
        </w:rPr>
        <w:t xml:space="preserve">Journal of Ethnic and Migration Studies (2025); </w:t>
      </w:r>
      <w:r w:rsidR="00DC4755">
        <w:rPr>
          <w:rFonts w:ascii="Palatino Linotype" w:eastAsia="Palatino Linotype" w:hAnsi="Palatino Linotype" w:cs="Palatino Linotype"/>
          <w:color w:val="000000"/>
          <w:sz w:val="20"/>
          <w:szCs w:val="20"/>
        </w:rPr>
        <w:t>Comparative Migration Studies (2025</w:t>
      </w:r>
      <w:r w:rsidR="005977DB">
        <w:rPr>
          <w:rFonts w:ascii="Palatino Linotype" w:eastAsia="Palatino Linotype" w:hAnsi="Palatino Linotype" w:cs="Palatino Linotype"/>
          <w:color w:val="000000"/>
          <w:sz w:val="20"/>
          <w:szCs w:val="20"/>
        </w:rPr>
        <w:t>x2</w:t>
      </w:r>
      <w:r w:rsidR="00DC4755">
        <w:rPr>
          <w:rFonts w:ascii="Palatino Linotype" w:eastAsia="Palatino Linotype" w:hAnsi="Palatino Linotype" w:cs="Palatino Linotype"/>
          <w:color w:val="000000"/>
          <w:sz w:val="20"/>
          <w:szCs w:val="20"/>
        </w:rPr>
        <w:t xml:space="preserve">); </w:t>
      </w:r>
      <w:r w:rsidR="004F461E">
        <w:rPr>
          <w:rFonts w:ascii="Palatino Linotype" w:eastAsia="Palatino Linotype" w:hAnsi="Palatino Linotype" w:cs="Palatino Linotype"/>
          <w:color w:val="000000"/>
          <w:sz w:val="20"/>
          <w:szCs w:val="20"/>
        </w:rPr>
        <w:t xml:space="preserve">Scientific Reports (2025); </w:t>
      </w:r>
      <w:r w:rsidR="004C096E">
        <w:rPr>
          <w:rFonts w:ascii="Palatino Linotype" w:eastAsia="Palatino Linotype" w:hAnsi="Palatino Linotype" w:cs="Palatino Linotype"/>
          <w:color w:val="000000"/>
          <w:sz w:val="20"/>
          <w:szCs w:val="20"/>
        </w:rPr>
        <w:t>Area (202</w:t>
      </w:r>
      <w:r w:rsidR="004F461E">
        <w:rPr>
          <w:rFonts w:ascii="Palatino Linotype" w:eastAsia="Palatino Linotype" w:hAnsi="Palatino Linotype" w:cs="Palatino Linotype"/>
          <w:color w:val="000000"/>
          <w:sz w:val="20"/>
          <w:szCs w:val="20"/>
        </w:rPr>
        <w:t>5</w:t>
      </w:r>
      <w:r w:rsidR="004C096E">
        <w:rPr>
          <w:rFonts w:ascii="Palatino Linotype" w:eastAsia="Palatino Linotype" w:hAnsi="Palatino Linotype" w:cs="Palatino Linotype"/>
          <w:color w:val="000000"/>
          <w:sz w:val="20"/>
          <w:szCs w:val="20"/>
        </w:rPr>
        <w:t xml:space="preserve">); </w:t>
      </w:r>
      <w:r w:rsidR="00515046">
        <w:rPr>
          <w:rFonts w:ascii="Palatino Linotype" w:eastAsia="Palatino Linotype" w:hAnsi="Palatino Linotype" w:cs="Palatino Linotype"/>
          <w:color w:val="000000"/>
          <w:sz w:val="20"/>
          <w:szCs w:val="20"/>
        </w:rPr>
        <w:t xml:space="preserve">Discover Global Society (2024); </w:t>
      </w:r>
      <w:r w:rsidR="00D652B9">
        <w:rPr>
          <w:rFonts w:ascii="Palatino Linotype" w:eastAsia="Palatino Linotype" w:hAnsi="Palatino Linotype" w:cs="Palatino Linotype"/>
          <w:color w:val="000000"/>
          <w:sz w:val="20"/>
          <w:szCs w:val="20"/>
        </w:rPr>
        <w:t xml:space="preserve">Journal of International Migration and Integration (2024); </w:t>
      </w:r>
      <w:r w:rsidR="00482272">
        <w:rPr>
          <w:rFonts w:ascii="Palatino Linotype" w:eastAsia="Palatino Linotype" w:hAnsi="Palatino Linotype" w:cs="Palatino Linotype"/>
          <w:color w:val="000000"/>
          <w:sz w:val="20"/>
          <w:szCs w:val="20"/>
        </w:rPr>
        <w:t>International Journal of Housing Policy (</w:t>
      </w:r>
      <w:r w:rsidR="001B25BA">
        <w:rPr>
          <w:rFonts w:ascii="Palatino Linotype" w:eastAsia="Palatino Linotype" w:hAnsi="Palatino Linotype" w:cs="Palatino Linotype"/>
          <w:color w:val="000000"/>
          <w:sz w:val="20"/>
          <w:szCs w:val="20"/>
        </w:rPr>
        <w:t>2025/</w:t>
      </w:r>
      <w:r w:rsidR="00482272">
        <w:rPr>
          <w:rFonts w:ascii="Palatino Linotype" w:eastAsia="Palatino Linotype" w:hAnsi="Palatino Linotype" w:cs="Palatino Linotype"/>
          <w:color w:val="000000"/>
          <w:sz w:val="20"/>
          <w:szCs w:val="20"/>
        </w:rPr>
        <w:t xml:space="preserve">2024); </w:t>
      </w:r>
      <w:r w:rsidR="002C3BE6">
        <w:rPr>
          <w:rFonts w:ascii="Palatino Linotype" w:eastAsia="Palatino Linotype" w:hAnsi="Palatino Linotype" w:cs="Palatino Linotype"/>
          <w:color w:val="000000"/>
          <w:sz w:val="20"/>
          <w:szCs w:val="20"/>
        </w:rPr>
        <w:t>Public Health Reports</w:t>
      </w:r>
      <w:r w:rsidR="00EC76A0">
        <w:rPr>
          <w:rFonts w:ascii="Palatino Linotype" w:eastAsia="Palatino Linotype" w:hAnsi="Palatino Linotype" w:cs="Palatino Linotype"/>
          <w:color w:val="000000"/>
          <w:sz w:val="20"/>
          <w:szCs w:val="20"/>
        </w:rPr>
        <w:t xml:space="preserve"> (2023</w:t>
      </w:r>
      <w:r w:rsidR="007D0808">
        <w:rPr>
          <w:rFonts w:ascii="Palatino Linotype" w:eastAsia="Palatino Linotype" w:hAnsi="Palatino Linotype" w:cs="Palatino Linotype"/>
          <w:color w:val="000000"/>
          <w:sz w:val="20"/>
          <w:szCs w:val="20"/>
        </w:rPr>
        <w:t>/2024</w:t>
      </w:r>
      <w:r w:rsidR="00EC76A0">
        <w:rPr>
          <w:rFonts w:ascii="Palatino Linotype" w:eastAsia="Palatino Linotype" w:hAnsi="Palatino Linotype" w:cs="Palatino Linotype"/>
          <w:color w:val="000000"/>
          <w:sz w:val="20"/>
          <w:szCs w:val="20"/>
        </w:rPr>
        <w:t>)</w:t>
      </w:r>
      <w:r w:rsidR="008B1B4E">
        <w:rPr>
          <w:rFonts w:ascii="Palatino Linotype" w:eastAsia="Palatino Linotype" w:hAnsi="Palatino Linotype" w:cs="Palatino Linotype"/>
          <w:color w:val="000000"/>
          <w:sz w:val="20"/>
          <w:szCs w:val="20"/>
        </w:rPr>
        <w:t>;</w:t>
      </w:r>
      <w:r w:rsidR="00683A07">
        <w:rPr>
          <w:rFonts w:ascii="Palatino Linotype" w:eastAsia="Palatino Linotype" w:hAnsi="Palatino Linotype" w:cs="Palatino Linotype"/>
          <w:color w:val="000000"/>
          <w:sz w:val="20"/>
          <w:szCs w:val="20"/>
        </w:rPr>
        <w:t xml:space="preserve"> Journal of Refugee Studies</w:t>
      </w:r>
      <w:r w:rsidR="00C115A8">
        <w:rPr>
          <w:rFonts w:ascii="Palatino Linotype" w:eastAsia="Palatino Linotype" w:hAnsi="Palatino Linotype" w:cs="Palatino Linotype"/>
          <w:color w:val="000000"/>
          <w:sz w:val="20"/>
          <w:szCs w:val="20"/>
        </w:rPr>
        <w:t xml:space="preserve"> (2022)</w:t>
      </w:r>
    </w:p>
    <w:p w14:paraId="43ADEC5F" w14:textId="028FD53B" w:rsidR="006E1DBB" w:rsidRDefault="00637BB0"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Search Committee Member, GIST TT (2025-2026); </w:t>
      </w:r>
      <w:r w:rsidR="006E1DBB">
        <w:rPr>
          <w:rFonts w:ascii="Palatino Linotype" w:eastAsia="Palatino Linotype" w:hAnsi="Palatino Linotype" w:cs="Palatino Linotype"/>
          <w:color w:val="000000"/>
          <w:sz w:val="20"/>
          <w:szCs w:val="20"/>
        </w:rPr>
        <w:t xml:space="preserve">Search Committee Member, Search </w:t>
      </w:r>
      <w:r w:rsidR="006E1DBB" w:rsidRPr="006E1DBB">
        <w:rPr>
          <w:rFonts w:ascii="Palatino Linotype" w:eastAsia="Palatino Linotype" w:hAnsi="Palatino Linotype" w:cs="Palatino Linotype"/>
          <w:color w:val="000000"/>
          <w:sz w:val="20"/>
          <w:szCs w:val="20"/>
        </w:rPr>
        <w:t>for the Director Designate Forensic Investigation Research Station Assistant/Associate Prof of Anthropology</w:t>
      </w:r>
      <w:r w:rsidR="006E1DBB">
        <w:rPr>
          <w:rFonts w:ascii="Palatino Linotype" w:eastAsia="Palatino Linotype" w:hAnsi="Palatino Linotype" w:cs="Palatino Linotype"/>
          <w:color w:val="000000"/>
          <w:sz w:val="20"/>
          <w:szCs w:val="20"/>
        </w:rPr>
        <w:t>, CMU (2023-2024)</w:t>
      </w:r>
      <w:r w:rsidR="00794B00">
        <w:rPr>
          <w:rFonts w:ascii="Palatino Linotype" w:eastAsia="Palatino Linotype" w:hAnsi="Palatino Linotype" w:cs="Palatino Linotype"/>
          <w:color w:val="000000"/>
          <w:sz w:val="20"/>
          <w:szCs w:val="20"/>
        </w:rPr>
        <w:t>; Search Committee Member, Adjunct Instructor of Geography (Fall 2024); Search Committee Member, Instructor of Applied Anthropology and Geography (Fall 2024/Spring 2025)</w:t>
      </w:r>
    </w:p>
    <w:p w14:paraId="3F227B5B" w14:textId="1654AF3E" w:rsidR="00683A07" w:rsidRDefault="00683A07"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Departmental Representative, </w:t>
      </w:r>
      <w:r w:rsidR="008B1B4E">
        <w:rPr>
          <w:rFonts w:ascii="Palatino Linotype" w:eastAsia="Palatino Linotype" w:hAnsi="Palatino Linotype" w:cs="Palatino Linotype"/>
          <w:color w:val="000000"/>
          <w:sz w:val="20"/>
          <w:szCs w:val="20"/>
        </w:rPr>
        <w:t xml:space="preserve">Student </w:t>
      </w:r>
      <w:r>
        <w:rPr>
          <w:rFonts w:ascii="Palatino Linotype" w:eastAsia="Palatino Linotype" w:hAnsi="Palatino Linotype" w:cs="Palatino Linotype"/>
          <w:color w:val="000000"/>
          <w:sz w:val="20"/>
          <w:szCs w:val="20"/>
        </w:rPr>
        <w:t xml:space="preserve">Technology Committee, </w:t>
      </w:r>
      <w:r w:rsidR="00B05262">
        <w:rPr>
          <w:rFonts w:ascii="Palatino Linotype" w:eastAsia="Palatino Linotype" w:hAnsi="Palatino Linotype" w:cs="Palatino Linotype"/>
          <w:color w:val="000000"/>
          <w:sz w:val="20"/>
          <w:szCs w:val="20"/>
        </w:rPr>
        <w:t xml:space="preserve">Chair: Jeremy Brown, </w:t>
      </w:r>
      <w:r w:rsidR="008B1B4E">
        <w:rPr>
          <w:rFonts w:ascii="Palatino Linotype" w:eastAsia="Palatino Linotype" w:hAnsi="Palatino Linotype" w:cs="Palatino Linotype"/>
          <w:color w:val="000000"/>
          <w:sz w:val="20"/>
          <w:szCs w:val="20"/>
        </w:rPr>
        <w:t>CMU (2023-2024)</w:t>
      </w:r>
    </w:p>
    <w:p w14:paraId="10F3F5E1" w14:textId="507C4F19" w:rsidR="00683A07" w:rsidRDefault="00B05262"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Committee Member, International Studies Minor</w:t>
      </w:r>
      <w:r w:rsidR="008B1B4E">
        <w:rPr>
          <w:rFonts w:ascii="Palatino Linotype" w:eastAsia="Palatino Linotype" w:hAnsi="Palatino Linotype" w:cs="Palatino Linotype"/>
          <w:color w:val="000000"/>
          <w:sz w:val="20"/>
          <w:szCs w:val="20"/>
        </w:rPr>
        <w:t xml:space="preserve"> Curriculum Revamp</w:t>
      </w:r>
      <w:r w:rsidR="00EC76A0">
        <w:rPr>
          <w:rFonts w:ascii="Palatino Linotype" w:eastAsia="Palatino Linotype" w:hAnsi="Palatino Linotype" w:cs="Palatino Linotype"/>
          <w:color w:val="000000"/>
          <w:sz w:val="20"/>
          <w:szCs w:val="20"/>
        </w:rPr>
        <w:t>, CMU (2023-2024)</w:t>
      </w:r>
    </w:p>
    <w:p w14:paraId="7810F8EE" w14:textId="05900651" w:rsidR="005A58CF" w:rsidRDefault="005A58CF" w:rsidP="009C0ADE">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Committee Member, GIS Committee, CMU (2023-2024)</w:t>
      </w:r>
    </w:p>
    <w:p w14:paraId="0364E237" w14:textId="77777777" w:rsidR="00DE5DB5" w:rsidRDefault="00DE5DB5">
      <w:pPr>
        <w:spacing w:after="0" w:line="240" w:lineRule="auto"/>
        <w:rPr>
          <w:rFonts w:ascii="Palatino Linotype" w:eastAsia="Palatino Linotype" w:hAnsi="Palatino Linotype" w:cs="Palatino Linotype"/>
          <w:sz w:val="18"/>
          <w:szCs w:val="18"/>
        </w:rPr>
      </w:pPr>
    </w:p>
    <w:p w14:paraId="5046FE7E" w14:textId="77777777" w:rsidR="00DE5DB5" w:rsidRDefault="00600B73">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Linguistic Competences</w:t>
      </w:r>
    </w:p>
    <w:p w14:paraId="68A87E17" w14:textId="77777777" w:rsidR="00723FB9" w:rsidRDefault="00600B73">
      <w:pPr>
        <w:widowControl w:val="0"/>
        <w:spacing w:after="0" w:line="240"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English: Mother Tongue</w:t>
      </w:r>
      <w:r w:rsidR="008B7A7D">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ab/>
      </w:r>
    </w:p>
    <w:p w14:paraId="73A37FC4" w14:textId="77777777" w:rsidR="00723FB9" w:rsidRDefault="00600B73">
      <w:pPr>
        <w:widowControl w:val="0"/>
        <w:spacing w:after="0" w:line="240"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Italian: B1/B2</w:t>
      </w:r>
      <w:r>
        <w:rPr>
          <w:rFonts w:ascii="Palatino Linotype" w:eastAsia="Palatino Linotype" w:hAnsi="Palatino Linotype" w:cs="Palatino Linotype"/>
          <w:sz w:val="20"/>
          <w:szCs w:val="20"/>
        </w:rPr>
        <w:tab/>
      </w:r>
    </w:p>
    <w:p w14:paraId="4E9E0F8C" w14:textId="22FA33D7" w:rsidR="00DE5DB5" w:rsidRDefault="00600B73">
      <w:pPr>
        <w:widowControl w:val="0"/>
        <w:spacing w:after="0"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Spanish: </w:t>
      </w:r>
      <w:r w:rsidR="00723FB9">
        <w:rPr>
          <w:rFonts w:ascii="Palatino Linotype" w:eastAsia="Palatino Linotype" w:hAnsi="Palatino Linotype" w:cs="Palatino Linotype"/>
          <w:sz w:val="20"/>
          <w:szCs w:val="20"/>
        </w:rPr>
        <w:t>B1/B2</w:t>
      </w:r>
    </w:p>
    <w:p w14:paraId="20C75DA8" w14:textId="77777777" w:rsidR="00DE5DB5" w:rsidRDefault="00DE5DB5">
      <w:pPr>
        <w:widowControl w:val="0"/>
        <w:spacing w:after="0" w:line="240" w:lineRule="auto"/>
        <w:rPr>
          <w:rFonts w:ascii="Palatino Linotype" w:eastAsia="Palatino Linotype" w:hAnsi="Palatino Linotype" w:cs="Palatino Linotype"/>
          <w:b/>
        </w:rPr>
      </w:pPr>
    </w:p>
    <w:p w14:paraId="1B60A9CF" w14:textId="77777777" w:rsidR="00DE5DB5" w:rsidRDefault="00600B73">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Technical Capacity</w:t>
      </w:r>
    </w:p>
    <w:p w14:paraId="7D20A3AD" w14:textId="77777777" w:rsidR="00723FB9" w:rsidRPr="00430184" w:rsidRDefault="00600B73">
      <w:pPr>
        <w:spacing w:after="0" w:line="240" w:lineRule="auto"/>
        <w:rPr>
          <w:rFonts w:ascii="Palatino Linotype" w:eastAsia="Palatino Linotype" w:hAnsi="Palatino Linotype" w:cs="Palatino Linotype"/>
          <w:sz w:val="20"/>
          <w:szCs w:val="20"/>
        </w:rPr>
      </w:pPr>
      <w:r w:rsidRPr="00430184">
        <w:rPr>
          <w:rFonts w:ascii="Palatino Linotype" w:eastAsia="Palatino Linotype" w:hAnsi="Palatino Linotype" w:cs="Palatino Linotype"/>
          <w:sz w:val="20"/>
          <w:szCs w:val="20"/>
        </w:rPr>
        <w:t>ArcGIS</w:t>
      </w:r>
      <w:r w:rsidRPr="00430184">
        <w:rPr>
          <w:rFonts w:ascii="Palatino Linotype" w:eastAsia="Palatino Linotype" w:hAnsi="Palatino Linotype" w:cs="Palatino Linotype"/>
          <w:sz w:val="20"/>
          <w:szCs w:val="20"/>
        </w:rPr>
        <w:tab/>
      </w:r>
      <w:r w:rsidR="003A7743" w:rsidRPr="00430184">
        <w:rPr>
          <w:rFonts w:ascii="Palatino Linotype" w:eastAsia="Palatino Linotype" w:hAnsi="Palatino Linotype" w:cs="Palatino Linotype"/>
          <w:sz w:val="20"/>
          <w:szCs w:val="20"/>
        </w:rPr>
        <w:t>Pro</w:t>
      </w:r>
      <w:r w:rsidR="00723FB9" w:rsidRPr="00430184">
        <w:rPr>
          <w:rFonts w:ascii="Palatino Linotype" w:eastAsia="Palatino Linotype" w:hAnsi="Palatino Linotype" w:cs="Palatino Linotype"/>
          <w:sz w:val="20"/>
          <w:szCs w:val="20"/>
        </w:rPr>
        <w:tab/>
      </w:r>
    </w:p>
    <w:p w14:paraId="3423EF5D" w14:textId="77777777" w:rsidR="00723FB9" w:rsidRPr="00430184" w:rsidRDefault="00600B73">
      <w:pPr>
        <w:spacing w:after="0" w:line="240" w:lineRule="auto"/>
        <w:rPr>
          <w:rFonts w:ascii="Palatino Linotype" w:eastAsia="Palatino Linotype" w:hAnsi="Palatino Linotype" w:cs="Palatino Linotype"/>
          <w:sz w:val="20"/>
          <w:szCs w:val="20"/>
        </w:rPr>
      </w:pPr>
      <w:r w:rsidRPr="00430184">
        <w:rPr>
          <w:rFonts w:ascii="Palatino Linotype" w:eastAsia="Palatino Linotype" w:hAnsi="Palatino Linotype" w:cs="Palatino Linotype"/>
          <w:sz w:val="20"/>
          <w:szCs w:val="20"/>
        </w:rPr>
        <w:t>SPSS</w:t>
      </w:r>
      <w:r w:rsidR="00723FB9" w:rsidRPr="00430184">
        <w:rPr>
          <w:rFonts w:ascii="Palatino Linotype" w:eastAsia="Palatino Linotype" w:hAnsi="Palatino Linotype" w:cs="Palatino Linotype"/>
          <w:sz w:val="20"/>
          <w:szCs w:val="20"/>
        </w:rPr>
        <w:tab/>
      </w:r>
    </w:p>
    <w:p w14:paraId="34CA2A08" w14:textId="77777777" w:rsidR="00723FB9" w:rsidRDefault="003556D3">
      <w:pPr>
        <w:spacing w:after="0" w:line="240" w:lineRule="auto"/>
        <w:rPr>
          <w:rFonts w:ascii="Palatino Linotype" w:eastAsia="Palatino Linotype" w:hAnsi="Palatino Linotype" w:cs="Palatino Linotype"/>
          <w:sz w:val="20"/>
          <w:szCs w:val="20"/>
          <w:lang w:val="it-IT"/>
        </w:rPr>
      </w:pPr>
      <w:r w:rsidRPr="00723FB9">
        <w:rPr>
          <w:rFonts w:ascii="Palatino Linotype" w:eastAsia="Palatino Linotype" w:hAnsi="Palatino Linotype" w:cs="Palatino Linotype"/>
          <w:sz w:val="20"/>
          <w:szCs w:val="20"/>
          <w:lang w:val="it-IT"/>
        </w:rPr>
        <w:t>Microsoft Suite</w:t>
      </w:r>
      <w:r w:rsidR="00723FB9">
        <w:rPr>
          <w:rFonts w:ascii="Palatino Linotype" w:eastAsia="Palatino Linotype" w:hAnsi="Palatino Linotype" w:cs="Palatino Linotype"/>
          <w:sz w:val="20"/>
          <w:szCs w:val="20"/>
          <w:lang w:val="it-IT"/>
        </w:rPr>
        <w:tab/>
      </w:r>
    </w:p>
    <w:p w14:paraId="0F8F1E23" w14:textId="0083EE4C" w:rsidR="00723FB9" w:rsidRDefault="003556D3">
      <w:pPr>
        <w:spacing w:after="0" w:line="240" w:lineRule="auto"/>
        <w:rPr>
          <w:rFonts w:ascii="Palatino Linotype" w:eastAsia="Palatino Linotype" w:hAnsi="Palatino Linotype" w:cs="Palatino Linotype"/>
          <w:sz w:val="20"/>
          <w:szCs w:val="20"/>
          <w:lang w:val="it-IT"/>
        </w:rPr>
      </w:pPr>
      <w:r w:rsidRPr="00723FB9">
        <w:rPr>
          <w:rFonts w:ascii="Palatino Linotype" w:eastAsia="Palatino Linotype" w:hAnsi="Palatino Linotype" w:cs="Palatino Linotype"/>
          <w:sz w:val="20"/>
          <w:szCs w:val="20"/>
          <w:lang w:val="it-IT"/>
        </w:rPr>
        <w:t>NVIV</w:t>
      </w:r>
      <w:r w:rsidR="00723FB9">
        <w:rPr>
          <w:rFonts w:ascii="Palatino Linotype" w:eastAsia="Palatino Linotype" w:hAnsi="Palatino Linotype" w:cs="Palatino Linotype"/>
          <w:sz w:val="20"/>
          <w:szCs w:val="20"/>
          <w:lang w:val="it-IT"/>
        </w:rPr>
        <w:t>O</w:t>
      </w:r>
    </w:p>
    <w:p w14:paraId="665F3161" w14:textId="4ABB53EA" w:rsidR="00DE5DB5" w:rsidRPr="00723FB9" w:rsidRDefault="00723FB9">
      <w:pPr>
        <w:spacing w:after="0" w:line="240" w:lineRule="auto"/>
        <w:rPr>
          <w:rFonts w:ascii="Palatino Linotype" w:eastAsia="Palatino Linotype" w:hAnsi="Palatino Linotype" w:cs="Palatino Linotype"/>
          <w:sz w:val="20"/>
          <w:szCs w:val="20"/>
          <w:lang w:val="it-IT"/>
        </w:rPr>
      </w:pPr>
      <w:r>
        <w:rPr>
          <w:rFonts w:ascii="Palatino Linotype" w:eastAsia="Palatino Linotype" w:hAnsi="Palatino Linotype" w:cs="Palatino Linotype"/>
          <w:sz w:val="20"/>
          <w:szCs w:val="20"/>
          <w:lang w:val="it-IT"/>
        </w:rPr>
        <w:t>MAXQDA</w:t>
      </w:r>
    </w:p>
    <w:sectPr w:rsidR="00DE5DB5" w:rsidRPr="00723FB9">
      <w:footerReference w:type="default" r:id="rId16"/>
      <w:headerReference w:type="first" r:id="rId17"/>
      <w:footerReference w:type="first" r:id="rId18"/>
      <w:pgSz w:w="11906" w:h="16838"/>
      <w:pgMar w:top="1296" w:right="1080" w:bottom="1296" w:left="1080" w:header="720"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E72E" w14:textId="77777777" w:rsidR="006F64E7" w:rsidRDefault="006F64E7">
      <w:pPr>
        <w:spacing w:after="0" w:line="240" w:lineRule="auto"/>
      </w:pPr>
      <w:r>
        <w:separator/>
      </w:r>
    </w:p>
  </w:endnote>
  <w:endnote w:type="continuationSeparator" w:id="0">
    <w:p w14:paraId="6E7CEF49" w14:textId="77777777" w:rsidR="006F64E7" w:rsidRDefault="006F64E7">
      <w:pPr>
        <w:spacing w:after="0" w:line="240" w:lineRule="auto"/>
      </w:pPr>
      <w:r>
        <w:continuationSeparator/>
      </w:r>
    </w:p>
  </w:endnote>
  <w:endnote w:type="continuationNotice" w:id="1">
    <w:p w14:paraId="49C11319" w14:textId="77777777" w:rsidR="006F64E7" w:rsidRDefault="006F6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6ECB" w14:textId="77777777" w:rsidR="00DE5DB5" w:rsidRDefault="00600B73">
    <w:pPr>
      <w:pBdr>
        <w:top w:val="single" w:sz="4" w:space="1" w:color="000000"/>
        <w:left w:val="nil"/>
        <w:bottom w:val="nil"/>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fldChar w:fldCharType="begin"/>
    </w:r>
    <w:r>
      <w:rPr>
        <w:rFonts w:ascii="Palatino Linotype" w:eastAsia="Palatino Linotype" w:hAnsi="Palatino Linotype" w:cs="Palatino Linotype"/>
        <w:color w:val="000000"/>
        <w:sz w:val="18"/>
        <w:szCs w:val="18"/>
      </w:rPr>
      <w:instrText>PAGE</w:instrText>
    </w:r>
    <w:r>
      <w:rPr>
        <w:rFonts w:ascii="Palatino Linotype" w:eastAsia="Palatino Linotype" w:hAnsi="Palatino Linotype" w:cs="Palatino Linotype"/>
        <w:color w:val="000000"/>
        <w:sz w:val="18"/>
        <w:szCs w:val="18"/>
      </w:rPr>
      <w:fldChar w:fldCharType="separate"/>
    </w:r>
    <w:r w:rsidR="00054FC6">
      <w:rPr>
        <w:rFonts w:ascii="Palatino Linotype" w:eastAsia="Palatino Linotype" w:hAnsi="Palatino Linotype" w:cs="Palatino Linotype"/>
        <w:noProof/>
        <w:color w:val="000000"/>
        <w:sz w:val="18"/>
        <w:szCs w:val="18"/>
      </w:rPr>
      <w:t>2</w:t>
    </w:r>
    <w:r>
      <w:rPr>
        <w:rFonts w:ascii="Palatino Linotype" w:eastAsia="Palatino Linotype" w:hAnsi="Palatino Linotype" w:cs="Palatino Linotype"/>
        <w:color w:val="000000"/>
        <w:sz w:val="18"/>
        <w:szCs w:val="18"/>
      </w:rPr>
      <w:fldChar w:fldCharType="end"/>
    </w:r>
    <w:r>
      <w:rPr>
        <w:rFonts w:ascii="Palatino Linotype" w:eastAsia="Palatino Linotype" w:hAnsi="Palatino Linotype" w:cs="Palatino Linotype"/>
        <w:color w:val="000000"/>
        <w:sz w:val="18"/>
        <w:szCs w:val="18"/>
      </w:rPr>
      <w:tab/>
    </w:r>
    <w:r>
      <w:rPr>
        <w:rFonts w:ascii="Palatino Linotype" w:eastAsia="Palatino Linotype" w:hAnsi="Palatino Linotype" w:cs="Palatino Linotype"/>
        <w:color w:val="000000"/>
        <w:sz w:val="18"/>
        <w:szCs w:val="18"/>
      </w:rPr>
      <w:tab/>
      <w:t xml:space="preserve">      Lumley-Sapanski</w:t>
    </w:r>
  </w:p>
  <w:p w14:paraId="47105AFB" w14:textId="77777777" w:rsidR="00DE5DB5" w:rsidRDefault="00DE5DB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DD8" w14:textId="3AD72DEF" w:rsidR="00DE5DB5" w:rsidRDefault="00600B73">
    <w:pPr>
      <w:pBdr>
        <w:top w:val="single" w:sz="4" w:space="1" w:color="000000"/>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83AC" w14:textId="77777777" w:rsidR="006F64E7" w:rsidRDefault="006F64E7">
      <w:pPr>
        <w:spacing w:after="0" w:line="240" w:lineRule="auto"/>
      </w:pPr>
      <w:r>
        <w:separator/>
      </w:r>
    </w:p>
  </w:footnote>
  <w:footnote w:type="continuationSeparator" w:id="0">
    <w:p w14:paraId="4689D62C" w14:textId="77777777" w:rsidR="006F64E7" w:rsidRDefault="006F64E7">
      <w:pPr>
        <w:spacing w:after="0" w:line="240" w:lineRule="auto"/>
      </w:pPr>
      <w:r>
        <w:continuationSeparator/>
      </w:r>
    </w:p>
  </w:footnote>
  <w:footnote w:type="continuationNotice" w:id="1">
    <w:p w14:paraId="2378C07B" w14:textId="77777777" w:rsidR="006F64E7" w:rsidRDefault="006F64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63D5" w14:textId="77777777" w:rsidR="00DE5DB5" w:rsidRDefault="00600B73">
    <w:pPr>
      <w:spacing w:after="0" w:line="240" w:lineRule="auto"/>
      <w:jc w:val="center"/>
      <w:rPr>
        <w:rFonts w:ascii="Palatino Linotype" w:eastAsia="Palatino Linotype" w:hAnsi="Palatino Linotype" w:cs="Palatino Linotype"/>
        <w:b/>
        <w:sz w:val="36"/>
        <w:szCs w:val="36"/>
      </w:rPr>
    </w:pPr>
    <w:r>
      <w:rPr>
        <w:rFonts w:ascii="Palatino Linotype" w:eastAsia="Palatino Linotype" w:hAnsi="Palatino Linotype" w:cs="Palatino Linotype"/>
        <w:b/>
        <w:sz w:val="36"/>
        <w:szCs w:val="36"/>
      </w:rPr>
      <w:t>Audrey Lumley-Sapanski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E2B"/>
    <w:multiLevelType w:val="multilevel"/>
    <w:tmpl w:val="861090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5F73F7"/>
    <w:multiLevelType w:val="multilevel"/>
    <w:tmpl w:val="43209B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3DC1427"/>
    <w:multiLevelType w:val="multilevel"/>
    <w:tmpl w:val="97425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A76038"/>
    <w:multiLevelType w:val="multilevel"/>
    <w:tmpl w:val="1C207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0E4537"/>
    <w:multiLevelType w:val="multilevel"/>
    <w:tmpl w:val="41BC5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AE4F61"/>
    <w:multiLevelType w:val="hybridMultilevel"/>
    <w:tmpl w:val="0F84B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C92F0C"/>
    <w:multiLevelType w:val="multilevel"/>
    <w:tmpl w:val="4A028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107C40"/>
    <w:multiLevelType w:val="multilevel"/>
    <w:tmpl w:val="0DCE0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1F4204"/>
    <w:multiLevelType w:val="multilevel"/>
    <w:tmpl w:val="A9FCA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7B432E"/>
    <w:multiLevelType w:val="multilevel"/>
    <w:tmpl w:val="EF2E4FD0"/>
    <w:lvl w:ilvl="0">
      <w:start w:val="1"/>
      <w:numFmt w:val="bullet"/>
      <w:lvlText w:val="●"/>
      <w:lvlJc w:val="left"/>
      <w:pPr>
        <w:ind w:left="360" w:hanging="360"/>
      </w:pPr>
      <w:rPr>
        <w:rFonts w:ascii="Noto Sans Symbols" w:eastAsia="Noto Sans Symbols" w:hAnsi="Noto Sans Symbols" w:cs="Noto Sans Symbols"/>
        <w:i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F056606"/>
    <w:multiLevelType w:val="multilevel"/>
    <w:tmpl w:val="85E40C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30A13DE"/>
    <w:multiLevelType w:val="multilevel"/>
    <w:tmpl w:val="C26EA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C5084E"/>
    <w:multiLevelType w:val="hybridMultilevel"/>
    <w:tmpl w:val="6CA6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72721"/>
    <w:multiLevelType w:val="multilevel"/>
    <w:tmpl w:val="A7B07F6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4E751933"/>
    <w:multiLevelType w:val="multilevel"/>
    <w:tmpl w:val="EDAA51B0"/>
    <w:lvl w:ilvl="0">
      <w:start w:val="1"/>
      <w:numFmt w:val="bullet"/>
      <w:lvlText w:val="●"/>
      <w:lvlJc w:val="left"/>
      <w:pPr>
        <w:ind w:left="720" w:hanging="360"/>
      </w:pPr>
      <w:rPr>
        <w:rFonts w:ascii="Noto Sans Symbols" w:eastAsia="Noto Sans Symbols" w:hAnsi="Noto Sans Symbols" w:cs="Noto Sans Symbols"/>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1B6F5F"/>
    <w:multiLevelType w:val="multilevel"/>
    <w:tmpl w:val="E2F448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sz w:val="18"/>
        <w:szCs w:val="18"/>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CA86D40"/>
    <w:multiLevelType w:val="multilevel"/>
    <w:tmpl w:val="DA56A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C62932"/>
    <w:multiLevelType w:val="multilevel"/>
    <w:tmpl w:val="88222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8D4783"/>
    <w:multiLevelType w:val="multilevel"/>
    <w:tmpl w:val="6AB4127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64AA0A18"/>
    <w:multiLevelType w:val="multilevel"/>
    <w:tmpl w:val="D07E2A5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79A45DA8"/>
    <w:multiLevelType w:val="multilevel"/>
    <w:tmpl w:val="686A2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B7500AA"/>
    <w:multiLevelType w:val="hybridMultilevel"/>
    <w:tmpl w:val="68D41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6732192">
    <w:abstractNumId w:val="10"/>
  </w:num>
  <w:num w:numId="2" w16cid:durableId="1912495631">
    <w:abstractNumId w:val="0"/>
  </w:num>
  <w:num w:numId="3" w16cid:durableId="1944727403">
    <w:abstractNumId w:val="7"/>
  </w:num>
  <w:num w:numId="4" w16cid:durableId="1385062796">
    <w:abstractNumId w:val="20"/>
  </w:num>
  <w:num w:numId="5" w16cid:durableId="811403742">
    <w:abstractNumId w:val="2"/>
  </w:num>
  <w:num w:numId="6" w16cid:durableId="1635678141">
    <w:abstractNumId w:val="14"/>
  </w:num>
  <w:num w:numId="7" w16cid:durableId="1779838371">
    <w:abstractNumId w:val="15"/>
  </w:num>
  <w:num w:numId="8" w16cid:durableId="822163064">
    <w:abstractNumId w:val="3"/>
  </w:num>
  <w:num w:numId="9" w16cid:durableId="1837450343">
    <w:abstractNumId w:val="17"/>
  </w:num>
  <w:num w:numId="10" w16cid:durableId="1837770678">
    <w:abstractNumId w:val="1"/>
  </w:num>
  <w:num w:numId="11" w16cid:durableId="1155222568">
    <w:abstractNumId w:val="6"/>
  </w:num>
  <w:num w:numId="12" w16cid:durableId="1541474664">
    <w:abstractNumId w:val="4"/>
  </w:num>
  <w:num w:numId="13" w16cid:durableId="290552340">
    <w:abstractNumId w:val="9"/>
  </w:num>
  <w:num w:numId="14" w16cid:durableId="223756302">
    <w:abstractNumId w:val="8"/>
  </w:num>
  <w:num w:numId="15" w16cid:durableId="732697532">
    <w:abstractNumId w:val="19"/>
  </w:num>
  <w:num w:numId="16" w16cid:durableId="505824334">
    <w:abstractNumId w:val="13"/>
  </w:num>
  <w:num w:numId="17" w16cid:durableId="1040938775">
    <w:abstractNumId w:val="18"/>
  </w:num>
  <w:num w:numId="18" w16cid:durableId="1730109619">
    <w:abstractNumId w:val="16"/>
  </w:num>
  <w:num w:numId="19" w16cid:durableId="440690522">
    <w:abstractNumId w:val="11"/>
  </w:num>
  <w:num w:numId="20" w16cid:durableId="1266424686">
    <w:abstractNumId w:val="21"/>
  </w:num>
  <w:num w:numId="21" w16cid:durableId="2108378735">
    <w:abstractNumId w:val="12"/>
  </w:num>
  <w:num w:numId="22" w16cid:durableId="853764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B5"/>
    <w:rsid w:val="00012509"/>
    <w:rsid w:val="00017949"/>
    <w:rsid w:val="00022CB6"/>
    <w:rsid w:val="00024D68"/>
    <w:rsid w:val="00036E7F"/>
    <w:rsid w:val="00054FC6"/>
    <w:rsid w:val="00064A78"/>
    <w:rsid w:val="0007281D"/>
    <w:rsid w:val="000B1D91"/>
    <w:rsid w:val="000D4BB6"/>
    <w:rsid w:val="000E11F8"/>
    <w:rsid w:val="000E202B"/>
    <w:rsid w:val="000F1094"/>
    <w:rsid w:val="00105A4F"/>
    <w:rsid w:val="0012076E"/>
    <w:rsid w:val="00123B6B"/>
    <w:rsid w:val="00135BE5"/>
    <w:rsid w:val="00137B37"/>
    <w:rsid w:val="0015282B"/>
    <w:rsid w:val="00160C08"/>
    <w:rsid w:val="00172571"/>
    <w:rsid w:val="00173BC7"/>
    <w:rsid w:val="00174211"/>
    <w:rsid w:val="00184856"/>
    <w:rsid w:val="00185C68"/>
    <w:rsid w:val="001A1E64"/>
    <w:rsid w:val="001B25BA"/>
    <w:rsid w:val="001C0FFE"/>
    <w:rsid w:val="001D4E51"/>
    <w:rsid w:val="001E1B76"/>
    <w:rsid w:val="001E3310"/>
    <w:rsid w:val="001E6C41"/>
    <w:rsid w:val="001F2F7E"/>
    <w:rsid w:val="0020719B"/>
    <w:rsid w:val="002100B3"/>
    <w:rsid w:val="00231D77"/>
    <w:rsid w:val="00237E1D"/>
    <w:rsid w:val="0024038B"/>
    <w:rsid w:val="002417A9"/>
    <w:rsid w:val="002548ED"/>
    <w:rsid w:val="002675EA"/>
    <w:rsid w:val="00271C86"/>
    <w:rsid w:val="00280824"/>
    <w:rsid w:val="00285B73"/>
    <w:rsid w:val="00290C59"/>
    <w:rsid w:val="00296EDE"/>
    <w:rsid w:val="002A3688"/>
    <w:rsid w:val="002A3A3C"/>
    <w:rsid w:val="002A54B0"/>
    <w:rsid w:val="002A74F8"/>
    <w:rsid w:val="002C3BE6"/>
    <w:rsid w:val="002C5938"/>
    <w:rsid w:val="002E696D"/>
    <w:rsid w:val="002F015D"/>
    <w:rsid w:val="002F2E57"/>
    <w:rsid w:val="002F5595"/>
    <w:rsid w:val="002F5732"/>
    <w:rsid w:val="002F67AA"/>
    <w:rsid w:val="003130DD"/>
    <w:rsid w:val="00314F1A"/>
    <w:rsid w:val="00320ADD"/>
    <w:rsid w:val="00321745"/>
    <w:rsid w:val="003360AC"/>
    <w:rsid w:val="00340FB6"/>
    <w:rsid w:val="003556D3"/>
    <w:rsid w:val="00382DEB"/>
    <w:rsid w:val="0039071F"/>
    <w:rsid w:val="003A0819"/>
    <w:rsid w:val="003A7743"/>
    <w:rsid w:val="003D1807"/>
    <w:rsid w:val="003D627F"/>
    <w:rsid w:val="003E1945"/>
    <w:rsid w:val="003E30FF"/>
    <w:rsid w:val="003E6E30"/>
    <w:rsid w:val="003F75C3"/>
    <w:rsid w:val="004062D5"/>
    <w:rsid w:val="00424800"/>
    <w:rsid w:val="004270C6"/>
    <w:rsid w:val="00430184"/>
    <w:rsid w:val="00431878"/>
    <w:rsid w:val="00435D84"/>
    <w:rsid w:val="0045533C"/>
    <w:rsid w:val="004760E1"/>
    <w:rsid w:val="00480B6F"/>
    <w:rsid w:val="00482272"/>
    <w:rsid w:val="00490573"/>
    <w:rsid w:val="0049073A"/>
    <w:rsid w:val="00497339"/>
    <w:rsid w:val="004A3F6C"/>
    <w:rsid w:val="004A41E5"/>
    <w:rsid w:val="004C096E"/>
    <w:rsid w:val="004C4B7E"/>
    <w:rsid w:val="004C4D56"/>
    <w:rsid w:val="004C7659"/>
    <w:rsid w:val="004E3B9C"/>
    <w:rsid w:val="004E46A8"/>
    <w:rsid w:val="004F461E"/>
    <w:rsid w:val="00502AEC"/>
    <w:rsid w:val="00515046"/>
    <w:rsid w:val="00521F91"/>
    <w:rsid w:val="005222CC"/>
    <w:rsid w:val="00525DB5"/>
    <w:rsid w:val="005547A7"/>
    <w:rsid w:val="00574588"/>
    <w:rsid w:val="00580AC1"/>
    <w:rsid w:val="00581332"/>
    <w:rsid w:val="005977DB"/>
    <w:rsid w:val="005A3642"/>
    <w:rsid w:val="005A58CF"/>
    <w:rsid w:val="005A5AF5"/>
    <w:rsid w:val="005A6BFB"/>
    <w:rsid w:val="005B6995"/>
    <w:rsid w:val="005C1988"/>
    <w:rsid w:val="005D2B5C"/>
    <w:rsid w:val="005D65DE"/>
    <w:rsid w:val="005E123A"/>
    <w:rsid w:val="005E3E00"/>
    <w:rsid w:val="005F3A2F"/>
    <w:rsid w:val="00600B73"/>
    <w:rsid w:val="0063675A"/>
    <w:rsid w:val="00637BB0"/>
    <w:rsid w:val="00666680"/>
    <w:rsid w:val="00671C57"/>
    <w:rsid w:val="00674D2B"/>
    <w:rsid w:val="006767BA"/>
    <w:rsid w:val="006801D7"/>
    <w:rsid w:val="00683921"/>
    <w:rsid w:val="00683A07"/>
    <w:rsid w:val="00686D25"/>
    <w:rsid w:val="006B64B7"/>
    <w:rsid w:val="006C18D7"/>
    <w:rsid w:val="006C484A"/>
    <w:rsid w:val="006E1DBB"/>
    <w:rsid w:val="006F64E7"/>
    <w:rsid w:val="00701773"/>
    <w:rsid w:val="00704D3B"/>
    <w:rsid w:val="00723FB9"/>
    <w:rsid w:val="0073579A"/>
    <w:rsid w:val="00752D7B"/>
    <w:rsid w:val="007544FE"/>
    <w:rsid w:val="00794B00"/>
    <w:rsid w:val="007A0B2F"/>
    <w:rsid w:val="007D0808"/>
    <w:rsid w:val="007D0EDC"/>
    <w:rsid w:val="007E70B0"/>
    <w:rsid w:val="00800E83"/>
    <w:rsid w:val="0080200F"/>
    <w:rsid w:val="00814CD9"/>
    <w:rsid w:val="00830702"/>
    <w:rsid w:val="00834558"/>
    <w:rsid w:val="008429AC"/>
    <w:rsid w:val="00844A5E"/>
    <w:rsid w:val="00845576"/>
    <w:rsid w:val="00857E37"/>
    <w:rsid w:val="0086529C"/>
    <w:rsid w:val="00892ECD"/>
    <w:rsid w:val="008A1049"/>
    <w:rsid w:val="008B1B4E"/>
    <w:rsid w:val="008B7A7D"/>
    <w:rsid w:val="008C499C"/>
    <w:rsid w:val="008E3610"/>
    <w:rsid w:val="008F26CA"/>
    <w:rsid w:val="0093019C"/>
    <w:rsid w:val="0093640D"/>
    <w:rsid w:val="00957CA8"/>
    <w:rsid w:val="00965861"/>
    <w:rsid w:val="0096608C"/>
    <w:rsid w:val="009767CA"/>
    <w:rsid w:val="00980DA0"/>
    <w:rsid w:val="00990F6D"/>
    <w:rsid w:val="009919AD"/>
    <w:rsid w:val="00993BEA"/>
    <w:rsid w:val="0099621F"/>
    <w:rsid w:val="00996EA8"/>
    <w:rsid w:val="009A5077"/>
    <w:rsid w:val="009B01B1"/>
    <w:rsid w:val="009C0ADE"/>
    <w:rsid w:val="009C41FA"/>
    <w:rsid w:val="009C6555"/>
    <w:rsid w:val="009D382E"/>
    <w:rsid w:val="009E3C0C"/>
    <w:rsid w:val="009E4C3C"/>
    <w:rsid w:val="009E6635"/>
    <w:rsid w:val="00A06B24"/>
    <w:rsid w:val="00A21823"/>
    <w:rsid w:val="00A255CC"/>
    <w:rsid w:val="00A328CE"/>
    <w:rsid w:val="00A375FB"/>
    <w:rsid w:val="00A37794"/>
    <w:rsid w:val="00A41D48"/>
    <w:rsid w:val="00A46C98"/>
    <w:rsid w:val="00A529A9"/>
    <w:rsid w:val="00A5407A"/>
    <w:rsid w:val="00A54F6A"/>
    <w:rsid w:val="00A635CF"/>
    <w:rsid w:val="00A84233"/>
    <w:rsid w:val="00A87139"/>
    <w:rsid w:val="00A92119"/>
    <w:rsid w:val="00A92A5B"/>
    <w:rsid w:val="00AA1674"/>
    <w:rsid w:val="00AA2EBD"/>
    <w:rsid w:val="00AB0E30"/>
    <w:rsid w:val="00AC7AB2"/>
    <w:rsid w:val="00AD2E3E"/>
    <w:rsid w:val="00AD3DA5"/>
    <w:rsid w:val="00AF2765"/>
    <w:rsid w:val="00AF40DA"/>
    <w:rsid w:val="00AF5804"/>
    <w:rsid w:val="00B05262"/>
    <w:rsid w:val="00B0743B"/>
    <w:rsid w:val="00B13D78"/>
    <w:rsid w:val="00B22695"/>
    <w:rsid w:val="00B44297"/>
    <w:rsid w:val="00B475C9"/>
    <w:rsid w:val="00B527C4"/>
    <w:rsid w:val="00B5313C"/>
    <w:rsid w:val="00B539E4"/>
    <w:rsid w:val="00B54552"/>
    <w:rsid w:val="00B6258E"/>
    <w:rsid w:val="00B65CC6"/>
    <w:rsid w:val="00B75018"/>
    <w:rsid w:val="00B84AC9"/>
    <w:rsid w:val="00B84E56"/>
    <w:rsid w:val="00B96032"/>
    <w:rsid w:val="00B974C4"/>
    <w:rsid w:val="00BA6754"/>
    <w:rsid w:val="00BA7542"/>
    <w:rsid w:val="00BB7E83"/>
    <w:rsid w:val="00BC2D5A"/>
    <w:rsid w:val="00BE2484"/>
    <w:rsid w:val="00BE2CB4"/>
    <w:rsid w:val="00BF53F0"/>
    <w:rsid w:val="00C00804"/>
    <w:rsid w:val="00C014CA"/>
    <w:rsid w:val="00C111C2"/>
    <w:rsid w:val="00C115A8"/>
    <w:rsid w:val="00C1308F"/>
    <w:rsid w:val="00C17808"/>
    <w:rsid w:val="00C27D41"/>
    <w:rsid w:val="00C372AF"/>
    <w:rsid w:val="00C444BD"/>
    <w:rsid w:val="00C51DD9"/>
    <w:rsid w:val="00C62AE5"/>
    <w:rsid w:val="00C71409"/>
    <w:rsid w:val="00C81B40"/>
    <w:rsid w:val="00C92EAD"/>
    <w:rsid w:val="00CA2747"/>
    <w:rsid w:val="00CA2BDB"/>
    <w:rsid w:val="00CA48FD"/>
    <w:rsid w:val="00CC204F"/>
    <w:rsid w:val="00CF1278"/>
    <w:rsid w:val="00D332D7"/>
    <w:rsid w:val="00D40BB3"/>
    <w:rsid w:val="00D441AC"/>
    <w:rsid w:val="00D63DA7"/>
    <w:rsid w:val="00D652B9"/>
    <w:rsid w:val="00D80071"/>
    <w:rsid w:val="00D87A5C"/>
    <w:rsid w:val="00D97FF3"/>
    <w:rsid w:val="00DA1250"/>
    <w:rsid w:val="00DA2C29"/>
    <w:rsid w:val="00DA7FE7"/>
    <w:rsid w:val="00DB4513"/>
    <w:rsid w:val="00DC4755"/>
    <w:rsid w:val="00DD10E4"/>
    <w:rsid w:val="00DD7E25"/>
    <w:rsid w:val="00DE5DB5"/>
    <w:rsid w:val="00DF4646"/>
    <w:rsid w:val="00E0498A"/>
    <w:rsid w:val="00E2017E"/>
    <w:rsid w:val="00E6284B"/>
    <w:rsid w:val="00E71253"/>
    <w:rsid w:val="00EB5BAB"/>
    <w:rsid w:val="00EC76A0"/>
    <w:rsid w:val="00ED15F3"/>
    <w:rsid w:val="00ED3E20"/>
    <w:rsid w:val="00ED639F"/>
    <w:rsid w:val="00EE0D62"/>
    <w:rsid w:val="00EE4583"/>
    <w:rsid w:val="00EE490C"/>
    <w:rsid w:val="00EE6035"/>
    <w:rsid w:val="00F00A9A"/>
    <w:rsid w:val="00F077F1"/>
    <w:rsid w:val="00F166AA"/>
    <w:rsid w:val="00F6107E"/>
    <w:rsid w:val="00F6134F"/>
    <w:rsid w:val="00F632F4"/>
    <w:rsid w:val="00F63C97"/>
    <w:rsid w:val="00F641C4"/>
    <w:rsid w:val="00F6519E"/>
    <w:rsid w:val="00F72273"/>
    <w:rsid w:val="00F7404B"/>
    <w:rsid w:val="00F75105"/>
    <w:rsid w:val="00F771B9"/>
    <w:rsid w:val="00FA07A7"/>
    <w:rsid w:val="00FA3CE8"/>
    <w:rsid w:val="00FB3A26"/>
    <w:rsid w:val="00FB5DF6"/>
    <w:rsid w:val="00FC0320"/>
    <w:rsid w:val="00FC1CBF"/>
    <w:rsid w:val="00FD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12A0"/>
  <w15:docId w15:val="{7B2A273E-C75B-467C-87A1-6501E8D5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5A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C5D79"/>
    <w:rPr>
      <w:color w:val="6B9F25" w:themeColor="hyperlink"/>
      <w:u w:val="single"/>
    </w:rPr>
  </w:style>
  <w:style w:type="character" w:styleId="UnresolvedMention">
    <w:name w:val="Unresolved Mention"/>
    <w:basedOn w:val="DefaultParagraphFont"/>
    <w:uiPriority w:val="99"/>
    <w:semiHidden/>
    <w:unhideWhenUsed/>
    <w:rsid w:val="00BC5D79"/>
    <w:rPr>
      <w:color w:val="605E5C"/>
      <w:shd w:val="clear" w:color="auto" w:fill="E1DFDD"/>
    </w:rPr>
  </w:style>
  <w:style w:type="paragraph" w:styleId="BalloonText">
    <w:name w:val="Balloon Text"/>
    <w:basedOn w:val="Normal"/>
    <w:link w:val="BalloonTextChar"/>
    <w:uiPriority w:val="99"/>
    <w:semiHidden/>
    <w:unhideWhenUsed/>
    <w:rsid w:val="003D7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794"/>
    <w:rPr>
      <w:rFonts w:ascii="Segoe UI" w:hAnsi="Segoe UI" w:cs="Segoe UI"/>
      <w:sz w:val="18"/>
      <w:szCs w:val="18"/>
    </w:rPr>
  </w:style>
  <w:style w:type="paragraph" w:styleId="ListParagraph">
    <w:name w:val="List Paragraph"/>
    <w:basedOn w:val="Normal"/>
    <w:uiPriority w:val="34"/>
    <w:qFormat/>
    <w:rsid w:val="00170021"/>
    <w:pPr>
      <w:spacing w:after="0" w:line="240" w:lineRule="auto"/>
      <w:ind w:left="720"/>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314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903"/>
  </w:style>
  <w:style w:type="paragraph" w:styleId="Footer">
    <w:name w:val="footer"/>
    <w:basedOn w:val="Normal"/>
    <w:link w:val="FooterChar"/>
    <w:uiPriority w:val="99"/>
    <w:unhideWhenUsed/>
    <w:rsid w:val="00314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903"/>
  </w:style>
  <w:style w:type="paragraph" w:customStyle="1" w:styleId="Default">
    <w:name w:val="Default"/>
    <w:rsid w:val="00314903"/>
    <w:pPr>
      <w:autoSpaceDE w:val="0"/>
      <w:autoSpaceDN w:val="0"/>
      <w:adjustRightInd w:val="0"/>
      <w:spacing w:after="0" w:line="240" w:lineRule="auto"/>
    </w:pPr>
    <w:rPr>
      <w:rFonts w:ascii="Palatino Linotype" w:hAnsi="Palatino Linotype" w:cs="Palatino Linotype"/>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82567D"/>
    <w:rPr>
      <w:sz w:val="16"/>
      <w:szCs w:val="16"/>
    </w:rPr>
  </w:style>
  <w:style w:type="paragraph" w:styleId="CommentText">
    <w:name w:val="annotation text"/>
    <w:basedOn w:val="Normal"/>
    <w:link w:val="CommentTextChar"/>
    <w:uiPriority w:val="99"/>
    <w:unhideWhenUsed/>
    <w:rsid w:val="0082567D"/>
    <w:pPr>
      <w:spacing w:line="240" w:lineRule="auto"/>
    </w:pPr>
    <w:rPr>
      <w:sz w:val="20"/>
      <w:szCs w:val="20"/>
    </w:rPr>
  </w:style>
  <w:style w:type="character" w:customStyle="1" w:styleId="CommentTextChar">
    <w:name w:val="Comment Text Char"/>
    <w:basedOn w:val="DefaultParagraphFont"/>
    <w:link w:val="CommentText"/>
    <w:uiPriority w:val="99"/>
    <w:rsid w:val="0082567D"/>
    <w:rPr>
      <w:sz w:val="20"/>
      <w:szCs w:val="20"/>
    </w:rPr>
  </w:style>
  <w:style w:type="paragraph" w:styleId="CommentSubject">
    <w:name w:val="annotation subject"/>
    <w:basedOn w:val="CommentText"/>
    <w:next w:val="CommentText"/>
    <w:link w:val="CommentSubjectChar"/>
    <w:uiPriority w:val="99"/>
    <w:semiHidden/>
    <w:unhideWhenUsed/>
    <w:rsid w:val="0082567D"/>
    <w:rPr>
      <w:b/>
      <w:bCs/>
    </w:rPr>
  </w:style>
  <w:style w:type="character" w:customStyle="1" w:styleId="CommentSubjectChar">
    <w:name w:val="Comment Subject Char"/>
    <w:basedOn w:val="CommentTextChar"/>
    <w:link w:val="CommentSubject"/>
    <w:uiPriority w:val="99"/>
    <w:semiHidden/>
    <w:rsid w:val="0082567D"/>
    <w:rPr>
      <w:b/>
      <w:bCs/>
      <w:sz w:val="20"/>
      <w:szCs w:val="20"/>
    </w:rPr>
  </w:style>
  <w:style w:type="paragraph" w:styleId="Revision">
    <w:name w:val="Revision"/>
    <w:hidden/>
    <w:uiPriority w:val="99"/>
    <w:semiHidden/>
    <w:rsid w:val="0082567D"/>
    <w:pPr>
      <w:spacing w:after="0" w:line="240" w:lineRule="auto"/>
    </w:pPr>
  </w:style>
  <w:style w:type="table" w:styleId="TableGrid">
    <w:name w:val="Table Grid"/>
    <w:basedOn w:val="TableNormal"/>
    <w:uiPriority w:val="39"/>
    <w:rsid w:val="008B2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ottingham.ac.uk/research/beacons-of-excellence/rights-lab/resources/reports-and-briefings/2021/may/the-impact-of-covid-19-on-human-trafficking-in-sudan.pdf"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hopeathome.org.uk/wp-content/uploads/2022/11/Where-will-I-live-Report-V3-Final.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ations.iom.int/books/impacts-covid-19-migration-and-migrants-gender-perspective" TargetMode="External"/><Relationship Id="rId5" Type="http://schemas.openxmlformats.org/officeDocument/2006/relationships/settings" Target="settings.xml"/><Relationship Id="rId15" Type="http://schemas.openxmlformats.org/officeDocument/2006/relationships/hyperlink" Target="https://www.ohchr.org/EN/Issues/Slavery/SRSlavery/Pages/ReportHRC48.aspx" TargetMode="External"/><Relationship Id="rId10" Type="http://schemas.openxmlformats.org/officeDocument/2006/relationships/hyperlink" Target="https://doi.org/10.1093/jrs/fez09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016/j.cities.2020.103100" TargetMode="External"/><Relationship Id="rId14" Type="http://schemas.openxmlformats.org/officeDocument/2006/relationships/hyperlink" Target="https://www.ohchr.org/EN/Issues/Slavery/SRSlavery/Pages/cfi-role-organised-criminal-groups-slavery.aspx" TargetMode="External"/></Relationships>
</file>

<file path=word/theme/theme1.xml><?xml version="1.0" encoding="utf-8"?>
<a:theme xmlns:a="http://schemas.openxmlformats.org/drawingml/2006/main" name="Tema do Offic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LhOXOo2xccDnJ8PSHcmtvAY0sQ==">CgMxLjAyCWguMzBqMHpsbDIIaC5namRneHMyCWguMWZvYjl0ZTIJaC4zem55c2g3MgloLjJldDkycDA4AHIhMU1QUjZPdlBfcGlYWkFHOWVsN2k2ZERTNXQwVGhNMnJx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8BA00F-3680-49BD-A4A3-28DD93CB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8</Pages>
  <Words>4193</Words>
  <Characters>23901</Characters>
  <Application>Microsoft Office Word</Application>
  <DocSecurity>0</DocSecurity>
  <Lines>199</Lines>
  <Paragraphs>56</Paragraphs>
  <ScaleCrop>false</ScaleCrop>
  <Company/>
  <LinksUpToDate>false</LinksUpToDate>
  <CharactersWithSpaces>28038</CharactersWithSpaces>
  <SharedDoc>false</SharedDoc>
  <HLinks>
    <vt:vector size="42" baseType="variant">
      <vt:variant>
        <vt:i4>4259916</vt:i4>
      </vt:variant>
      <vt:variant>
        <vt:i4>18</vt:i4>
      </vt:variant>
      <vt:variant>
        <vt:i4>0</vt:i4>
      </vt:variant>
      <vt:variant>
        <vt:i4>5</vt:i4>
      </vt:variant>
      <vt:variant>
        <vt:lpwstr>https://www.ohchr.org/EN/Issues/Slavery/SRSlavery/Pages/ReportHRC48.aspx</vt:lpwstr>
      </vt:variant>
      <vt:variant>
        <vt:lpwstr/>
      </vt:variant>
      <vt:variant>
        <vt:i4>2621544</vt:i4>
      </vt:variant>
      <vt:variant>
        <vt:i4>15</vt:i4>
      </vt:variant>
      <vt:variant>
        <vt:i4>0</vt:i4>
      </vt:variant>
      <vt:variant>
        <vt:i4>5</vt:i4>
      </vt:variant>
      <vt:variant>
        <vt:lpwstr>https://www.ohchr.org/EN/Issues/Slavery/SRSlavery/Pages/cfi-role-organised-criminal-groups-slavery.aspx</vt:lpwstr>
      </vt:variant>
      <vt:variant>
        <vt:lpwstr/>
      </vt:variant>
      <vt:variant>
        <vt:i4>1900624</vt:i4>
      </vt:variant>
      <vt:variant>
        <vt:i4>12</vt:i4>
      </vt:variant>
      <vt:variant>
        <vt:i4>0</vt:i4>
      </vt:variant>
      <vt:variant>
        <vt:i4>5</vt:i4>
      </vt:variant>
      <vt:variant>
        <vt:lpwstr>https://www.nottingham.ac.uk/research/beacons-of-excellence/rights-lab/resources/reports-and-briefings/2021/may/the-impact-of-covid-19-on-human-trafficking-in-sudan.pdf</vt:lpwstr>
      </vt:variant>
      <vt:variant>
        <vt:lpwstr/>
      </vt:variant>
      <vt:variant>
        <vt:i4>7012454</vt:i4>
      </vt:variant>
      <vt:variant>
        <vt:i4>9</vt:i4>
      </vt:variant>
      <vt:variant>
        <vt:i4>0</vt:i4>
      </vt:variant>
      <vt:variant>
        <vt:i4>5</vt:i4>
      </vt:variant>
      <vt:variant>
        <vt:lpwstr>https://www.hopeathome.org.uk/wp-content/uploads/2022/11/Where-will-I-live-Report-V3-Final.pdf</vt:lpwstr>
      </vt:variant>
      <vt:variant>
        <vt:lpwstr/>
      </vt:variant>
      <vt:variant>
        <vt:i4>5767247</vt:i4>
      </vt:variant>
      <vt:variant>
        <vt:i4>6</vt:i4>
      </vt:variant>
      <vt:variant>
        <vt:i4>0</vt:i4>
      </vt:variant>
      <vt:variant>
        <vt:i4>5</vt:i4>
      </vt:variant>
      <vt:variant>
        <vt:lpwstr>https://publications.iom.int/books/impacts-covid-19-migration-and-migrants-gender-perspective</vt:lpwstr>
      </vt:variant>
      <vt:variant>
        <vt:lpwstr/>
      </vt:variant>
      <vt:variant>
        <vt:i4>2097253</vt:i4>
      </vt:variant>
      <vt:variant>
        <vt:i4>3</vt:i4>
      </vt:variant>
      <vt:variant>
        <vt:i4>0</vt:i4>
      </vt:variant>
      <vt:variant>
        <vt:i4>5</vt:i4>
      </vt:variant>
      <vt:variant>
        <vt:lpwstr>https://doi.org/10.1093/jrs/fez092</vt:lpwstr>
      </vt:variant>
      <vt:variant>
        <vt:lpwstr/>
      </vt:variant>
      <vt:variant>
        <vt:i4>5242968</vt:i4>
      </vt:variant>
      <vt:variant>
        <vt:i4>0</vt:i4>
      </vt:variant>
      <vt:variant>
        <vt:i4>0</vt:i4>
      </vt:variant>
      <vt:variant>
        <vt:i4>5</vt:i4>
      </vt:variant>
      <vt:variant>
        <vt:lpwstr>https://doi.org/10.1016/j.cities.2020.103100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Lumley-Sapanski</dc:creator>
  <cp:keywords/>
  <cp:lastModifiedBy>Lumley-Sapanski, Audrey</cp:lastModifiedBy>
  <cp:revision>177</cp:revision>
  <dcterms:created xsi:type="dcterms:W3CDTF">2024-02-09T23:02:00Z</dcterms:created>
  <dcterms:modified xsi:type="dcterms:W3CDTF">2025-10-15T22:28:00Z</dcterms:modified>
</cp:coreProperties>
</file>