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31D36" w:rsidR="00D22479" w:rsidRDefault="002E0DCF" w14:paraId="6BD06060" w14:noSpellErr="1" w14:textId="26D7789F">
      <w:pPr/>
    </w:p>
    <w:p w:rsidRPr="00C31D36" w:rsidR="002E0DCF" w:rsidP="0977CAFD" w:rsidRDefault="002E0DCF" w14:paraId="43BE3F85" w14:textId="4312A7F8">
      <w:pPr>
        <w:jc w:val="center"/>
      </w:pPr>
      <w:r w:rsidR="22D009E1">
        <w:drawing>
          <wp:inline wp14:editId="3A2C20DD" wp14:anchorId="48C2598B">
            <wp:extent cx="2890344" cy="2095500"/>
            <wp:effectExtent l="0" t="0" r="0" b="0"/>
            <wp:docPr id="1379190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7919076" name=""/>
                    <pic:cNvPicPr/>
                  </pic:nvPicPr>
                  <pic:blipFill>
                    <a:blip xmlns:r="http://schemas.openxmlformats.org/officeDocument/2006/relationships" r:embed="rId1765616822">
                      <a:extLst>
                        <a:ext uri="{28A0092B-C50C-407E-A947-70E740481C1C}">
                          <a14:useLocalDpi xmlns:a14="http://schemas.microsoft.com/office/drawing/2010/main"/>
                        </a:ext>
                      </a:extLst>
                    </a:blip>
                    <a:stretch>
                      <a:fillRect/>
                    </a:stretch>
                  </pic:blipFill>
                  <pic:spPr>
                    <a:xfrm rot="0">
                      <a:off x="0" y="0"/>
                      <a:ext cx="2890344" cy="2095500"/>
                    </a:xfrm>
                    <a:prstGeom prst="rect">
                      <a:avLst/>
                    </a:prstGeom>
                  </pic:spPr>
                </pic:pic>
              </a:graphicData>
            </a:graphic>
          </wp:inline>
        </w:drawing>
      </w:r>
    </w:p>
    <w:p w:rsidRPr="00C31D36" w:rsidR="002E0DCF" w:rsidRDefault="002E0DCF" w14:paraId="7768E7E7" w14:textId="77777777">
      <w:pPr>
        <w:rPr>
          <w:rFonts w:ascii="Times New Roman" w:hAnsi="Times New Roman" w:cs="Times New Roman"/>
        </w:rPr>
      </w:pPr>
    </w:p>
    <w:p w:rsidRPr="00C31D36" w:rsidR="002E0DCF" w:rsidRDefault="002E0DCF" w14:paraId="16E5DC9A" w14:textId="77777777">
      <w:pPr>
        <w:rPr>
          <w:rFonts w:ascii="Times New Roman" w:hAnsi="Times New Roman" w:cs="Times New Roman"/>
        </w:rPr>
      </w:pPr>
    </w:p>
    <w:p w:rsidRPr="00C31D36" w:rsidR="002E0DCF" w:rsidRDefault="002E0DCF" w14:paraId="19ED9800" w14:textId="77777777">
      <w:pPr>
        <w:rPr>
          <w:rFonts w:ascii="Times New Roman" w:hAnsi="Times New Roman" w:cs="Times New Roman"/>
        </w:rPr>
      </w:pPr>
    </w:p>
    <w:p w:rsidRPr="00C31D36" w:rsidR="002E0DCF" w:rsidP="002E0DCF" w:rsidRDefault="002E0DCF" w14:paraId="48510082" w14:textId="77777777">
      <w:pPr>
        <w:pStyle w:val="paragraph"/>
        <w:spacing w:before="0" w:beforeAutospacing="0" w:after="0" w:afterAutospacing="0"/>
        <w:ind w:left="1785" w:right="1785"/>
        <w:jc w:val="center"/>
        <w:textAlignment w:val="baseline"/>
        <w:rPr>
          <w:sz w:val="44"/>
          <w:szCs w:val="44"/>
        </w:rPr>
      </w:pPr>
      <w:r w:rsidRPr="00C31D36">
        <w:rPr>
          <w:rStyle w:val="normaltextrun"/>
          <w:rFonts w:eastAsiaTheme="majorEastAsia"/>
          <w:b/>
          <w:bCs/>
          <w:sz w:val="44"/>
          <w:szCs w:val="44"/>
        </w:rPr>
        <w:t>CMU Program Review Manual</w:t>
      </w:r>
      <w:r w:rsidRPr="00C31D36">
        <w:rPr>
          <w:rStyle w:val="eop"/>
          <w:rFonts w:eastAsiaTheme="majorEastAsia"/>
          <w:sz w:val="44"/>
          <w:szCs w:val="44"/>
        </w:rPr>
        <w:t> </w:t>
      </w:r>
    </w:p>
    <w:p w:rsidRPr="00C31D36" w:rsidR="002E0DCF" w:rsidP="002E0DCF" w:rsidRDefault="002E0DCF" w14:paraId="58780E2A" w14:textId="2EC83E6B">
      <w:pPr>
        <w:pStyle w:val="paragraph"/>
        <w:spacing w:before="0" w:beforeAutospacing="0" w:after="0" w:afterAutospacing="0"/>
        <w:textAlignment w:val="baseline"/>
        <w:rPr>
          <w:sz w:val="44"/>
          <w:szCs w:val="44"/>
        </w:rPr>
      </w:pPr>
      <w:r w:rsidRPr="00C31D36">
        <w:rPr>
          <w:rStyle w:val="eop"/>
          <w:rFonts w:eastAsiaTheme="majorEastAsia"/>
          <w:sz w:val="44"/>
          <w:szCs w:val="44"/>
        </w:rPr>
        <w:t>  </w:t>
      </w:r>
    </w:p>
    <w:p w:rsidRPr="00C31D36" w:rsidR="002E0DCF" w:rsidP="002E0DCF" w:rsidRDefault="002E0DCF" w14:paraId="509D1F2D" w14:textId="40D9276A">
      <w:pPr>
        <w:pStyle w:val="paragraph"/>
        <w:spacing w:before="0" w:beforeAutospacing="0" w:after="0" w:afterAutospacing="0"/>
        <w:jc w:val="center"/>
        <w:textAlignment w:val="baseline"/>
        <w:rPr>
          <w:sz w:val="44"/>
          <w:szCs w:val="44"/>
        </w:rPr>
      </w:pPr>
      <w:r w:rsidRPr="00C31D36">
        <w:rPr>
          <w:rStyle w:val="normaltextrun"/>
          <w:rFonts w:eastAsiaTheme="majorEastAsia"/>
          <w:b/>
          <w:bCs/>
          <w:sz w:val="44"/>
          <w:szCs w:val="44"/>
        </w:rPr>
        <w:t>August 2025</w:t>
      </w:r>
    </w:p>
    <w:p w:rsidRPr="00C31D36" w:rsidR="002E0DCF" w:rsidP="002E0DCF" w:rsidRDefault="002E0DCF" w14:paraId="36C1E8AD" w14:textId="77777777">
      <w:pPr>
        <w:pStyle w:val="paragraph"/>
        <w:spacing w:before="0" w:beforeAutospacing="0" w:after="0" w:afterAutospacing="0"/>
        <w:ind w:left="1785" w:right="1785"/>
        <w:jc w:val="center"/>
        <w:textAlignment w:val="baseline"/>
        <w:rPr>
          <w:rStyle w:val="eop"/>
          <w:rFonts w:eastAsiaTheme="majorEastAsia"/>
          <w:sz w:val="44"/>
          <w:szCs w:val="44"/>
        </w:rPr>
      </w:pPr>
      <w:r w:rsidRPr="00C31D36">
        <w:rPr>
          <w:rStyle w:val="normaltextrun"/>
          <w:rFonts w:eastAsiaTheme="majorEastAsia"/>
          <w:b/>
          <w:bCs/>
          <w:sz w:val="44"/>
          <w:szCs w:val="44"/>
        </w:rPr>
        <w:t>Office of Academic Affairs</w:t>
      </w:r>
      <w:r w:rsidRPr="00C31D36">
        <w:rPr>
          <w:rStyle w:val="eop"/>
          <w:rFonts w:eastAsiaTheme="majorEastAsia"/>
          <w:sz w:val="44"/>
          <w:szCs w:val="44"/>
        </w:rPr>
        <w:t> </w:t>
      </w:r>
    </w:p>
    <w:p w:rsidRPr="00C31D36" w:rsidR="002E0DCF" w:rsidP="002E0DCF" w:rsidRDefault="002E0DCF" w14:paraId="0FA431A4" w14:textId="77777777">
      <w:pPr>
        <w:pStyle w:val="paragraph"/>
        <w:spacing w:before="0" w:beforeAutospacing="0" w:after="0" w:afterAutospacing="0"/>
        <w:ind w:left="1785" w:right="1785"/>
        <w:jc w:val="center"/>
        <w:textAlignment w:val="baseline"/>
        <w:rPr>
          <w:rStyle w:val="eop"/>
          <w:rFonts w:eastAsiaTheme="majorEastAsia"/>
        </w:rPr>
      </w:pPr>
    </w:p>
    <w:p w:rsidRPr="00C31D36" w:rsidR="002E0DCF" w:rsidP="002E0DCF" w:rsidRDefault="002E0DCF" w14:paraId="0E273B2D" w14:textId="77777777">
      <w:pPr>
        <w:pStyle w:val="paragraph"/>
        <w:spacing w:before="0" w:beforeAutospacing="0" w:after="0" w:afterAutospacing="0"/>
        <w:ind w:left="1785" w:right="1785"/>
        <w:jc w:val="center"/>
        <w:textAlignment w:val="baseline"/>
        <w:rPr>
          <w:rStyle w:val="eop"/>
          <w:rFonts w:eastAsiaTheme="majorEastAsia"/>
        </w:rPr>
      </w:pPr>
    </w:p>
    <w:p w:rsidRPr="00C31D36" w:rsidR="009D01CB" w:rsidP="002E0DCF" w:rsidRDefault="009D01CB" w14:paraId="0BE404C0" w14:textId="77777777">
      <w:pPr>
        <w:pStyle w:val="paragraph"/>
        <w:spacing w:before="0" w:beforeAutospacing="0" w:after="0" w:afterAutospacing="0"/>
        <w:ind w:left="1785" w:right="1785"/>
        <w:jc w:val="center"/>
        <w:textAlignment w:val="baseline"/>
        <w:rPr>
          <w:rStyle w:val="eop"/>
          <w:rFonts w:eastAsiaTheme="majorEastAsia"/>
        </w:rPr>
      </w:pPr>
    </w:p>
    <w:p w:rsidRPr="00C31D36" w:rsidR="009D01CB" w:rsidP="002E0DCF" w:rsidRDefault="009D01CB" w14:paraId="4B56AD63" w14:textId="77777777">
      <w:pPr>
        <w:pStyle w:val="paragraph"/>
        <w:spacing w:before="0" w:beforeAutospacing="0" w:after="0" w:afterAutospacing="0"/>
        <w:ind w:left="1785" w:right="1785"/>
        <w:jc w:val="center"/>
        <w:textAlignment w:val="baseline"/>
        <w:rPr>
          <w:rStyle w:val="eop"/>
          <w:rFonts w:eastAsiaTheme="majorEastAsia"/>
        </w:rPr>
      </w:pPr>
    </w:p>
    <w:p w:rsidRPr="00C31D36" w:rsidR="009D01CB" w:rsidP="002E0DCF" w:rsidRDefault="009D01CB" w14:paraId="4859F43D" w14:textId="77777777">
      <w:pPr>
        <w:pStyle w:val="paragraph"/>
        <w:spacing w:before="0" w:beforeAutospacing="0" w:after="0" w:afterAutospacing="0"/>
        <w:ind w:left="1785" w:right="1785"/>
        <w:jc w:val="center"/>
        <w:textAlignment w:val="baseline"/>
        <w:rPr>
          <w:rStyle w:val="eop"/>
          <w:rFonts w:eastAsiaTheme="majorEastAsia"/>
        </w:rPr>
      </w:pPr>
    </w:p>
    <w:p w:rsidRPr="00C31D36" w:rsidR="009D01CB" w:rsidP="002E0DCF" w:rsidRDefault="009D01CB" w14:paraId="7C0F2E50" w14:textId="77777777">
      <w:pPr>
        <w:pStyle w:val="paragraph"/>
        <w:spacing w:before="0" w:beforeAutospacing="0" w:after="0" w:afterAutospacing="0"/>
        <w:ind w:left="1785" w:right="1785"/>
        <w:jc w:val="center"/>
        <w:textAlignment w:val="baseline"/>
        <w:rPr>
          <w:rStyle w:val="eop"/>
          <w:rFonts w:eastAsiaTheme="majorEastAsia"/>
        </w:rPr>
      </w:pPr>
    </w:p>
    <w:p w:rsidRPr="00C31D36" w:rsidR="009D01CB" w:rsidP="002E0DCF" w:rsidRDefault="009D01CB" w14:paraId="155283A2" w14:textId="77777777">
      <w:pPr>
        <w:pStyle w:val="paragraph"/>
        <w:spacing w:before="0" w:beforeAutospacing="0" w:after="0" w:afterAutospacing="0"/>
        <w:ind w:left="1785" w:right="1785"/>
        <w:jc w:val="center"/>
        <w:textAlignment w:val="baseline"/>
        <w:rPr>
          <w:rStyle w:val="eop"/>
          <w:rFonts w:eastAsiaTheme="majorEastAsia"/>
        </w:rPr>
      </w:pPr>
    </w:p>
    <w:p w:rsidRPr="00C31D36" w:rsidR="009D01CB" w:rsidP="002E0DCF" w:rsidRDefault="009D01CB" w14:paraId="58F922A3" w14:textId="77777777">
      <w:pPr>
        <w:pStyle w:val="paragraph"/>
        <w:spacing w:before="0" w:beforeAutospacing="0" w:after="0" w:afterAutospacing="0"/>
        <w:ind w:left="1785" w:right="1785"/>
        <w:jc w:val="center"/>
        <w:textAlignment w:val="baseline"/>
        <w:rPr>
          <w:rStyle w:val="eop"/>
          <w:rFonts w:eastAsiaTheme="majorEastAsia"/>
        </w:rPr>
      </w:pPr>
    </w:p>
    <w:p w:rsidRPr="00C31D36" w:rsidR="002E0DCF" w:rsidP="002E0DCF" w:rsidRDefault="002E0DCF" w14:paraId="6E197C68" w14:textId="77777777">
      <w:pPr>
        <w:pStyle w:val="paragraph"/>
        <w:spacing w:before="0" w:beforeAutospacing="0" w:after="0" w:afterAutospacing="0"/>
        <w:ind w:left="1785" w:right="1785"/>
        <w:jc w:val="center"/>
        <w:textAlignment w:val="baseline"/>
        <w:rPr>
          <w:rStyle w:val="eop"/>
          <w:rFonts w:eastAsiaTheme="majorEastAsia"/>
        </w:rPr>
      </w:pPr>
    </w:p>
    <w:p w:rsidRPr="00C31D36" w:rsidR="002E0DCF" w:rsidP="002E0DCF" w:rsidRDefault="002E0DCF" w14:paraId="7610B705" w14:textId="77777777">
      <w:pPr>
        <w:pStyle w:val="paragraph"/>
        <w:spacing w:before="0" w:beforeAutospacing="0" w:after="0" w:afterAutospacing="0"/>
        <w:ind w:left="1785" w:right="1785"/>
        <w:jc w:val="center"/>
        <w:textAlignment w:val="baseline"/>
        <w:rPr>
          <w:rStyle w:val="eop"/>
          <w:rFonts w:eastAsiaTheme="majorEastAsia"/>
        </w:rPr>
      </w:pPr>
    </w:p>
    <w:p w:rsidRPr="00C31D36" w:rsidR="002E0DCF" w:rsidP="002E0DCF" w:rsidRDefault="002E0DCF" w14:paraId="0AECB5FB" w14:textId="77777777">
      <w:pPr>
        <w:pStyle w:val="paragraph"/>
        <w:spacing w:before="0" w:beforeAutospacing="0" w:after="0" w:afterAutospacing="0"/>
        <w:ind w:left="1785" w:right="1785"/>
        <w:jc w:val="center"/>
        <w:textAlignment w:val="baseline"/>
        <w:rPr>
          <w:rStyle w:val="eop"/>
          <w:rFonts w:eastAsiaTheme="majorEastAsia"/>
        </w:rPr>
      </w:pPr>
    </w:p>
    <w:p w:rsidRPr="00C31D36" w:rsidR="002E0DCF" w:rsidP="002E0DCF" w:rsidRDefault="002E0DCF" w14:paraId="553B4CE4" w14:textId="77777777">
      <w:pPr>
        <w:pStyle w:val="paragraph"/>
        <w:spacing w:before="0" w:beforeAutospacing="0" w:after="0" w:afterAutospacing="0"/>
        <w:ind w:left="1785" w:right="1785"/>
        <w:jc w:val="center"/>
        <w:textAlignment w:val="baseline"/>
        <w:rPr>
          <w:rStyle w:val="eop"/>
          <w:rFonts w:eastAsiaTheme="majorEastAsia"/>
        </w:rPr>
      </w:pPr>
    </w:p>
    <w:p w:rsidR="002E0DCF" w:rsidP="002E0DCF" w:rsidRDefault="002E0DCF" w14:paraId="60772403" w14:textId="77777777">
      <w:pPr>
        <w:pStyle w:val="paragraph"/>
        <w:spacing w:before="0" w:beforeAutospacing="0" w:after="0" w:afterAutospacing="0"/>
        <w:ind w:left="1785" w:right="1785"/>
        <w:jc w:val="center"/>
        <w:textAlignment w:val="baseline"/>
        <w:rPr>
          <w:rStyle w:val="eop"/>
          <w:rFonts w:eastAsiaTheme="majorEastAsia"/>
        </w:rPr>
      </w:pPr>
    </w:p>
    <w:p w:rsidRPr="00C31D36" w:rsidR="00C31D36" w:rsidP="002E0DCF" w:rsidRDefault="00C31D36" w14:paraId="297DE955" w14:textId="77777777">
      <w:pPr>
        <w:pStyle w:val="paragraph"/>
        <w:spacing w:before="0" w:beforeAutospacing="0" w:after="0" w:afterAutospacing="0"/>
        <w:ind w:left="1785" w:right="1785"/>
        <w:jc w:val="center"/>
        <w:textAlignment w:val="baseline"/>
        <w:rPr>
          <w:rStyle w:val="eop"/>
          <w:rFonts w:eastAsiaTheme="majorEastAsia"/>
        </w:rPr>
      </w:pPr>
    </w:p>
    <w:p w:rsidRPr="00C31D36" w:rsidR="002E0DCF" w:rsidP="002E0DCF" w:rsidRDefault="002E0DCF" w14:paraId="7732DEB7" w14:textId="77777777">
      <w:pPr>
        <w:pStyle w:val="paragraph"/>
        <w:spacing w:before="0" w:beforeAutospacing="0" w:after="0" w:afterAutospacing="0"/>
        <w:ind w:left="1785" w:right="1785"/>
        <w:jc w:val="center"/>
        <w:textAlignment w:val="baseline"/>
        <w:rPr>
          <w:rStyle w:val="eop"/>
          <w:rFonts w:eastAsiaTheme="majorEastAsia"/>
        </w:rPr>
      </w:pPr>
    </w:p>
    <w:p w:rsidRPr="00C31D36" w:rsidR="002E0DCF" w:rsidP="002E0DCF" w:rsidRDefault="002E0DCF" w14:paraId="407DCC45" w14:textId="77777777">
      <w:pPr>
        <w:pStyle w:val="paragraph"/>
        <w:spacing w:before="0" w:beforeAutospacing="0" w:after="0" w:afterAutospacing="0"/>
        <w:ind w:left="1785" w:right="1785"/>
        <w:jc w:val="center"/>
        <w:textAlignment w:val="baseline"/>
        <w:rPr>
          <w:rStyle w:val="eop"/>
          <w:rFonts w:eastAsiaTheme="majorEastAsia"/>
        </w:rPr>
      </w:pPr>
    </w:p>
    <w:p w:rsidRPr="00C31D36" w:rsidR="002E0DCF" w:rsidP="0977CAFD" w:rsidRDefault="002E0DCF" w14:paraId="181D88FA" w14:textId="77777777" w14:noSpellErr="1">
      <w:pPr>
        <w:pStyle w:val="paragraph"/>
        <w:spacing w:before="0" w:beforeAutospacing="off" w:after="0" w:afterAutospacing="off"/>
        <w:ind w:left="1785" w:right="1785"/>
        <w:jc w:val="center"/>
        <w:textAlignment w:val="baseline"/>
        <w:rPr>
          <w:rStyle w:val="eop"/>
          <w:rFonts w:eastAsia="游ゴシック Light" w:eastAsiaTheme="majorEastAsia"/>
        </w:rPr>
      </w:pPr>
    </w:p>
    <w:p w:rsidR="0977CAFD" w:rsidP="0977CAFD" w:rsidRDefault="0977CAFD" w14:paraId="7E65C04F" w14:textId="200EDAAD">
      <w:pPr>
        <w:pStyle w:val="paragraph"/>
        <w:spacing w:before="0" w:beforeAutospacing="off" w:after="0" w:afterAutospacing="off"/>
        <w:ind w:left="1785" w:right="1785"/>
        <w:jc w:val="center"/>
        <w:rPr>
          <w:rStyle w:val="eop"/>
          <w:rFonts w:eastAsia="游ゴシック Light" w:eastAsiaTheme="majorEastAsia"/>
        </w:rPr>
      </w:pPr>
    </w:p>
    <w:p w:rsidRPr="00C31D36" w:rsidR="002E0DCF" w:rsidP="0977CAFD" w:rsidRDefault="002E0DCF" w14:paraId="1948848E" w14:noSpellErr="1" w14:textId="7223546E">
      <w:pPr>
        <w:pStyle w:val="paragraph"/>
        <w:spacing w:before="0" w:beforeAutospacing="off" w:after="0" w:afterAutospacing="off"/>
        <w:ind w:left="1785" w:right="1785"/>
        <w:jc w:val="center"/>
        <w:textAlignment w:val="baseline"/>
        <w:rPr>
          <w:rStyle w:val="eop"/>
          <w:rFonts w:eastAsia="游ゴシック Light" w:eastAsiaTheme="majorEastAsia"/>
        </w:rPr>
      </w:pPr>
    </w:p>
    <w:p w:rsidRPr="00C31D36" w:rsidR="002E0DCF" w:rsidP="002E0DCF" w:rsidRDefault="002E0DCF" w14:paraId="6157C71F" w14:textId="392DCB12">
      <w:pPr>
        <w:pStyle w:val="paragraph"/>
        <w:spacing w:before="0" w:beforeAutospacing="0" w:after="0" w:afterAutospacing="0"/>
        <w:ind w:left="1785" w:right="1785"/>
        <w:jc w:val="center"/>
        <w:textAlignment w:val="baseline"/>
        <w:rPr>
          <w:rStyle w:val="eop"/>
          <w:rFonts w:eastAsiaTheme="majorEastAsia"/>
        </w:rPr>
      </w:pPr>
      <w:r w:rsidRPr="00C31D36">
        <w:rPr>
          <w:rStyle w:val="eop"/>
          <w:rFonts w:eastAsiaTheme="majorEastAsia"/>
        </w:rPr>
        <w:t>Table of Contents</w:t>
      </w:r>
    </w:p>
    <w:p w:rsidRPr="00C31D36" w:rsidR="002E0DCF" w:rsidP="002E0DCF" w:rsidRDefault="002E0DCF" w14:paraId="66E6BF36" w14:textId="77777777">
      <w:pPr>
        <w:pStyle w:val="paragraph"/>
        <w:spacing w:before="0" w:beforeAutospacing="0" w:after="0" w:afterAutospacing="0"/>
        <w:ind w:left="1785" w:right="1785"/>
        <w:jc w:val="center"/>
        <w:textAlignment w:val="baseline"/>
        <w:rPr>
          <w:rStyle w:val="eop"/>
          <w:rFonts w:eastAsiaTheme="majorEastAsia"/>
        </w:rPr>
      </w:pPr>
    </w:p>
    <w:p w:rsidRPr="00C31D36" w:rsidR="002E0DCF" w:rsidP="1D6F6595" w:rsidRDefault="002E0DCF" w14:paraId="36F0A42F" w14:textId="60BB61D9">
      <w:pPr>
        <w:pStyle w:val="paragraph"/>
        <w:numPr>
          <w:ilvl w:val="0"/>
          <w:numId w:val="4"/>
        </w:numPr>
        <w:spacing w:before="0" w:beforeAutospacing="0" w:after="0" w:afterAutospacing="0"/>
        <w:ind w:right="1785"/>
        <w:textAlignment w:val="baseline"/>
        <w:rPr>
          <w:rStyle w:val="eop"/>
          <w:rFonts w:eastAsiaTheme="majorEastAsia"/>
        </w:rPr>
      </w:pPr>
      <w:r w:rsidRPr="1D6F6595">
        <w:rPr>
          <w:rStyle w:val="eop"/>
          <w:rFonts w:eastAsiaTheme="majorEastAsia"/>
        </w:rPr>
        <w:t>Purpose and Overview of the Program Review Process</w:t>
      </w:r>
      <w:r>
        <w:tab/>
      </w:r>
      <w:r>
        <w:tab/>
      </w:r>
      <w:r w:rsidRPr="1D6F6595" w:rsidR="766AD17E">
        <w:rPr>
          <w:rStyle w:val="eop"/>
          <w:rFonts w:eastAsiaTheme="majorEastAsia"/>
        </w:rPr>
        <w:t>3</w:t>
      </w:r>
    </w:p>
    <w:p w:rsidRPr="00C31D36" w:rsidR="002E0DCF" w:rsidP="1D6F6595" w:rsidRDefault="002E0DCF" w14:paraId="3B41FD85" w14:textId="441043A4">
      <w:pPr>
        <w:pStyle w:val="paragraph"/>
        <w:numPr>
          <w:ilvl w:val="0"/>
          <w:numId w:val="4"/>
        </w:numPr>
        <w:spacing w:before="0" w:beforeAutospacing="0" w:after="0" w:afterAutospacing="0"/>
        <w:ind w:right="1785"/>
        <w:textAlignment w:val="baseline"/>
        <w:rPr>
          <w:rStyle w:val="eop"/>
          <w:rFonts w:eastAsiaTheme="majorEastAsia"/>
        </w:rPr>
      </w:pPr>
      <w:r w:rsidRPr="1D6F6595">
        <w:rPr>
          <w:rStyle w:val="eop"/>
          <w:rFonts w:eastAsiaTheme="majorEastAsia"/>
        </w:rPr>
        <w:t>Roles and Responsibilities for Program Review</w:t>
      </w:r>
      <w:r>
        <w:tab/>
      </w:r>
      <w:r>
        <w:tab/>
      </w:r>
      <w:r>
        <w:tab/>
      </w:r>
      <w:r w:rsidRPr="1D6F6595" w:rsidR="53572037">
        <w:rPr>
          <w:rStyle w:val="eop"/>
          <w:rFonts w:eastAsiaTheme="majorEastAsia"/>
        </w:rPr>
        <w:t>4</w:t>
      </w:r>
    </w:p>
    <w:p w:rsidRPr="00C31D36" w:rsidR="002E0DCF" w:rsidP="00391581" w:rsidRDefault="002E0DCF" w14:paraId="6514C127" w14:textId="500CFDE8">
      <w:pPr>
        <w:pStyle w:val="paragraph"/>
        <w:numPr>
          <w:ilvl w:val="1"/>
          <w:numId w:val="5"/>
        </w:numPr>
        <w:spacing w:before="0" w:beforeAutospacing="0" w:after="0" w:afterAutospacing="0"/>
        <w:ind w:right="1785"/>
        <w:textAlignment w:val="baseline"/>
        <w:rPr>
          <w:rStyle w:val="eop"/>
          <w:rFonts w:eastAsiaTheme="majorEastAsia"/>
        </w:rPr>
      </w:pPr>
      <w:r w:rsidRPr="00C31D36">
        <w:rPr>
          <w:rStyle w:val="eop"/>
          <w:rFonts w:eastAsiaTheme="majorEastAsia"/>
        </w:rPr>
        <w:t>Program Faculty Members</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0051199C">
        <w:rPr>
          <w:rStyle w:val="eop"/>
          <w:rFonts w:eastAsiaTheme="majorEastAsia"/>
        </w:rPr>
        <w:t>4</w:t>
      </w:r>
    </w:p>
    <w:p w:rsidRPr="00C31D36" w:rsidR="002E0DCF" w:rsidP="00391581" w:rsidRDefault="002E0DCF" w14:paraId="6842DCCB" w14:textId="06172EC3">
      <w:pPr>
        <w:pStyle w:val="paragraph"/>
        <w:numPr>
          <w:ilvl w:val="1"/>
          <w:numId w:val="5"/>
        </w:numPr>
        <w:spacing w:before="0" w:beforeAutospacing="0" w:after="0" w:afterAutospacing="0"/>
        <w:ind w:right="1785"/>
        <w:textAlignment w:val="baseline"/>
        <w:rPr>
          <w:rStyle w:val="eop"/>
          <w:rFonts w:eastAsiaTheme="majorEastAsia"/>
        </w:rPr>
      </w:pPr>
      <w:r w:rsidRPr="00C31D36">
        <w:rPr>
          <w:rStyle w:val="eop"/>
          <w:rFonts w:eastAsiaTheme="majorEastAsia"/>
        </w:rPr>
        <w:t>Academic Department Heads</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00121EC0">
        <w:rPr>
          <w:rStyle w:val="eop"/>
          <w:rFonts w:eastAsiaTheme="majorEastAsia"/>
        </w:rPr>
        <w:t>4</w:t>
      </w:r>
    </w:p>
    <w:p w:rsidRPr="00C31D36" w:rsidR="002E0DCF" w:rsidP="00391581" w:rsidRDefault="002E0DCF" w14:paraId="681D399A" w14:textId="6B7058FB">
      <w:pPr>
        <w:pStyle w:val="paragraph"/>
        <w:numPr>
          <w:ilvl w:val="1"/>
          <w:numId w:val="5"/>
        </w:numPr>
        <w:spacing w:before="0" w:beforeAutospacing="0" w:after="0" w:afterAutospacing="0"/>
        <w:ind w:right="1785"/>
        <w:textAlignment w:val="baseline"/>
        <w:rPr>
          <w:rStyle w:val="eop"/>
          <w:rFonts w:eastAsiaTheme="majorEastAsia"/>
        </w:rPr>
      </w:pPr>
      <w:r w:rsidRPr="00C31D36">
        <w:rPr>
          <w:rStyle w:val="eop"/>
          <w:rFonts w:eastAsiaTheme="majorEastAsia"/>
        </w:rPr>
        <w:t>Assistant Vice President for Accreditation &amp; Academic Success (AVPAAS)</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00121EC0">
        <w:rPr>
          <w:rStyle w:val="eop"/>
          <w:rFonts w:eastAsiaTheme="majorEastAsia"/>
        </w:rPr>
        <w:t>4</w:t>
      </w:r>
    </w:p>
    <w:p w:rsidRPr="00964944" w:rsidR="002E0DCF" w:rsidP="00391581" w:rsidRDefault="002E0DCF" w14:paraId="26B47BF3" w14:textId="51650C83">
      <w:pPr>
        <w:pStyle w:val="paragraph"/>
        <w:numPr>
          <w:ilvl w:val="1"/>
          <w:numId w:val="5"/>
        </w:numPr>
        <w:spacing w:before="0" w:beforeAutospacing="0" w:after="0" w:afterAutospacing="0"/>
        <w:ind w:right="1785"/>
        <w:textAlignment w:val="baseline"/>
        <w:rPr>
          <w:rStyle w:val="eop"/>
          <w:rFonts w:eastAsiaTheme="majorEastAsia"/>
        </w:rPr>
      </w:pPr>
      <w:r w:rsidRPr="00964944">
        <w:rPr>
          <w:rStyle w:val="eop"/>
          <w:rFonts w:eastAsiaTheme="majorEastAsia"/>
        </w:rPr>
        <w:t>The Office of Institutional Research, Planning &amp; Decision Support (OIRPDS)</w:t>
      </w:r>
      <w:r w:rsidRPr="00964944">
        <w:rPr>
          <w:rStyle w:val="eop"/>
          <w:rFonts w:eastAsiaTheme="majorEastAsia"/>
        </w:rPr>
        <w:tab/>
      </w:r>
      <w:r w:rsidRPr="00964944">
        <w:rPr>
          <w:rStyle w:val="eop"/>
          <w:rFonts w:eastAsiaTheme="majorEastAsia"/>
        </w:rPr>
        <w:tab/>
      </w:r>
      <w:r w:rsidRPr="00964944">
        <w:rPr>
          <w:rStyle w:val="eop"/>
          <w:rFonts w:eastAsiaTheme="majorEastAsia"/>
        </w:rPr>
        <w:tab/>
      </w:r>
      <w:r w:rsidRPr="00964944">
        <w:rPr>
          <w:rStyle w:val="eop"/>
          <w:rFonts w:eastAsiaTheme="majorEastAsia"/>
        </w:rPr>
        <w:tab/>
      </w:r>
      <w:r w:rsidRPr="00964944">
        <w:rPr>
          <w:rStyle w:val="eop"/>
          <w:rFonts w:eastAsiaTheme="majorEastAsia"/>
        </w:rPr>
        <w:tab/>
      </w:r>
      <w:r w:rsidRPr="00964944">
        <w:rPr>
          <w:rStyle w:val="eop"/>
          <w:rFonts w:eastAsiaTheme="majorEastAsia"/>
        </w:rPr>
        <w:tab/>
      </w:r>
      <w:r w:rsidRPr="00964944" w:rsidR="00121EC0">
        <w:rPr>
          <w:rStyle w:val="eop"/>
          <w:rFonts w:eastAsiaTheme="majorEastAsia"/>
        </w:rPr>
        <w:t>5</w:t>
      </w:r>
    </w:p>
    <w:p w:rsidRPr="00C31D36" w:rsidR="002E0DCF" w:rsidP="00391581" w:rsidRDefault="002E0DCF" w14:paraId="7503E939" w14:textId="0736D2B0">
      <w:pPr>
        <w:pStyle w:val="paragraph"/>
        <w:numPr>
          <w:ilvl w:val="1"/>
          <w:numId w:val="5"/>
        </w:numPr>
        <w:spacing w:before="0" w:beforeAutospacing="0" w:after="0" w:afterAutospacing="0"/>
        <w:ind w:right="1785"/>
        <w:textAlignment w:val="baseline"/>
        <w:rPr>
          <w:rStyle w:val="eop"/>
          <w:rFonts w:eastAsiaTheme="majorEastAsia"/>
        </w:rPr>
      </w:pPr>
      <w:r w:rsidRPr="00C31D36">
        <w:rPr>
          <w:rStyle w:val="eop"/>
          <w:rFonts w:eastAsiaTheme="majorEastAsia"/>
        </w:rPr>
        <w:t>Chair of Assessment Committee (CAC)</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00121EC0">
        <w:rPr>
          <w:rStyle w:val="eop"/>
          <w:rFonts w:eastAsiaTheme="majorEastAsia"/>
        </w:rPr>
        <w:t>5</w:t>
      </w:r>
    </w:p>
    <w:p w:rsidRPr="00C31D36" w:rsidR="002E0DCF" w:rsidP="00391581" w:rsidRDefault="002E0DCF" w14:paraId="321728A4" w14:textId="62D2FD76">
      <w:pPr>
        <w:pStyle w:val="paragraph"/>
        <w:numPr>
          <w:ilvl w:val="1"/>
          <w:numId w:val="5"/>
        </w:numPr>
        <w:spacing w:before="0" w:beforeAutospacing="0" w:after="0" w:afterAutospacing="0"/>
        <w:ind w:right="1785"/>
        <w:textAlignment w:val="baseline"/>
        <w:rPr>
          <w:rStyle w:val="eop"/>
          <w:rFonts w:eastAsiaTheme="majorEastAsia"/>
        </w:rPr>
      </w:pPr>
      <w:r w:rsidRPr="00C31D36">
        <w:rPr>
          <w:rStyle w:val="eop"/>
          <w:rFonts w:eastAsiaTheme="majorEastAsia"/>
        </w:rPr>
        <w:t>Assessment Committee</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00217439">
        <w:rPr>
          <w:rStyle w:val="eop"/>
          <w:rFonts w:eastAsiaTheme="majorEastAsia"/>
        </w:rPr>
        <w:t>5</w:t>
      </w:r>
    </w:p>
    <w:p w:rsidRPr="00C31D36" w:rsidR="002E0DCF" w:rsidP="00391581" w:rsidRDefault="002E0DCF" w14:paraId="3D7EFC03" w14:textId="21E8C47D">
      <w:pPr>
        <w:pStyle w:val="paragraph"/>
        <w:numPr>
          <w:ilvl w:val="1"/>
          <w:numId w:val="5"/>
        </w:numPr>
        <w:spacing w:before="0" w:beforeAutospacing="0" w:after="0" w:afterAutospacing="0"/>
        <w:ind w:right="1785"/>
        <w:textAlignment w:val="baseline"/>
        <w:rPr>
          <w:rStyle w:val="eop"/>
          <w:rFonts w:eastAsiaTheme="majorEastAsia"/>
        </w:rPr>
      </w:pPr>
      <w:r w:rsidRPr="00C31D36">
        <w:rPr>
          <w:rStyle w:val="eop"/>
          <w:rFonts w:eastAsiaTheme="majorEastAsia"/>
        </w:rPr>
        <w:t>External Reviewer</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00217439">
        <w:rPr>
          <w:rStyle w:val="eop"/>
          <w:rFonts w:eastAsiaTheme="majorEastAsia"/>
        </w:rPr>
        <w:t>5</w:t>
      </w:r>
    </w:p>
    <w:p w:rsidRPr="00C31D36" w:rsidR="002E0DCF" w:rsidP="00391581" w:rsidRDefault="002E0DCF" w14:paraId="4B96D029" w14:textId="595A36F9">
      <w:pPr>
        <w:pStyle w:val="paragraph"/>
        <w:numPr>
          <w:ilvl w:val="1"/>
          <w:numId w:val="5"/>
        </w:numPr>
        <w:spacing w:before="0" w:beforeAutospacing="0" w:after="0" w:afterAutospacing="0"/>
        <w:ind w:right="1785"/>
        <w:textAlignment w:val="baseline"/>
        <w:rPr>
          <w:rStyle w:val="eop"/>
          <w:rFonts w:eastAsiaTheme="majorEastAsia"/>
        </w:rPr>
      </w:pPr>
      <w:r w:rsidRPr="00C31D36">
        <w:rPr>
          <w:rStyle w:val="eop"/>
          <w:rFonts w:eastAsiaTheme="majorEastAsia"/>
        </w:rPr>
        <w:t>Provost</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00217439">
        <w:rPr>
          <w:rStyle w:val="eop"/>
          <w:rFonts w:eastAsiaTheme="majorEastAsia"/>
        </w:rPr>
        <w:t>5</w:t>
      </w:r>
    </w:p>
    <w:p w:rsidRPr="00C31D36" w:rsidR="002E0DCF" w:rsidP="1D6F6595" w:rsidRDefault="002E0DCF" w14:paraId="73BCA343" w14:textId="4EA6A561">
      <w:pPr>
        <w:pStyle w:val="paragraph"/>
        <w:numPr>
          <w:ilvl w:val="1"/>
          <w:numId w:val="5"/>
        </w:numPr>
        <w:spacing w:before="0" w:beforeAutospacing="0" w:after="0" w:afterAutospacing="0"/>
        <w:ind w:right="1785"/>
        <w:textAlignment w:val="baseline"/>
        <w:rPr>
          <w:rStyle w:val="eop"/>
          <w:rFonts w:eastAsiaTheme="majorEastAsia"/>
        </w:rPr>
      </w:pPr>
      <w:r w:rsidRPr="1D6F6595">
        <w:rPr>
          <w:rStyle w:val="eop"/>
          <w:rFonts w:eastAsiaTheme="majorEastAsia"/>
        </w:rPr>
        <w:t>CMU Board of Trustees (BOT)</w:t>
      </w:r>
      <w:r>
        <w:tab/>
      </w:r>
      <w:r>
        <w:tab/>
      </w:r>
      <w:r>
        <w:tab/>
      </w:r>
      <w:r>
        <w:tab/>
      </w:r>
      <w:r w:rsidR="005F5354">
        <w:rPr>
          <w:rStyle w:val="eop"/>
          <w:rFonts w:eastAsiaTheme="majorEastAsia"/>
        </w:rPr>
        <w:t>5</w:t>
      </w:r>
    </w:p>
    <w:p w:rsidRPr="00C31D36" w:rsidR="002E0DCF" w:rsidP="00391581" w:rsidRDefault="002E0DCF" w14:paraId="4A0BDB0B" w14:textId="525D895E">
      <w:pPr>
        <w:pStyle w:val="paragraph"/>
        <w:numPr>
          <w:ilvl w:val="0"/>
          <w:numId w:val="4"/>
        </w:numPr>
        <w:spacing w:before="0" w:beforeAutospacing="0" w:after="0" w:afterAutospacing="0"/>
        <w:ind w:right="1785"/>
        <w:textAlignment w:val="baseline"/>
        <w:rPr>
          <w:rStyle w:val="eop"/>
          <w:rFonts w:eastAsiaTheme="majorEastAsia"/>
        </w:rPr>
      </w:pPr>
      <w:r w:rsidRPr="00C31D36">
        <w:rPr>
          <w:rStyle w:val="eop"/>
          <w:rFonts w:eastAsiaTheme="majorEastAsia"/>
        </w:rPr>
        <w:t>Calendar of Program Review Activities</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00217439">
        <w:rPr>
          <w:rStyle w:val="eop"/>
          <w:rFonts w:eastAsiaTheme="majorEastAsia"/>
        </w:rPr>
        <w:t>6</w:t>
      </w:r>
    </w:p>
    <w:p w:rsidRPr="00C31D36" w:rsidR="002E0DCF" w:rsidP="1D6F6595" w:rsidRDefault="002E0DCF" w14:paraId="57C93392" w14:textId="5DB9FB9C">
      <w:pPr>
        <w:pStyle w:val="paragraph"/>
        <w:numPr>
          <w:ilvl w:val="0"/>
          <w:numId w:val="4"/>
        </w:numPr>
        <w:spacing w:before="0" w:beforeAutospacing="0" w:after="0" w:afterAutospacing="0"/>
        <w:ind w:right="1785"/>
        <w:textAlignment w:val="baseline"/>
        <w:rPr>
          <w:rStyle w:val="eop"/>
          <w:rFonts w:eastAsiaTheme="majorEastAsia"/>
        </w:rPr>
      </w:pPr>
      <w:r w:rsidRPr="1D6F6595">
        <w:rPr>
          <w:rStyle w:val="eop"/>
          <w:rFonts w:eastAsiaTheme="majorEastAsia"/>
        </w:rPr>
        <w:t>Program Review Self-Study Elements</w:t>
      </w:r>
      <w:r>
        <w:tab/>
      </w:r>
      <w:r>
        <w:tab/>
      </w:r>
      <w:r>
        <w:tab/>
      </w:r>
      <w:r>
        <w:tab/>
      </w:r>
      <w:r w:rsidRPr="1D6F6595" w:rsidR="5800015D">
        <w:rPr>
          <w:rStyle w:val="eop"/>
          <w:rFonts w:eastAsiaTheme="majorEastAsia"/>
        </w:rPr>
        <w:t>7</w:t>
      </w:r>
    </w:p>
    <w:p w:rsidRPr="00C31D36" w:rsidR="002E0DCF" w:rsidP="1D6F6595" w:rsidRDefault="002E0DCF" w14:paraId="0BA68DC5" w14:textId="4E243148">
      <w:pPr>
        <w:pStyle w:val="paragraph"/>
        <w:numPr>
          <w:ilvl w:val="1"/>
          <w:numId w:val="6"/>
        </w:numPr>
        <w:spacing w:before="0" w:beforeAutospacing="0" w:after="0" w:afterAutospacing="0"/>
        <w:ind w:right="1785"/>
        <w:textAlignment w:val="baseline"/>
        <w:rPr>
          <w:rStyle w:val="eop"/>
          <w:rFonts w:eastAsiaTheme="majorEastAsia"/>
        </w:rPr>
      </w:pPr>
      <w:r w:rsidRPr="1D6F6595">
        <w:rPr>
          <w:rStyle w:val="eop"/>
          <w:rFonts w:eastAsiaTheme="majorEastAsia"/>
        </w:rPr>
        <w:t>Introduction and Program Overview</w:t>
      </w:r>
      <w:r>
        <w:tab/>
      </w:r>
      <w:r>
        <w:tab/>
      </w:r>
      <w:r>
        <w:tab/>
      </w:r>
      <w:r>
        <w:tab/>
      </w:r>
      <w:r w:rsidRPr="1D6F6595" w:rsidR="4164D318">
        <w:rPr>
          <w:rStyle w:val="eop"/>
          <w:rFonts w:eastAsiaTheme="majorEastAsia"/>
        </w:rPr>
        <w:t>7</w:t>
      </w:r>
    </w:p>
    <w:p w:rsidRPr="00C31D36" w:rsidR="002E0DCF" w:rsidP="00391581" w:rsidRDefault="002E0DCF" w14:paraId="5ACE561C" w14:textId="61B28927">
      <w:pPr>
        <w:pStyle w:val="paragraph"/>
        <w:numPr>
          <w:ilvl w:val="1"/>
          <w:numId w:val="6"/>
        </w:numPr>
        <w:spacing w:before="0" w:beforeAutospacing="0" w:after="0" w:afterAutospacing="0"/>
        <w:ind w:right="1785"/>
        <w:textAlignment w:val="baseline"/>
        <w:rPr>
          <w:rStyle w:val="eop"/>
          <w:rFonts w:eastAsiaTheme="majorEastAsia"/>
        </w:rPr>
      </w:pPr>
      <w:r w:rsidRPr="00C31D36">
        <w:rPr>
          <w:rStyle w:val="eop"/>
          <w:rFonts w:eastAsiaTheme="majorEastAsia"/>
        </w:rPr>
        <w:t>Curriculum</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00F00EAF">
        <w:rPr>
          <w:rStyle w:val="eop"/>
          <w:rFonts w:eastAsiaTheme="majorEastAsia"/>
        </w:rPr>
        <w:t>7</w:t>
      </w:r>
    </w:p>
    <w:p w:rsidRPr="00C31D36" w:rsidR="002E0DCF" w:rsidP="0977CAFD" w:rsidRDefault="002E0DCF" w14:paraId="4C43151C" w14:textId="592259A1">
      <w:pPr>
        <w:pStyle w:val="paragraph"/>
        <w:numPr>
          <w:ilvl w:val="1"/>
          <w:numId w:val="6"/>
        </w:numPr>
        <w:spacing w:before="0" w:beforeAutospacing="off" w:after="0" w:afterAutospacing="off"/>
        <w:ind w:right="1785"/>
        <w:textAlignment w:val="baseline"/>
        <w:rPr>
          <w:rStyle w:val="eop"/>
          <w:rFonts w:eastAsia="游ゴシック Light" w:eastAsiaTheme="majorEastAsia"/>
        </w:rPr>
      </w:pPr>
      <w:r w:rsidRPr="0977CAFD" w:rsidR="002E0DCF">
        <w:rPr>
          <w:rStyle w:val="eop"/>
          <w:rFonts w:eastAsia="游ゴシック Light" w:eastAsiaTheme="majorEastAsia"/>
        </w:rPr>
        <w:t xml:space="preserve">Analysis of </w:t>
      </w:r>
      <w:r w:rsidRPr="0977CAFD" w:rsidR="6EFEBDF4">
        <w:rPr>
          <w:rStyle w:val="eop"/>
          <w:rFonts w:eastAsia="游ゴシック Light" w:eastAsiaTheme="majorEastAsia"/>
        </w:rPr>
        <w:t>S</w:t>
      </w:r>
      <w:r w:rsidRPr="0977CAFD" w:rsidR="002E0DCF">
        <w:rPr>
          <w:rStyle w:val="eop"/>
          <w:rFonts w:eastAsia="游ゴシック Light" w:eastAsiaTheme="majorEastAsia"/>
        </w:rPr>
        <w:t>tudent Demand and Success</w:t>
      </w:r>
      <w:r>
        <w:tab/>
      </w:r>
      <w:r>
        <w:tab/>
      </w:r>
      <w:r>
        <w:tab/>
      </w:r>
      <w:r w:rsidRPr="0977CAFD" w:rsidR="6F449BE4">
        <w:rPr>
          <w:rStyle w:val="eop"/>
          <w:rFonts w:eastAsia="游ゴシック Light" w:eastAsiaTheme="majorEastAsia"/>
        </w:rPr>
        <w:t>7</w:t>
      </w:r>
    </w:p>
    <w:p w:rsidRPr="00C31D36" w:rsidR="002E0DCF" w:rsidP="0977CAFD" w:rsidRDefault="002E0DCF" w14:paraId="49F4CDE6" w14:textId="1343D9F4">
      <w:pPr>
        <w:pStyle w:val="paragraph"/>
        <w:numPr>
          <w:ilvl w:val="1"/>
          <w:numId w:val="6"/>
        </w:numPr>
        <w:spacing w:before="0" w:beforeAutospacing="off" w:after="0" w:afterAutospacing="off"/>
        <w:ind w:right="1785"/>
        <w:textAlignment w:val="baseline"/>
        <w:rPr>
          <w:rStyle w:val="eop"/>
          <w:rFonts w:eastAsia="游ゴシック Light" w:eastAsiaTheme="majorEastAsia"/>
        </w:rPr>
      </w:pPr>
      <w:r w:rsidRPr="0977CAFD" w:rsidR="002E0DCF">
        <w:rPr>
          <w:rStyle w:val="eop"/>
          <w:rFonts w:eastAsia="游ゴシック Light" w:eastAsiaTheme="majorEastAsia"/>
        </w:rPr>
        <w:t>Program Resources</w:t>
      </w:r>
      <w:r>
        <w:tab/>
      </w:r>
      <w:r>
        <w:tab/>
      </w:r>
      <w:r>
        <w:tab/>
      </w:r>
      <w:r>
        <w:tab/>
      </w:r>
      <w:r>
        <w:tab/>
      </w:r>
      <w:r>
        <w:tab/>
      </w:r>
      <w:r w:rsidRPr="0977CAFD" w:rsidR="2C28ED40">
        <w:rPr>
          <w:rStyle w:val="eop"/>
          <w:rFonts w:eastAsia="游ゴシック Light" w:eastAsiaTheme="majorEastAsia"/>
        </w:rPr>
        <w:t>8</w:t>
      </w:r>
    </w:p>
    <w:p w:rsidRPr="00C31D36" w:rsidR="001127A1" w:rsidP="00391581" w:rsidRDefault="001127A1" w14:paraId="3B72B210" w14:textId="04D9D27E">
      <w:pPr>
        <w:pStyle w:val="paragraph"/>
        <w:numPr>
          <w:ilvl w:val="1"/>
          <w:numId w:val="6"/>
        </w:numPr>
        <w:spacing w:before="0" w:beforeAutospacing="0" w:after="0" w:afterAutospacing="0"/>
        <w:ind w:right="1785"/>
        <w:textAlignment w:val="baseline"/>
        <w:rPr>
          <w:rStyle w:val="eop"/>
          <w:rFonts w:eastAsiaTheme="majorEastAsia"/>
        </w:rPr>
      </w:pPr>
      <w:r w:rsidRPr="00C31D36">
        <w:rPr>
          <w:rStyle w:val="eop"/>
          <w:rFonts w:eastAsiaTheme="majorEastAsia"/>
        </w:rPr>
        <w:t>Student Learning Outcomes &amp; Assessment</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00F00EAF">
        <w:rPr>
          <w:rStyle w:val="eop"/>
          <w:rFonts w:eastAsiaTheme="majorEastAsia"/>
        </w:rPr>
        <w:t>8</w:t>
      </w:r>
    </w:p>
    <w:p w:rsidRPr="00C31D36" w:rsidR="001127A1" w:rsidP="1D6F6595" w:rsidRDefault="001127A1" w14:paraId="00DD5CEC" w14:textId="196F4427">
      <w:pPr>
        <w:pStyle w:val="paragraph"/>
        <w:numPr>
          <w:ilvl w:val="1"/>
          <w:numId w:val="6"/>
        </w:numPr>
        <w:spacing w:before="0" w:beforeAutospacing="0" w:after="0" w:afterAutospacing="0"/>
        <w:ind w:right="1785"/>
        <w:textAlignment w:val="baseline"/>
        <w:rPr>
          <w:rStyle w:val="eop"/>
          <w:rFonts w:eastAsiaTheme="majorEastAsia"/>
        </w:rPr>
      </w:pPr>
      <w:r w:rsidRPr="1D6F6595">
        <w:rPr>
          <w:rStyle w:val="eop"/>
          <w:rFonts w:eastAsiaTheme="majorEastAsia"/>
        </w:rPr>
        <w:t>Future Program Plans</w:t>
      </w:r>
      <w:r>
        <w:tab/>
      </w:r>
      <w:r>
        <w:tab/>
      </w:r>
      <w:r>
        <w:tab/>
      </w:r>
      <w:r>
        <w:tab/>
      </w:r>
      <w:r>
        <w:tab/>
      </w:r>
      <w:r>
        <w:tab/>
      </w:r>
      <w:r w:rsidRPr="1D6F6595" w:rsidR="0C7720CE">
        <w:rPr>
          <w:rStyle w:val="eop"/>
          <w:rFonts w:eastAsiaTheme="majorEastAsia"/>
        </w:rPr>
        <w:t>9</w:t>
      </w:r>
    </w:p>
    <w:p w:rsidRPr="00C31D36" w:rsidR="001127A1" w:rsidP="00391581" w:rsidRDefault="001127A1" w14:paraId="71B6DCC7" w14:textId="7457E851">
      <w:pPr>
        <w:pStyle w:val="paragraph"/>
        <w:numPr>
          <w:ilvl w:val="1"/>
          <w:numId w:val="6"/>
        </w:numPr>
        <w:spacing w:before="0" w:beforeAutospacing="0" w:after="0" w:afterAutospacing="0"/>
        <w:ind w:right="1785"/>
        <w:textAlignment w:val="baseline"/>
        <w:rPr>
          <w:rStyle w:val="eop"/>
          <w:rFonts w:eastAsiaTheme="majorEastAsia"/>
        </w:rPr>
      </w:pPr>
      <w:r w:rsidRPr="00C31D36">
        <w:rPr>
          <w:rStyle w:val="eop"/>
          <w:rFonts w:eastAsiaTheme="majorEastAsia"/>
        </w:rPr>
        <w:t>Style Guide</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00F00EAF">
        <w:rPr>
          <w:rStyle w:val="eop"/>
          <w:rFonts w:eastAsiaTheme="majorEastAsia"/>
        </w:rPr>
        <w:t>9</w:t>
      </w:r>
    </w:p>
    <w:p w:rsidRPr="00C31D36" w:rsidR="002E0DCF" w:rsidP="1D6F6595" w:rsidRDefault="002E0DCF" w14:paraId="16F015D3" w14:textId="5433C032">
      <w:pPr>
        <w:pStyle w:val="paragraph"/>
        <w:numPr>
          <w:ilvl w:val="0"/>
          <w:numId w:val="4"/>
        </w:numPr>
        <w:spacing w:before="0" w:beforeAutospacing="0" w:after="0" w:afterAutospacing="0"/>
        <w:ind w:right="1785"/>
        <w:textAlignment w:val="baseline"/>
        <w:rPr>
          <w:rStyle w:val="eop"/>
          <w:rFonts w:eastAsiaTheme="majorEastAsia"/>
        </w:rPr>
      </w:pPr>
      <w:r w:rsidRPr="1D6F6595">
        <w:rPr>
          <w:rStyle w:val="eop"/>
          <w:rFonts w:eastAsiaTheme="majorEastAsia"/>
        </w:rPr>
        <w:t>The External Review</w:t>
      </w:r>
      <w:r>
        <w:tab/>
      </w:r>
      <w:r>
        <w:tab/>
      </w:r>
      <w:r>
        <w:tab/>
      </w:r>
      <w:r>
        <w:tab/>
      </w:r>
      <w:r>
        <w:tab/>
      </w:r>
      <w:r>
        <w:tab/>
      </w:r>
      <w:r>
        <w:tab/>
      </w:r>
      <w:r w:rsidRPr="1D6F6595" w:rsidR="1E90C779">
        <w:rPr>
          <w:rStyle w:val="eop"/>
          <w:rFonts w:eastAsiaTheme="majorEastAsia"/>
        </w:rPr>
        <w:t>10</w:t>
      </w:r>
    </w:p>
    <w:p w:rsidRPr="00C31D36" w:rsidR="001127A1" w:rsidP="1D6F6595" w:rsidRDefault="001127A1" w14:paraId="3A0EBBE9" w14:textId="77B86E38">
      <w:pPr>
        <w:pStyle w:val="paragraph"/>
        <w:numPr>
          <w:ilvl w:val="1"/>
          <w:numId w:val="7"/>
        </w:numPr>
        <w:spacing w:before="0" w:beforeAutospacing="0" w:after="0" w:afterAutospacing="0"/>
        <w:ind w:right="1785"/>
        <w:textAlignment w:val="baseline"/>
        <w:rPr>
          <w:rStyle w:val="eop"/>
          <w:rFonts w:eastAsiaTheme="majorEastAsia"/>
        </w:rPr>
      </w:pPr>
      <w:r w:rsidRPr="1D6F6595">
        <w:rPr>
          <w:rStyle w:val="eop"/>
          <w:rFonts w:eastAsiaTheme="majorEastAsia"/>
        </w:rPr>
        <w:t>Selection of the External Reviewer</w:t>
      </w:r>
      <w:r>
        <w:tab/>
      </w:r>
      <w:r>
        <w:tab/>
      </w:r>
      <w:r>
        <w:tab/>
      </w:r>
      <w:r>
        <w:tab/>
      </w:r>
      <w:r w:rsidRPr="1D6F6595" w:rsidR="5D4D5EDE">
        <w:rPr>
          <w:rStyle w:val="eop"/>
          <w:rFonts w:eastAsiaTheme="majorEastAsia"/>
        </w:rPr>
        <w:t>10</w:t>
      </w:r>
    </w:p>
    <w:p w:rsidRPr="00C31D36" w:rsidR="001127A1" w:rsidP="00391581" w:rsidRDefault="001127A1" w14:paraId="52B99128" w14:textId="1189B813">
      <w:pPr>
        <w:pStyle w:val="paragraph"/>
        <w:numPr>
          <w:ilvl w:val="1"/>
          <w:numId w:val="7"/>
        </w:numPr>
        <w:spacing w:before="0" w:beforeAutospacing="0" w:after="0" w:afterAutospacing="0"/>
        <w:ind w:right="1785"/>
        <w:textAlignment w:val="baseline"/>
        <w:rPr>
          <w:rStyle w:val="eop"/>
          <w:rFonts w:eastAsiaTheme="majorEastAsia"/>
        </w:rPr>
      </w:pPr>
      <w:r w:rsidRPr="00C31D36">
        <w:rPr>
          <w:rStyle w:val="eop"/>
          <w:rFonts w:eastAsiaTheme="majorEastAsia"/>
        </w:rPr>
        <w:t>External Reviewer’s Site Visit</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1</w:t>
      </w:r>
      <w:r w:rsidR="008C49A2">
        <w:rPr>
          <w:rStyle w:val="eop"/>
          <w:rFonts w:eastAsiaTheme="majorEastAsia"/>
        </w:rPr>
        <w:t>0</w:t>
      </w:r>
    </w:p>
    <w:p w:rsidRPr="00C31D36" w:rsidR="001127A1" w:rsidP="1D6F6595" w:rsidRDefault="001127A1" w14:paraId="5E4E28F7" w14:textId="73ECC3ED">
      <w:pPr>
        <w:pStyle w:val="paragraph"/>
        <w:numPr>
          <w:ilvl w:val="1"/>
          <w:numId w:val="7"/>
        </w:numPr>
        <w:spacing w:before="0" w:beforeAutospacing="0" w:after="0" w:afterAutospacing="0"/>
        <w:ind w:right="1785"/>
        <w:textAlignment w:val="baseline"/>
        <w:rPr>
          <w:rStyle w:val="eop"/>
          <w:rFonts w:eastAsiaTheme="majorEastAsia"/>
        </w:rPr>
      </w:pPr>
      <w:r w:rsidRPr="1D6F6595">
        <w:rPr>
          <w:rStyle w:val="eop"/>
          <w:rFonts w:eastAsiaTheme="majorEastAsia"/>
        </w:rPr>
        <w:t>External Reviewer’s Report</w:t>
      </w:r>
      <w:r>
        <w:tab/>
      </w:r>
      <w:r>
        <w:tab/>
      </w:r>
      <w:r>
        <w:tab/>
      </w:r>
      <w:r>
        <w:tab/>
      </w:r>
      <w:r>
        <w:tab/>
      </w:r>
      <w:r w:rsidRPr="1D6F6595">
        <w:rPr>
          <w:rStyle w:val="eop"/>
          <w:rFonts w:eastAsiaTheme="majorEastAsia"/>
        </w:rPr>
        <w:t>1</w:t>
      </w:r>
      <w:r w:rsidRPr="1D6F6595" w:rsidR="6A43F8D3">
        <w:rPr>
          <w:rStyle w:val="eop"/>
          <w:rFonts w:eastAsiaTheme="majorEastAsia"/>
        </w:rPr>
        <w:t>1</w:t>
      </w:r>
    </w:p>
    <w:p w:rsidRPr="00C31D36" w:rsidR="002E0DCF" w:rsidP="00391581" w:rsidRDefault="002E0DCF" w14:paraId="2FE050AD" w14:textId="7DB485D8">
      <w:pPr>
        <w:pStyle w:val="paragraph"/>
        <w:numPr>
          <w:ilvl w:val="0"/>
          <w:numId w:val="4"/>
        </w:numPr>
        <w:spacing w:before="0" w:beforeAutospacing="0" w:after="0" w:afterAutospacing="0"/>
        <w:ind w:right="1785"/>
        <w:textAlignment w:val="baseline"/>
        <w:rPr>
          <w:rStyle w:val="eop"/>
          <w:rFonts w:eastAsiaTheme="majorEastAsia"/>
        </w:rPr>
      </w:pPr>
      <w:r w:rsidRPr="00C31D36">
        <w:rPr>
          <w:rStyle w:val="eop"/>
          <w:rFonts w:eastAsiaTheme="majorEastAsia"/>
        </w:rPr>
        <w:t>Follow-up Processes</w:t>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ab/>
      </w:r>
      <w:r w:rsidRPr="00C31D36">
        <w:rPr>
          <w:rStyle w:val="eop"/>
          <w:rFonts w:eastAsiaTheme="majorEastAsia"/>
        </w:rPr>
        <w:t>1</w:t>
      </w:r>
      <w:r w:rsidR="00963D4B">
        <w:rPr>
          <w:rStyle w:val="eop"/>
          <w:rFonts w:eastAsiaTheme="majorEastAsia"/>
        </w:rPr>
        <w:t>2</w:t>
      </w:r>
    </w:p>
    <w:p w:rsidRPr="00C31D36" w:rsidR="001127A1" w:rsidP="001127A1" w:rsidRDefault="001127A1" w14:paraId="658EAFD7" w14:textId="77777777">
      <w:pPr>
        <w:pStyle w:val="paragraph"/>
        <w:spacing w:before="0" w:beforeAutospacing="0" w:after="0" w:afterAutospacing="0"/>
        <w:ind w:left="720" w:right="1785"/>
        <w:textAlignment w:val="baseline"/>
        <w:rPr>
          <w:rStyle w:val="eop"/>
          <w:rFonts w:eastAsiaTheme="majorEastAsia"/>
        </w:rPr>
      </w:pPr>
    </w:p>
    <w:p w:rsidR="002E0DCF" w:rsidP="1D6F6595" w:rsidRDefault="002E0DCF" w14:paraId="42F298E8" w14:textId="2049633B">
      <w:pPr>
        <w:pStyle w:val="paragraph"/>
        <w:spacing w:before="0" w:beforeAutospacing="0" w:after="0" w:afterAutospacing="0"/>
        <w:ind w:left="360" w:right="1785"/>
        <w:rPr>
          <w:rStyle w:val="eop"/>
          <w:rFonts w:eastAsiaTheme="majorEastAsia"/>
        </w:rPr>
      </w:pPr>
      <w:r w:rsidRPr="1D6F6595">
        <w:rPr>
          <w:rStyle w:val="eop"/>
          <w:rFonts w:eastAsiaTheme="majorEastAsia"/>
        </w:rPr>
        <w:t>Table 1</w:t>
      </w:r>
      <w:r>
        <w:tab/>
      </w:r>
      <w:r>
        <w:tab/>
      </w:r>
      <w:r>
        <w:tab/>
      </w:r>
      <w:r>
        <w:tab/>
      </w:r>
      <w:r>
        <w:tab/>
      </w:r>
      <w:r>
        <w:tab/>
      </w:r>
      <w:r>
        <w:tab/>
      </w:r>
      <w:r>
        <w:tab/>
      </w:r>
      <w:r>
        <w:tab/>
      </w:r>
      <w:r w:rsidR="573E1EDB">
        <w:t>1</w:t>
      </w:r>
      <w:r w:rsidR="00963D4B">
        <w:t>3</w:t>
      </w:r>
      <w:r>
        <w:tab/>
      </w:r>
      <w:r w:rsidRPr="1D6F6595" w:rsidR="5C56E17C">
        <w:rPr>
          <w:rStyle w:val="eop"/>
          <w:rFonts w:eastAsiaTheme="majorEastAsia"/>
        </w:rPr>
        <w:t>Year 1 Follow Up- Closing the Loop</w:t>
      </w:r>
    </w:p>
    <w:p w:rsidR="3F80E91D" w:rsidP="1D6F6595" w:rsidRDefault="3F80E91D" w14:paraId="60AA3BF9" w14:textId="1CC5A1F8">
      <w:pPr>
        <w:pStyle w:val="paragraph"/>
        <w:spacing w:before="0" w:beforeAutospacing="0" w:after="0" w:afterAutospacing="0"/>
        <w:ind w:left="360" w:right="1785"/>
      </w:pPr>
      <w:r w:rsidRPr="1D6F6595">
        <w:rPr>
          <w:rStyle w:val="eop"/>
          <w:rFonts w:eastAsiaTheme="majorEastAsia"/>
        </w:rPr>
        <w:t>Table 2</w:t>
      </w:r>
      <w:r>
        <w:tab/>
      </w:r>
      <w:r>
        <w:tab/>
      </w:r>
      <w:r>
        <w:tab/>
      </w:r>
      <w:r>
        <w:tab/>
      </w:r>
      <w:r>
        <w:tab/>
      </w:r>
      <w:r>
        <w:tab/>
      </w:r>
      <w:r>
        <w:tab/>
      </w:r>
      <w:r>
        <w:tab/>
      </w:r>
      <w:r>
        <w:tab/>
      </w:r>
      <w:r w:rsidRPr="1D6F6595">
        <w:rPr>
          <w:rStyle w:val="eop"/>
          <w:rFonts w:eastAsiaTheme="majorEastAsia"/>
        </w:rPr>
        <w:t>1</w:t>
      </w:r>
      <w:r w:rsidRPr="1D6F6595" w:rsidR="101EB2EC">
        <w:rPr>
          <w:rStyle w:val="eop"/>
          <w:rFonts w:eastAsiaTheme="majorEastAsia"/>
        </w:rPr>
        <w:t>4</w:t>
      </w:r>
    </w:p>
    <w:p w:rsidR="3F80E91D" w:rsidP="1D6F6595" w:rsidRDefault="4A195E3F" w14:paraId="58D7A9C1" w14:textId="57FE8437">
      <w:pPr>
        <w:pStyle w:val="paragraph"/>
        <w:spacing w:before="0" w:beforeAutospacing="0" w:after="0" w:afterAutospacing="0"/>
        <w:ind w:left="360" w:right="1785"/>
        <w:rPr>
          <w:rStyle w:val="eop"/>
          <w:rFonts w:eastAsiaTheme="majorEastAsia"/>
        </w:rPr>
      </w:pPr>
      <w:r w:rsidRPr="1D6F6595">
        <w:rPr>
          <w:rStyle w:val="eop"/>
          <w:rFonts w:eastAsiaTheme="majorEastAsia"/>
        </w:rPr>
        <w:t>Executive Summary Template for External Reviewer’s Observations</w:t>
      </w:r>
    </w:p>
    <w:p w:rsidR="001127A1" w:rsidP="002E0DCF" w:rsidRDefault="001127A1" w14:paraId="136488F6" w14:textId="77777777">
      <w:pPr>
        <w:pStyle w:val="paragraph"/>
        <w:spacing w:before="0" w:beforeAutospacing="0" w:after="0" w:afterAutospacing="0"/>
        <w:ind w:left="360" w:right="1785"/>
        <w:textAlignment w:val="baseline"/>
        <w:rPr>
          <w:rStyle w:val="eop"/>
          <w:rFonts w:eastAsiaTheme="majorEastAsia"/>
        </w:rPr>
      </w:pPr>
    </w:p>
    <w:p w:rsidRPr="00C31D36" w:rsidR="009C5C5B" w:rsidP="002E0DCF" w:rsidRDefault="009C5C5B" w14:paraId="2979EC07" w14:textId="77777777">
      <w:pPr>
        <w:pStyle w:val="paragraph"/>
        <w:spacing w:before="0" w:beforeAutospacing="0" w:after="0" w:afterAutospacing="0"/>
        <w:ind w:left="360" w:right="1785"/>
        <w:textAlignment w:val="baseline"/>
        <w:rPr>
          <w:rStyle w:val="eop"/>
          <w:rFonts w:eastAsiaTheme="majorEastAsia"/>
        </w:rPr>
      </w:pPr>
    </w:p>
    <w:p w:rsidRPr="00C31D36" w:rsidR="001127A1" w:rsidP="3797B22A" w:rsidRDefault="001127A1" w14:paraId="44664B4D" w14:textId="77777777">
      <w:pPr>
        <w:pStyle w:val="paragraph"/>
        <w:spacing w:before="0" w:beforeAutospacing="0" w:after="0" w:afterAutospacing="0"/>
        <w:ind w:left="360" w:right="1785"/>
        <w:textAlignment w:val="baseline"/>
        <w:rPr>
          <w:rStyle w:val="eop"/>
          <w:rFonts w:eastAsiaTheme="majorEastAsia"/>
        </w:rPr>
      </w:pPr>
    </w:p>
    <w:p w:rsidR="3797B22A" w:rsidP="3797B22A" w:rsidRDefault="3797B22A" w14:paraId="77C10568" w14:textId="55F639FF">
      <w:pPr>
        <w:pStyle w:val="paragraph"/>
        <w:spacing w:before="0" w:beforeAutospacing="0" w:after="0" w:afterAutospacing="0"/>
        <w:ind w:left="360" w:right="1785"/>
        <w:rPr>
          <w:rStyle w:val="eop"/>
          <w:rFonts w:eastAsiaTheme="majorEastAsia"/>
        </w:rPr>
      </w:pPr>
    </w:p>
    <w:p w:rsidR="3797B22A" w:rsidP="3797B22A" w:rsidRDefault="3797B22A" w14:paraId="486871E2" w14:textId="77744272">
      <w:pPr>
        <w:pStyle w:val="paragraph"/>
        <w:spacing w:before="0" w:beforeAutospacing="0" w:after="0" w:afterAutospacing="0"/>
        <w:ind w:left="360" w:right="1785"/>
        <w:rPr>
          <w:rStyle w:val="eop"/>
          <w:rFonts w:eastAsiaTheme="majorEastAsia"/>
        </w:rPr>
      </w:pPr>
    </w:p>
    <w:p w:rsidR="0002188D" w:rsidP="3797B22A" w:rsidRDefault="0002188D" w14:paraId="04211330" w14:textId="77777777">
      <w:pPr>
        <w:pStyle w:val="paragraph"/>
        <w:spacing w:before="0" w:beforeAutospacing="0" w:after="0" w:afterAutospacing="0"/>
        <w:ind w:left="360" w:right="1785"/>
        <w:rPr>
          <w:rStyle w:val="eop"/>
          <w:rFonts w:eastAsiaTheme="majorEastAsia"/>
        </w:rPr>
      </w:pPr>
    </w:p>
    <w:p w:rsidR="0002188D" w:rsidP="0977CAFD" w:rsidRDefault="0002188D" w14:paraId="393B38F6" w14:textId="77777777" w14:noSpellErr="1">
      <w:pPr>
        <w:pStyle w:val="paragraph"/>
        <w:spacing w:before="0" w:beforeAutospacing="off" w:after="0" w:afterAutospacing="off"/>
        <w:ind w:left="360" w:right="1785"/>
        <w:rPr>
          <w:rStyle w:val="eop"/>
          <w:rFonts w:eastAsia="游ゴシック Light" w:eastAsiaTheme="majorEastAsia"/>
        </w:rPr>
      </w:pPr>
    </w:p>
    <w:p w:rsidR="0977CAFD" w:rsidP="0977CAFD" w:rsidRDefault="0977CAFD" w14:paraId="72543ADC" w14:textId="3D21A10C">
      <w:pPr>
        <w:pStyle w:val="paragraph"/>
        <w:spacing w:before="0" w:beforeAutospacing="off" w:after="0" w:afterAutospacing="off"/>
        <w:ind w:left="360" w:right="1785"/>
        <w:rPr>
          <w:rStyle w:val="eop"/>
          <w:rFonts w:eastAsia="游ゴシック Light" w:eastAsiaTheme="majorEastAsia"/>
        </w:rPr>
      </w:pPr>
    </w:p>
    <w:p w:rsidR="0002188D" w:rsidP="3797B22A" w:rsidRDefault="0002188D" w14:paraId="4942A2AC" w14:textId="77777777">
      <w:pPr>
        <w:pStyle w:val="paragraph"/>
        <w:spacing w:before="0" w:beforeAutospacing="0" w:after="0" w:afterAutospacing="0"/>
        <w:ind w:left="360" w:right="1785"/>
        <w:rPr>
          <w:rStyle w:val="eop"/>
          <w:rFonts w:eastAsiaTheme="majorEastAsia"/>
        </w:rPr>
      </w:pPr>
    </w:p>
    <w:p w:rsidR="0002188D" w:rsidP="3797B22A" w:rsidRDefault="0002188D" w14:paraId="49B2897A" w14:textId="77777777">
      <w:pPr>
        <w:pStyle w:val="paragraph"/>
        <w:spacing w:before="0" w:beforeAutospacing="0" w:after="0" w:afterAutospacing="0"/>
        <w:ind w:left="360" w:right="1785"/>
        <w:rPr>
          <w:rStyle w:val="eop"/>
          <w:rFonts w:eastAsiaTheme="majorEastAsia"/>
        </w:rPr>
      </w:pPr>
    </w:p>
    <w:p w:rsidRPr="00C31D36" w:rsidR="001127A1" w:rsidP="0977CAFD" w:rsidRDefault="65274321" w14:paraId="0C531554" w14:noSpellErr="1" w14:textId="31D079F9">
      <w:pPr>
        <w:pStyle w:val="paragraph"/>
        <w:spacing w:before="0" w:beforeAutospacing="off" w:after="0" w:afterAutospacing="off"/>
        <w:ind w:left="360" w:right="1785" w:firstLine="720"/>
        <w:textAlignment w:val="baseline"/>
        <w:rPr>
          <w:rStyle w:val="eop"/>
          <w:rFonts w:eastAsia="游ゴシック Light" w:eastAsiaTheme="majorEastAsia"/>
          <w:b w:val="1"/>
          <w:bCs w:val="1"/>
        </w:rPr>
      </w:pPr>
      <w:r w:rsidRPr="0977CAFD" w:rsidR="334E0BC0">
        <w:rPr>
          <w:rStyle w:val="eop"/>
          <w:rFonts w:eastAsia="游ゴシック Light" w:eastAsiaTheme="majorEastAsia"/>
          <w:b w:val="1"/>
          <w:bCs w:val="1"/>
        </w:rPr>
        <w:t xml:space="preserve">                </w:t>
      </w:r>
      <w:r w:rsidRPr="0977CAFD" w:rsidR="001127A1">
        <w:rPr>
          <w:rStyle w:val="eop"/>
          <w:rFonts w:eastAsia="游ゴシック Light" w:eastAsiaTheme="majorEastAsia"/>
          <w:b w:val="1"/>
          <w:bCs w:val="1"/>
        </w:rPr>
        <w:t>Colorado Mesa University Program Review Process</w:t>
      </w:r>
    </w:p>
    <w:p w:rsidR="00EF36A7" w:rsidP="00EF36A7" w:rsidRDefault="00EF36A7" w14:paraId="37B109F5" w14:textId="77777777">
      <w:pPr>
        <w:pStyle w:val="paragraph"/>
        <w:spacing w:before="0" w:beforeAutospacing="0" w:after="0" w:afterAutospacing="0"/>
        <w:ind w:right="1785"/>
        <w:jc w:val="both"/>
        <w:textAlignment w:val="baseline"/>
        <w:rPr>
          <w:rStyle w:val="normaltextrun"/>
          <w:rFonts w:eastAsiaTheme="majorEastAsia"/>
          <w:b/>
          <w:bCs/>
        </w:rPr>
      </w:pPr>
    </w:p>
    <w:p w:rsidRPr="00C31D36" w:rsidR="001127A1" w:rsidP="00391581" w:rsidRDefault="001127A1" w14:paraId="15E0D8AD" w14:textId="3ACFE66D">
      <w:pPr>
        <w:pStyle w:val="paragraph"/>
        <w:numPr>
          <w:ilvl w:val="0"/>
          <w:numId w:val="43"/>
        </w:numPr>
        <w:spacing w:before="0" w:beforeAutospacing="0" w:after="0" w:afterAutospacing="0"/>
        <w:ind w:right="1785"/>
        <w:jc w:val="both"/>
        <w:textAlignment w:val="baseline"/>
        <w:rPr>
          <w:rFonts w:eastAsiaTheme="majorEastAsia"/>
        </w:rPr>
      </w:pPr>
      <w:r w:rsidRPr="00C31D36">
        <w:rPr>
          <w:rStyle w:val="normaltextrun"/>
          <w:rFonts w:eastAsiaTheme="majorEastAsia"/>
          <w:b/>
          <w:bCs/>
        </w:rPr>
        <w:t>Purpose and Overview of the Program Review Process</w:t>
      </w:r>
      <w:r w:rsidRPr="00C31D36">
        <w:rPr>
          <w:rStyle w:val="eop"/>
          <w:rFonts w:eastAsiaTheme="majorEastAsia"/>
          <w:b/>
          <w:bCs/>
        </w:rPr>
        <w:t> </w:t>
      </w:r>
    </w:p>
    <w:p w:rsidRPr="00C31D36" w:rsidR="001127A1" w:rsidP="001127A1" w:rsidRDefault="001127A1" w14:paraId="6DE5237C" w14:textId="77777777">
      <w:pPr>
        <w:pStyle w:val="paragraph"/>
        <w:spacing w:before="0" w:beforeAutospacing="0" w:after="0" w:afterAutospacing="0"/>
        <w:ind w:right="165"/>
        <w:jc w:val="both"/>
        <w:textAlignment w:val="baseline"/>
        <w:rPr>
          <w:rStyle w:val="eop"/>
          <w:rFonts w:eastAsiaTheme="majorEastAsia"/>
        </w:rPr>
      </w:pPr>
      <w:r w:rsidRPr="00C31D36">
        <w:rPr>
          <w:rStyle w:val="normaltextrun"/>
          <w:rFonts w:eastAsiaTheme="majorEastAsia"/>
        </w:rPr>
        <w:t>The program review process is integral to academic planning and continuous quality improvement and offers a means of gauging the quality of the academic program under review. It is an opportunity for program faculty members to reflect collaboratively on educational practices and consider the role of their program in the context of the broader array of programs offered by the University. As part of the process, faculty members should reflect upon the program’s most recent directions (particularly as they relate to changes in the discipline), celebrate the program’s achievements, and consider the learning outcomes of students. Program faculty members also should ensure that the academic program aligns with campus priorities, and that the results of the self-study serve as a basis for planning processes and budget requests.</w:t>
      </w:r>
      <w:r w:rsidRPr="00C31D36">
        <w:rPr>
          <w:rStyle w:val="eop"/>
          <w:rFonts w:eastAsiaTheme="majorEastAsia"/>
        </w:rPr>
        <w:t> </w:t>
      </w:r>
    </w:p>
    <w:p w:rsidRPr="00C31D36" w:rsidR="001127A1" w:rsidP="001127A1" w:rsidRDefault="001127A1" w14:paraId="3827453A" w14:textId="77777777">
      <w:pPr>
        <w:pStyle w:val="paragraph"/>
        <w:spacing w:before="0" w:beforeAutospacing="0" w:after="0" w:afterAutospacing="0"/>
        <w:ind w:left="720" w:right="165"/>
        <w:textAlignment w:val="baseline"/>
        <w:rPr>
          <w:rStyle w:val="eop"/>
          <w:rFonts w:eastAsiaTheme="majorEastAsia"/>
        </w:rPr>
      </w:pPr>
    </w:p>
    <w:p w:rsidRPr="00C31D36" w:rsidR="001127A1" w:rsidP="1D6F6595" w:rsidRDefault="001127A1" w14:paraId="0132E154" w14:textId="5F0D070B">
      <w:pPr>
        <w:pStyle w:val="paragraph"/>
        <w:spacing w:before="0" w:beforeAutospacing="0" w:after="0" w:afterAutospacing="0"/>
        <w:textAlignment w:val="baseline"/>
        <w:rPr>
          <w:rFonts w:eastAsiaTheme="majorEastAsia"/>
        </w:rPr>
      </w:pPr>
      <w:r w:rsidRPr="1D6F6595">
        <w:rPr>
          <w:rStyle w:val="normaltextrun"/>
          <w:rFonts w:eastAsiaTheme="majorEastAsia"/>
        </w:rPr>
        <w:t xml:space="preserve">Based on a six-year </w:t>
      </w:r>
      <w:hyperlink r:id="rId9">
        <w:r w:rsidRPr="1D6F6595" w:rsidR="120EDE1E">
          <w:rPr>
            <w:rStyle w:val="Hyperlink"/>
            <w:rFonts w:eastAsiaTheme="majorEastAsia"/>
          </w:rPr>
          <w:t>Program Review Cycle</w:t>
        </w:r>
      </w:hyperlink>
      <w:r w:rsidRPr="1D6F6595">
        <w:rPr>
          <w:rStyle w:val="normaltextrun"/>
          <w:rFonts w:eastAsiaTheme="majorEastAsia"/>
        </w:rPr>
        <w:t>, each program's faculty members must complete a self-study that addresses the basic elements outlined in Section D. Disciplines offering more than one undergraduate degree often will review all awards at the same time; graduate programs will be reviewed separately from undergraduate programs. A CMU program that has attained professional accreditation and/or state approval normally will be reviewed in accordance with the criteria and schedule set by the accrediting/approving agency. As part of the professional organization’s self-study process, program faculty members should address the criteria articulated elsewhere in this document where possible.</w:t>
      </w:r>
      <w:r w:rsidRPr="1D6F6595">
        <w:rPr>
          <w:rStyle w:val="eop"/>
          <w:rFonts w:eastAsiaTheme="majorEastAsia"/>
        </w:rPr>
        <w:t> </w:t>
      </w:r>
      <w:r w:rsidRPr="1D6F6595" w:rsidR="0B9EE3CA">
        <w:rPr>
          <w:rStyle w:val="eop"/>
          <w:rFonts w:eastAsiaTheme="majorEastAsia"/>
        </w:rPr>
        <w:t xml:space="preserve">This </w:t>
      </w:r>
      <w:r w:rsidRPr="1D6F6595" w:rsidR="3F602698">
        <w:rPr>
          <w:rStyle w:val="eop"/>
          <w:rFonts w:eastAsiaTheme="majorEastAsia"/>
        </w:rPr>
        <w:t xml:space="preserve">may include the </w:t>
      </w:r>
      <w:hyperlink r:id="rId10">
        <w:r w:rsidRPr="1D6F6595" w:rsidR="3F602698">
          <w:rPr>
            <w:rStyle w:val="Hyperlink"/>
            <w:rFonts w:eastAsiaTheme="majorEastAsia"/>
          </w:rPr>
          <w:t>Three and Six Year Summary Form,</w:t>
        </w:r>
      </w:hyperlink>
      <w:r w:rsidRPr="1D6F6595" w:rsidR="3F602698">
        <w:rPr>
          <w:rFonts w:eastAsiaTheme="majorEastAsia"/>
        </w:rPr>
        <w:t xml:space="preserve"> an accredited program’s systematic evaluation plan</w:t>
      </w:r>
      <w:r w:rsidRPr="1D6F6595" w:rsidR="0051199C">
        <w:rPr>
          <w:rFonts w:eastAsiaTheme="majorEastAsia"/>
        </w:rPr>
        <w:t>, accreditation report</w:t>
      </w:r>
      <w:r w:rsidRPr="1D6F6595" w:rsidR="3F602698">
        <w:rPr>
          <w:rFonts w:eastAsiaTheme="majorEastAsia"/>
        </w:rPr>
        <w:t xml:space="preserve"> or equivalent</w:t>
      </w:r>
      <w:r w:rsidRPr="1D6F6595" w:rsidR="21DBC63A">
        <w:rPr>
          <w:rFonts w:eastAsiaTheme="majorEastAsia"/>
        </w:rPr>
        <w:t xml:space="preserve"> documentation</w:t>
      </w:r>
      <w:r w:rsidRPr="1D6F6595" w:rsidR="78C4A070">
        <w:rPr>
          <w:rFonts w:eastAsiaTheme="majorEastAsia"/>
        </w:rPr>
        <w:t xml:space="preserve">, </w:t>
      </w:r>
      <w:r w:rsidRPr="1D6F6595" w:rsidR="0051199C">
        <w:rPr>
          <w:rFonts w:eastAsiaTheme="majorEastAsia"/>
        </w:rPr>
        <w:t>including a c</w:t>
      </w:r>
      <w:r w:rsidRPr="1D6F6595" w:rsidR="78C4A070">
        <w:rPr>
          <w:rFonts w:eastAsiaTheme="majorEastAsia"/>
        </w:rPr>
        <w:t>urriculum map</w:t>
      </w:r>
      <w:r w:rsidRPr="1D6F6595" w:rsidR="21DBC63A">
        <w:rPr>
          <w:rFonts w:eastAsiaTheme="majorEastAsia"/>
        </w:rPr>
        <w:t xml:space="preserve">. Following the </w:t>
      </w:r>
      <w:r w:rsidRPr="1D6F6595" w:rsidR="723C5393">
        <w:rPr>
          <w:rFonts w:eastAsiaTheme="majorEastAsia"/>
        </w:rPr>
        <w:t>six</w:t>
      </w:r>
      <w:r w:rsidRPr="1D6F6595" w:rsidR="21DBC63A">
        <w:rPr>
          <w:rFonts w:eastAsiaTheme="majorEastAsia"/>
        </w:rPr>
        <w:t>-year program re</w:t>
      </w:r>
      <w:r w:rsidRPr="1D6F6595" w:rsidR="2511BE2D">
        <w:rPr>
          <w:rFonts w:eastAsiaTheme="majorEastAsia"/>
        </w:rPr>
        <w:t>view, programs complete a one year</w:t>
      </w:r>
      <w:r w:rsidRPr="1D6F6595" w:rsidR="72C3BBAF">
        <w:rPr>
          <w:rFonts w:eastAsiaTheme="majorEastAsia"/>
        </w:rPr>
        <w:t xml:space="preserve"> follow up</w:t>
      </w:r>
      <w:r w:rsidRPr="1D6F6595" w:rsidR="59083365">
        <w:rPr>
          <w:rFonts w:eastAsiaTheme="majorEastAsia"/>
        </w:rPr>
        <w:t xml:space="preserve"> (Closing the Loop; Table 1)</w:t>
      </w:r>
      <w:r w:rsidRPr="1D6F6595" w:rsidR="72C3BBAF">
        <w:rPr>
          <w:rFonts w:eastAsiaTheme="majorEastAsia"/>
        </w:rPr>
        <w:t xml:space="preserve"> addressing</w:t>
      </w:r>
      <w:r w:rsidRPr="1D6F6595" w:rsidR="256A0E56">
        <w:rPr>
          <w:rFonts w:eastAsiaTheme="majorEastAsia"/>
        </w:rPr>
        <w:t xml:space="preserve"> the</w:t>
      </w:r>
      <w:r w:rsidRPr="1D6F6595" w:rsidR="72C3BBAF">
        <w:rPr>
          <w:rFonts w:eastAsiaTheme="majorEastAsia"/>
        </w:rPr>
        <w:t xml:space="preserve"> program review suggested changes</w:t>
      </w:r>
      <w:r w:rsidRPr="1D6F6595" w:rsidR="4C29B5DB">
        <w:rPr>
          <w:rFonts w:eastAsiaTheme="majorEastAsia"/>
        </w:rPr>
        <w:t xml:space="preserve">, </w:t>
      </w:r>
      <w:r w:rsidRPr="1D6F6595" w:rsidR="6081632E">
        <w:rPr>
          <w:rFonts w:eastAsiaTheme="majorEastAsia"/>
        </w:rPr>
        <w:t>followed by</w:t>
      </w:r>
      <w:r w:rsidRPr="1D6F6595" w:rsidR="4C29B5DB">
        <w:rPr>
          <w:rFonts w:eastAsiaTheme="majorEastAsia"/>
        </w:rPr>
        <w:t xml:space="preserve"> a </w:t>
      </w:r>
      <w:r w:rsidRPr="1D6F6595" w:rsidR="1FA6A59A">
        <w:rPr>
          <w:rFonts w:eastAsiaTheme="majorEastAsia"/>
        </w:rPr>
        <w:t xml:space="preserve">three-year </w:t>
      </w:r>
      <w:r w:rsidRPr="1D6F6595" w:rsidR="4C29B5DB">
        <w:rPr>
          <w:rFonts w:eastAsiaTheme="majorEastAsia"/>
        </w:rPr>
        <w:t>mid-cycle</w:t>
      </w:r>
      <w:r w:rsidR="00293DCD">
        <w:rPr>
          <w:rFonts w:eastAsiaTheme="majorEastAsia"/>
        </w:rPr>
        <w:t xml:space="preserve"> (Three- and Six-Year Summary Form). C</w:t>
      </w:r>
      <w:r w:rsidRPr="1C134B5C" w:rsidR="35799155">
        <w:rPr>
          <w:rStyle w:val="eop"/>
          <w:rFonts w:eastAsiaTheme="majorEastAsia"/>
          <w:color w:val="000000" w:themeColor="text1"/>
        </w:rPr>
        <w:t>MU</w:t>
      </w:r>
      <w:r w:rsidRPr="1D6F6595" w:rsidR="35799155">
        <w:rPr>
          <w:rStyle w:val="eop"/>
          <w:rFonts w:eastAsiaTheme="majorEastAsia"/>
          <w:color w:val="000000" w:themeColor="text1"/>
        </w:rPr>
        <w:t xml:space="preserve"> </w:t>
      </w:r>
      <w:r w:rsidRPr="1D6F6595" w:rsidR="415466F0">
        <w:rPr>
          <w:rStyle w:val="eop"/>
          <w:rFonts w:eastAsiaTheme="majorEastAsia"/>
          <w:color w:val="000000" w:themeColor="text1"/>
        </w:rPr>
        <w:t>fo</w:t>
      </w:r>
      <w:r w:rsidRPr="1D6F6595" w:rsidR="35799155">
        <w:rPr>
          <w:rStyle w:val="eop"/>
          <w:rFonts w:eastAsiaTheme="majorEastAsia"/>
          <w:color w:val="000000" w:themeColor="text1"/>
        </w:rPr>
        <w:t xml:space="preserve">llows this </w:t>
      </w:r>
      <w:r w:rsidRPr="1D6F6595" w:rsidR="7962A222">
        <w:rPr>
          <w:rStyle w:val="eop"/>
          <w:rFonts w:eastAsiaTheme="majorEastAsia"/>
          <w:color w:val="000000" w:themeColor="text1"/>
        </w:rPr>
        <w:t>six</w:t>
      </w:r>
      <w:r w:rsidRPr="1D6F6595" w:rsidR="35799155">
        <w:rPr>
          <w:rStyle w:val="eop"/>
          <w:rFonts w:eastAsiaTheme="majorEastAsia"/>
          <w:color w:val="000000" w:themeColor="text1"/>
        </w:rPr>
        <w:t>-</w:t>
      </w:r>
      <w:r w:rsidRPr="1D6F6595" w:rsidR="44C7728A">
        <w:rPr>
          <w:rStyle w:val="eop"/>
          <w:rFonts w:eastAsiaTheme="majorEastAsia"/>
          <w:color w:val="000000" w:themeColor="text1"/>
        </w:rPr>
        <w:t>y</w:t>
      </w:r>
      <w:r w:rsidRPr="1D6F6595" w:rsidR="35799155">
        <w:rPr>
          <w:rStyle w:val="eop"/>
          <w:rFonts w:eastAsiaTheme="majorEastAsia"/>
          <w:color w:val="000000" w:themeColor="text1"/>
        </w:rPr>
        <w:t xml:space="preserve">ear </w:t>
      </w:r>
      <w:r w:rsidRPr="1D6F6595" w:rsidR="49F10C95">
        <w:rPr>
          <w:rFonts w:eastAsiaTheme="majorEastAsia"/>
        </w:rPr>
        <w:t xml:space="preserve">process </w:t>
      </w:r>
      <w:r w:rsidRPr="1D6F6595" w:rsidR="52050549">
        <w:rPr>
          <w:rFonts w:eastAsiaTheme="majorEastAsia"/>
        </w:rPr>
        <w:t xml:space="preserve">for </w:t>
      </w:r>
      <w:r w:rsidRPr="1D6F6595" w:rsidR="7CC813C1">
        <w:rPr>
          <w:rFonts w:eastAsiaTheme="majorEastAsia"/>
        </w:rPr>
        <w:t>c</w:t>
      </w:r>
      <w:r w:rsidRPr="1D6F6595" w:rsidR="49F10C95">
        <w:rPr>
          <w:rStyle w:val="eop"/>
          <w:rFonts w:eastAsiaTheme="majorEastAsia"/>
          <w:color w:val="000000" w:themeColor="text1"/>
        </w:rPr>
        <w:t xml:space="preserve">ontinuous </w:t>
      </w:r>
      <w:r w:rsidRPr="1D6F6595" w:rsidR="249002FC">
        <w:rPr>
          <w:rStyle w:val="eop"/>
          <w:rFonts w:eastAsiaTheme="majorEastAsia"/>
          <w:color w:val="000000" w:themeColor="text1"/>
        </w:rPr>
        <w:t>q</w:t>
      </w:r>
      <w:r w:rsidRPr="1D6F6595" w:rsidR="49F10C95">
        <w:rPr>
          <w:rStyle w:val="eop"/>
          <w:rFonts w:eastAsiaTheme="majorEastAsia"/>
          <w:color w:val="000000" w:themeColor="text1"/>
        </w:rPr>
        <w:t xml:space="preserve">uality </w:t>
      </w:r>
      <w:r w:rsidRPr="1D6F6595" w:rsidR="04D6E8A1">
        <w:rPr>
          <w:rStyle w:val="eop"/>
          <w:rFonts w:eastAsiaTheme="majorEastAsia"/>
          <w:color w:val="000000" w:themeColor="text1"/>
        </w:rPr>
        <w:t>i</w:t>
      </w:r>
      <w:r w:rsidRPr="1D6F6595" w:rsidR="49F10C95">
        <w:rPr>
          <w:rStyle w:val="eop"/>
          <w:rFonts w:eastAsiaTheme="majorEastAsia"/>
          <w:color w:val="000000" w:themeColor="text1"/>
        </w:rPr>
        <w:t>mprovement</w:t>
      </w:r>
      <w:r w:rsidRPr="1D6F6595" w:rsidR="4D9C142A">
        <w:rPr>
          <w:rStyle w:val="eop"/>
          <w:rFonts w:eastAsiaTheme="majorEastAsia"/>
          <w:color w:val="000000" w:themeColor="text1"/>
        </w:rPr>
        <w:t>:</w:t>
      </w:r>
    </w:p>
    <w:p w:rsidRPr="00C31D36" w:rsidR="001127A1" w:rsidP="3797B22A" w:rsidRDefault="001127A1" w14:paraId="3814522B" w14:textId="584AF362">
      <w:pPr>
        <w:pStyle w:val="paragraph"/>
        <w:spacing w:before="0" w:beforeAutospacing="0" w:after="0" w:afterAutospacing="0"/>
        <w:ind w:left="360"/>
        <w:textAlignment w:val="baseline"/>
        <w:rPr>
          <w:rStyle w:val="eop"/>
          <w:rFonts w:eastAsiaTheme="majorEastAsia"/>
          <w:color w:val="000000" w:themeColor="text1"/>
        </w:rPr>
      </w:pPr>
    </w:p>
    <w:p w:rsidRPr="00C31D36" w:rsidR="001127A1" w:rsidP="3797B22A" w:rsidRDefault="001127A1" w14:paraId="2E9922E6" w14:textId="735D0D4F">
      <w:pPr>
        <w:pStyle w:val="paragraph"/>
        <w:spacing w:before="0" w:beforeAutospacing="0" w:after="0" w:afterAutospacing="0"/>
        <w:ind w:left="360"/>
        <w:textAlignment w:val="baseline"/>
        <w:rPr>
          <w:rStyle w:val="eop"/>
          <w:rFonts w:eastAsiaTheme="majorEastAsia"/>
          <w:color w:val="000000" w:themeColor="text1"/>
        </w:rPr>
      </w:pPr>
    </w:p>
    <w:p w:rsidR="001127A1" w:rsidP="3797B22A" w:rsidRDefault="36842C37" w14:paraId="4A53FF3D" w14:textId="0A586045">
      <w:pPr>
        <w:pStyle w:val="paragraph"/>
        <w:spacing w:before="0" w:beforeAutospacing="0" w:after="0" w:afterAutospacing="0"/>
        <w:ind w:left="360"/>
        <w:jc w:val="center"/>
        <w:textAlignment w:val="baseline"/>
      </w:pPr>
      <w:r>
        <w:rPr>
          <w:noProof/>
        </w:rPr>
        <w:drawing>
          <wp:inline distT="0" distB="0" distL="0" distR="0" wp14:anchorId="3AB0DA84" wp14:editId="64660A2B">
            <wp:extent cx="4954363" cy="2908571"/>
            <wp:effectExtent l="0" t="0" r="0" b="0"/>
            <wp:docPr id="1946564845" name="Picture 2" descr="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1, SmartArt diagram"/>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982902" cy="2925326"/>
                    </a:xfrm>
                    <a:prstGeom prst="rect">
                      <a:avLst/>
                    </a:prstGeom>
                    <a:noFill/>
                    <a:ln>
                      <a:noFill/>
                    </a:ln>
                  </pic:spPr>
                </pic:pic>
              </a:graphicData>
            </a:graphic>
          </wp:inline>
        </w:drawing>
      </w:r>
    </w:p>
    <w:p w:rsidRPr="00C31D36" w:rsidR="001127A1" w:rsidP="0977CAFD" w:rsidRDefault="001127A1" w14:paraId="3B2E38CB" w14:textId="3CEFC588">
      <w:pPr>
        <w:pStyle w:val="paragraph"/>
        <w:numPr>
          <w:ilvl w:val="0"/>
          <w:numId w:val="43"/>
        </w:numPr>
        <w:spacing w:before="0" w:beforeAutospacing="off" w:after="0" w:afterAutospacing="off"/>
        <w:jc w:val="left"/>
        <w:textAlignment w:val="baseline"/>
        <w:rPr>
          <w:rStyle w:val="eop"/>
          <w:b w:val="1"/>
          <w:bCs w:val="1"/>
        </w:rPr>
      </w:pPr>
      <w:r w:rsidRPr="0977CAFD" w:rsidR="001127A1">
        <w:rPr>
          <w:rStyle w:val="eop"/>
          <w:rFonts w:eastAsia="游ゴシック Light" w:eastAsiaTheme="majorEastAsia"/>
          <w:b w:val="1"/>
          <w:bCs w:val="1"/>
          <w:color w:val="000000"/>
          <w:shd w:val="clear" w:color="auto" w:fill="FFFFFF"/>
        </w:rPr>
        <w:t>Role and Responsibilities for Program Review</w:t>
      </w:r>
    </w:p>
    <w:p w:rsidRPr="00C31D36" w:rsidR="001127A1" w:rsidP="001127A1" w:rsidRDefault="001127A1" w14:paraId="42905046" w14:textId="77777777">
      <w:pPr>
        <w:pStyle w:val="paragraph"/>
        <w:spacing w:before="0" w:beforeAutospacing="0" w:after="0" w:afterAutospacing="0"/>
        <w:ind w:right="615"/>
        <w:textAlignment w:val="baseline"/>
      </w:pPr>
      <w:r w:rsidRPr="00C31D36">
        <w:rPr>
          <w:rStyle w:val="normaltextrun"/>
          <w:rFonts w:eastAsiaTheme="majorEastAsia"/>
        </w:rPr>
        <w:t>The review process intentionally involves multiple stakeholders in assessing the program:</w:t>
      </w:r>
      <w:r w:rsidRPr="00C31D36">
        <w:rPr>
          <w:rStyle w:val="eop"/>
          <w:rFonts w:eastAsiaTheme="majorEastAsia"/>
        </w:rPr>
        <w:t> </w:t>
      </w:r>
    </w:p>
    <w:p w:rsidRPr="00C31D36" w:rsidR="001127A1" w:rsidP="00391581" w:rsidRDefault="001127A1" w14:paraId="356460AD" w14:textId="77777777">
      <w:pPr>
        <w:pStyle w:val="paragraph"/>
        <w:numPr>
          <w:ilvl w:val="0"/>
          <w:numId w:val="8"/>
        </w:numPr>
        <w:spacing w:before="0" w:beforeAutospacing="0" w:after="0" w:afterAutospacing="0"/>
        <w:textAlignment w:val="baseline"/>
      </w:pPr>
      <w:r w:rsidRPr="00C31D36">
        <w:rPr>
          <w:rStyle w:val="normaltextrun"/>
          <w:rFonts w:eastAsiaTheme="majorEastAsia"/>
        </w:rPr>
        <w:t xml:space="preserve">Faculty members, staff, administrators, and students who are directly involved at the operational and strategic </w:t>
      </w:r>
      <w:proofErr w:type="gramStart"/>
      <w:r w:rsidRPr="00C31D36">
        <w:rPr>
          <w:rStyle w:val="normaltextrun"/>
          <w:rFonts w:eastAsiaTheme="majorEastAsia"/>
        </w:rPr>
        <w:t>levels;</w:t>
      </w:r>
      <w:proofErr w:type="gramEnd"/>
      <w:r w:rsidRPr="00C31D36">
        <w:rPr>
          <w:rStyle w:val="eop"/>
          <w:rFonts w:eastAsiaTheme="majorEastAsia"/>
        </w:rPr>
        <w:t> </w:t>
      </w:r>
    </w:p>
    <w:p w:rsidRPr="00C31D36" w:rsidR="001127A1" w:rsidP="00391581" w:rsidRDefault="001127A1" w14:paraId="66DD9F1E" w14:textId="77777777">
      <w:pPr>
        <w:pStyle w:val="paragraph"/>
        <w:numPr>
          <w:ilvl w:val="0"/>
          <w:numId w:val="8"/>
        </w:numPr>
        <w:spacing w:before="0" w:beforeAutospacing="0" w:after="0" w:afterAutospacing="0"/>
        <w:textAlignment w:val="baseline"/>
      </w:pPr>
      <w:r w:rsidRPr="00C31D36">
        <w:rPr>
          <w:rStyle w:val="normaltextrun"/>
          <w:rFonts w:eastAsiaTheme="majorEastAsia"/>
        </w:rPr>
        <w:t>Alumni, employers of graduates, and community members who have an interest in the program, emphasizing the importance of CMU's connections with the region; and</w:t>
      </w:r>
      <w:r w:rsidRPr="00C31D36">
        <w:rPr>
          <w:rStyle w:val="eop"/>
          <w:rFonts w:eastAsiaTheme="majorEastAsia"/>
        </w:rPr>
        <w:t> </w:t>
      </w:r>
    </w:p>
    <w:p w:rsidRPr="00C31D36" w:rsidR="001127A1" w:rsidP="00391581" w:rsidRDefault="001127A1" w14:paraId="5F2E2CAB" w14:textId="77777777">
      <w:pPr>
        <w:pStyle w:val="paragraph"/>
        <w:numPr>
          <w:ilvl w:val="0"/>
          <w:numId w:val="8"/>
        </w:numPr>
        <w:spacing w:before="0" w:beforeAutospacing="0" w:after="0" w:afterAutospacing="0"/>
        <w:textAlignment w:val="baseline"/>
        <w:rPr>
          <w:rStyle w:val="eop"/>
        </w:rPr>
      </w:pPr>
      <w:r w:rsidRPr="3797B22A">
        <w:rPr>
          <w:rStyle w:val="normaltextrun"/>
          <w:rFonts w:eastAsiaTheme="majorEastAsia"/>
        </w:rPr>
        <w:t>An external reviewer from the discipline who brings an external, peer perspective on the program. In terms of responsibilities, each of the following make a variety of contributions in the process:</w:t>
      </w:r>
      <w:r w:rsidRPr="3797B22A">
        <w:rPr>
          <w:rStyle w:val="eop"/>
          <w:rFonts w:eastAsiaTheme="majorEastAsia"/>
        </w:rPr>
        <w:t> </w:t>
      </w:r>
    </w:p>
    <w:p w:rsidR="3797B22A" w:rsidP="3797B22A" w:rsidRDefault="3797B22A" w14:paraId="791FA140" w14:textId="521FA154">
      <w:pPr>
        <w:pStyle w:val="paragraph"/>
        <w:spacing w:before="0" w:beforeAutospacing="0" w:after="0" w:afterAutospacing="0"/>
        <w:rPr>
          <w:rStyle w:val="eop"/>
        </w:rPr>
      </w:pPr>
    </w:p>
    <w:p w:rsidRPr="00C31D36" w:rsidR="001127A1" w:rsidP="00391581" w:rsidRDefault="001127A1" w14:paraId="5426DDFB" w14:textId="586DA3B3">
      <w:pPr>
        <w:pStyle w:val="paragraph"/>
        <w:numPr>
          <w:ilvl w:val="0"/>
          <w:numId w:val="9"/>
        </w:numPr>
        <w:spacing w:before="0" w:beforeAutospacing="0" w:after="0" w:afterAutospacing="0"/>
        <w:textAlignment w:val="baseline"/>
        <w:rPr>
          <w:b/>
          <w:bCs/>
        </w:rPr>
      </w:pPr>
      <w:r w:rsidRPr="00C31D36">
        <w:rPr>
          <w:b/>
          <w:bCs/>
        </w:rPr>
        <w:t>Program Faculty Members</w:t>
      </w:r>
    </w:p>
    <w:p w:rsidRPr="00C31D36" w:rsidR="001127A1" w:rsidP="1D6F6595" w:rsidRDefault="001127A1" w14:paraId="254AE31C" w14:textId="064F5476">
      <w:pPr>
        <w:pStyle w:val="paragraph"/>
        <w:spacing w:before="0" w:beforeAutospacing="0" w:after="0" w:afterAutospacing="0"/>
        <w:ind w:left="360"/>
        <w:textAlignment w:val="baseline"/>
        <w:rPr>
          <w:rStyle w:val="normaltextrun"/>
          <w:rFonts w:eastAsiaTheme="majorEastAsia"/>
          <w:color w:val="000000" w:themeColor="text1"/>
          <w:shd w:val="clear" w:color="auto" w:fill="FFFFFF"/>
        </w:rPr>
      </w:pPr>
      <w:r w:rsidRPr="1D6F6595">
        <w:rPr>
          <w:rStyle w:val="normaltextrun"/>
          <w:rFonts w:eastAsiaTheme="majorEastAsia"/>
          <w:color w:val="000000"/>
          <w:shd w:val="clear" w:color="auto" w:fill="FFFFFF"/>
        </w:rPr>
        <w:t>All program faculty members are expected to be involved in and given the opportunity to provide meaningful input to the program's self-study. In the best of circumstances, the program review document will be developed by the faculty through a fully- participatory, collegial process under the general guidance of the Academic Department Head</w:t>
      </w:r>
      <w:r w:rsidRPr="1D6F6595" w:rsidR="4A361CB2">
        <w:rPr>
          <w:rStyle w:val="normaltextrun"/>
          <w:rFonts w:eastAsiaTheme="majorEastAsia"/>
          <w:color w:val="000000"/>
          <w:shd w:val="clear" w:color="auto" w:fill="FFFFFF"/>
        </w:rPr>
        <w:t xml:space="preserve"> (ADH)</w:t>
      </w:r>
      <w:r w:rsidRPr="1D6F6595">
        <w:rPr>
          <w:rStyle w:val="normaltextrun"/>
          <w:rFonts w:eastAsiaTheme="majorEastAsia"/>
          <w:color w:val="000000"/>
          <w:shd w:val="clear" w:color="auto" w:fill="FFFFFF"/>
        </w:rPr>
        <w:t xml:space="preserve">. Review of assessment results should be meaningful and an opportunity for continuous improvement </w:t>
      </w:r>
      <w:r w:rsidRPr="1D6F6595" w:rsidR="45DD94F9">
        <w:rPr>
          <w:rStyle w:val="normaltextrun"/>
          <w:rFonts w:eastAsiaTheme="majorEastAsia"/>
          <w:color w:val="000000"/>
          <w:shd w:val="clear" w:color="auto" w:fill="FFFFFF"/>
        </w:rPr>
        <w:t>of the programs and of student success</w:t>
      </w:r>
      <w:r w:rsidRPr="1D6F6595">
        <w:rPr>
          <w:rStyle w:val="normaltextrun"/>
          <w:rFonts w:eastAsiaTheme="majorEastAsia"/>
          <w:color w:val="000000"/>
          <w:shd w:val="clear" w:color="auto" w:fill="FFFFFF"/>
        </w:rPr>
        <w:t>. In addition to the self-study narrative (with accompanying data and appendices), faculty members also supply relevant program documents (e.g., brochures, program sheets) and, if needed, a rejoinder to the external reviewer’s report. Program faculty members provide a current curriculum vitae for all full- time, tenure and tenure-track faculty. As part of the effort to develop a follow-up assessment plan (</w:t>
      </w:r>
      <w:r w:rsidRPr="1D6F6595" w:rsidR="5FE787BE">
        <w:rPr>
          <w:rStyle w:val="normaltextrun"/>
          <w:rFonts w:eastAsiaTheme="majorEastAsia"/>
          <w:color w:val="000000"/>
          <w:shd w:val="clear" w:color="auto" w:fill="FFFFFF"/>
        </w:rPr>
        <w:t>one</w:t>
      </w:r>
      <w:r w:rsidRPr="1D6F6595">
        <w:rPr>
          <w:rStyle w:val="normaltextrun"/>
          <w:rFonts w:eastAsiaTheme="majorEastAsia"/>
          <w:color w:val="000000"/>
          <w:shd w:val="clear" w:color="auto" w:fill="FFFFFF"/>
        </w:rPr>
        <w:t xml:space="preserve"> year following program review</w:t>
      </w:r>
      <w:r w:rsidRPr="1D6F6595" w:rsidR="334EF2DF">
        <w:rPr>
          <w:rStyle w:val="normaltextrun"/>
          <w:rFonts w:eastAsiaTheme="majorEastAsia"/>
          <w:color w:val="000000"/>
          <w:shd w:val="clear" w:color="auto" w:fill="FFFFFF"/>
        </w:rPr>
        <w:t xml:space="preserve">- closing the Loop; Table </w:t>
      </w:r>
      <w:r w:rsidRPr="1D6F6595" w:rsidR="6BFF0080">
        <w:rPr>
          <w:rStyle w:val="normaltextrun"/>
          <w:rFonts w:eastAsiaTheme="majorEastAsia"/>
          <w:color w:val="000000"/>
          <w:shd w:val="clear" w:color="auto" w:fill="FFFFFF"/>
        </w:rPr>
        <w:t>1</w:t>
      </w:r>
      <w:r w:rsidRPr="1D6F6595">
        <w:rPr>
          <w:rStyle w:val="normaltextrun"/>
          <w:rFonts w:eastAsiaTheme="majorEastAsia"/>
          <w:color w:val="000000"/>
          <w:shd w:val="clear" w:color="auto" w:fill="FFFFFF"/>
        </w:rPr>
        <w:t>) and</w:t>
      </w:r>
      <w:r w:rsidRPr="1D6F6595" w:rsidR="410BA11C">
        <w:rPr>
          <w:rStyle w:val="normaltextrun"/>
          <w:rFonts w:eastAsiaTheme="majorEastAsia"/>
          <w:color w:val="000000"/>
          <w:shd w:val="clear" w:color="auto" w:fill="FFFFFF"/>
        </w:rPr>
        <w:t xml:space="preserve"> three-year</w:t>
      </w:r>
      <w:r w:rsidRPr="1D6F6595" w:rsidR="08B0B809">
        <w:rPr>
          <w:rStyle w:val="normaltextrun"/>
          <w:rFonts w:eastAsiaTheme="majorEastAsia"/>
          <w:color w:val="000000"/>
          <w:shd w:val="clear" w:color="auto" w:fill="FFFFFF"/>
        </w:rPr>
        <w:t xml:space="preserve"> </w:t>
      </w:r>
      <w:r w:rsidRPr="1D6F6595">
        <w:rPr>
          <w:rStyle w:val="normaltextrun"/>
          <w:rFonts w:eastAsiaTheme="majorEastAsia"/>
          <w:color w:val="000000"/>
          <w:shd w:val="clear" w:color="auto" w:fill="FFFFFF"/>
        </w:rPr>
        <w:t>mid-cycle (</w:t>
      </w:r>
      <w:hyperlink r:id="rId12">
        <w:r w:rsidRPr="1D6F6595" w:rsidR="2065F763">
          <w:rPr>
            <w:rStyle w:val="Hyperlink"/>
            <w:rFonts w:eastAsiaTheme="majorEastAsia"/>
          </w:rPr>
          <w:t>Three and Six Year Summary Form,</w:t>
        </w:r>
      </w:hyperlink>
      <w:r w:rsidRPr="1D6F6595">
        <w:rPr>
          <w:rStyle w:val="normaltextrun"/>
          <w:rFonts w:eastAsiaTheme="majorEastAsia"/>
          <w:color w:val="000000"/>
          <w:shd w:val="clear" w:color="auto" w:fill="FFFFFF"/>
        </w:rPr>
        <w:t>), faculty members should consider input/feedback from the Assessment Committee, the AVP</w:t>
      </w:r>
      <w:r w:rsidRPr="1D6F6595" w:rsidR="4AA45AAA">
        <w:rPr>
          <w:rStyle w:val="normaltextrun"/>
          <w:rFonts w:eastAsiaTheme="majorEastAsia"/>
          <w:color w:val="000000"/>
          <w:shd w:val="clear" w:color="auto" w:fill="FFFFFF"/>
        </w:rPr>
        <w:t>AAS</w:t>
      </w:r>
      <w:r w:rsidRPr="1D6F6595">
        <w:rPr>
          <w:rStyle w:val="normaltextrun"/>
          <w:rFonts w:eastAsiaTheme="majorEastAsia"/>
          <w:color w:val="000000"/>
          <w:shd w:val="clear" w:color="auto" w:fill="FFFFFF"/>
        </w:rPr>
        <w:t xml:space="preserve">, as well as the external reviewer. </w:t>
      </w:r>
    </w:p>
    <w:p w:rsidRPr="00C31D36" w:rsidR="001127A1" w:rsidP="3797B22A" w:rsidRDefault="001127A1" w14:paraId="71EFC8EA" w14:textId="36DCB365">
      <w:pPr>
        <w:pStyle w:val="paragraph"/>
        <w:spacing w:before="0" w:beforeAutospacing="0" w:after="0" w:afterAutospacing="0"/>
        <w:textAlignment w:val="baseline"/>
      </w:pPr>
    </w:p>
    <w:p w:rsidRPr="00C31D36" w:rsidR="002E0DCF" w:rsidP="00391581" w:rsidRDefault="001127A1" w14:paraId="3F3B8C2F" w14:textId="607D7A78">
      <w:pPr>
        <w:pStyle w:val="paragraph"/>
        <w:numPr>
          <w:ilvl w:val="0"/>
          <w:numId w:val="9"/>
        </w:numPr>
        <w:spacing w:before="0" w:beforeAutospacing="0" w:after="0" w:afterAutospacing="0"/>
        <w:ind w:right="1785"/>
        <w:textAlignment w:val="baseline"/>
        <w:rPr>
          <w:b/>
          <w:bCs/>
        </w:rPr>
      </w:pPr>
      <w:r w:rsidRPr="00C31D36">
        <w:rPr>
          <w:b/>
          <w:bCs/>
        </w:rPr>
        <w:t>Academic Department Heads (ADH)</w:t>
      </w:r>
    </w:p>
    <w:p w:rsidRPr="00C31D36" w:rsidR="002E0DCF" w:rsidP="1D6F6595" w:rsidRDefault="001127A1" w14:paraId="40D49071" w14:textId="31C9E120">
      <w:pPr>
        <w:spacing w:line="240" w:lineRule="auto"/>
        <w:ind w:left="360"/>
        <w:rPr>
          <w:rStyle w:val="normaltextrun"/>
          <w:rFonts w:ascii="Times New Roman" w:hAnsi="Times New Roman" w:cs="Times New Roman"/>
          <w:color w:val="000000" w:themeColor="text1"/>
        </w:rPr>
      </w:pPr>
      <w:r w:rsidRPr="00C31D36">
        <w:rPr>
          <w:rStyle w:val="normaltextrun"/>
          <w:rFonts w:ascii="Times New Roman" w:hAnsi="Times New Roman" w:cs="Times New Roman"/>
          <w:color w:val="000000"/>
          <w:shd w:val="clear" w:color="auto" w:fill="FFFFFF"/>
        </w:rPr>
        <w:t xml:space="preserve">The ADH </w:t>
      </w:r>
      <w:r w:rsidR="65EA6014">
        <w:rPr>
          <w:rStyle w:val="normaltextrun"/>
          <w:rFonts w:ascii="Times New Roman" w:hAnsi="Times New Roman" w:cs="Times New Roman"/>
          <w:color w:val="000000"/>
          <w:shd w:val="clear" w:color="auto" w:fill="FFFFFF"/>
        </w:rPr>
        <w:t>is</w:t>
      </w:r>
      <w:r w:rsidRPr="00C31D36">
        <w:rPr>
          <w:rStyle w:val="normaltextrun"/>
          <w:rFonts w:ascii="Times New Roman" w:hAnsi="Times New Roman" w:cs="Times New Roman"/>
          <w:color w:val="000000"/>
          <w:shd w:val="clear" w:color="auto" w:fill="FFFFFF"/>
        </w:rPr>
        <w:t xml:space="preserve"> responsible for coordinating the review of the program within </w:t>
      </w:r>
      <w:r w:rsidR="65EA6014">
        <w:rPr>
          <w:rStyle w:val="normaltextrun"/>
          <w:rFonts w:ascii="Times New Roman" w:hAnsi="Times New Roman" w:cs="Times New Roman"/>
          <w:color w:val="000000"/>
          <w:shd w:val="clear" w:color="auto" w:fill="FFFFFF"/>
        </w:rPr>
        <w:t>their</w:t>
      </w:r>
      <w:r w:rsidRPr="00C31D36">
        <w:rPr>
          <w:rStyle w:val="normaltextrun"/>
          <w:rFonts w:ascii="Times New Roman" w:hAnsi="Times New Roman" w:cs="Times New Roman"/>
          <w:color w:val="000000"/>
          <w:shd w:val="clear" w:color="auto" w:fill="FFFFFF"/>
        </w:rPr>
        <w:t xml:space="preserve"> unit.</w:t>
      </w:r>
      <w:r w:rsidRPr="00C31D36" w:rsidR="66A9F757">
        <w:rPr>
          <w:rStyle w:val="normaltextrun"/>
          <w:rFonts w:ascii="Times New Roman" w:hAnsi="Times New Roman" w:cs="Times New Roman"/>
          <w:color w:val="000000"/>
          <w:shd w:val="clear" w:color="auto" w:fill="FFFFFF"/>
        </w:rPr>
        <w:t xml:space="preserve"> The AVPAAS </w:t>
      </w:r>
      <w:r w:rsidRPr="00C31D36">
        <w:rPr>
          <w:rStyle w:val="normaltextrun"/>
          <w:rFonts w:ascii="Times New Roman" w:hAnsi="Times New Roman" w:cs="Times New Roman"/>
          <w:color w:val="000000"/>
          <w:shd w:val="clear" w:color="auto" w:fill="FFFFFF"/>
        </w:rPr>
        <w:t xml:space="preserve">will meet during the spring semester </w:t>
      </w:r>
      <w:r w:rsidRPr="1D6F6595">
        <w:rPr>
          <w:rStyle w:val="normaltextrun"/>
          <w:rFonts w:ascii="Times New Roman" w:hAnsi="Times New Roman" w:cs="Times New Roman"/>
          <w:i/>
          <w:iCs/>
          <w:color w:val="000000"/>
          <w:shd w:val="clear" w:color="auto" w:fill="FFFFFF"/>
        </w:rPr>
        <w:t xml:space="preserve">prior to </w:t>
      </w:r>
      <w:r w:rsidRPr="00C31D36">
        <w:rPr>
          <w:rStyle w:val="normaltextrun"/>
          <w:rFonts w:ascii="Times New Roman" w:hAnsi="Times New Roman" w:cs="Times New Roman"/>
          <w:color w:val="000000"/>
          <w:shd w:val="clear" w:color="auto" w:fill="FFFFFF"/>
        </w:rPr>
        <w:t xml:space="preserve">the program review year with the ADH and program faculty members to discuss the program review process and elements of </w:t>
      </w:r>
      <w:proofErr w:type="gramStart"/>
      <w:r w:rsidRPr="00C31D36">
        <w:rPr>
          <w:rStyle w:val="normaltextrun"/>
          <w:rFonts w:ascii="Times New Roman" w:hAnsi="Times New Roman" w:cs="Times New Roman"/>
          <w:color w:val="000000"/>
          <w:shd w:val="clear" w:color="auto" w:fill="FFFFFF"/>
        </w:rPr>
        <w:t>the self</w:t>
      </w:r>
      <w:proofErr w:type="gramEnd"/>
      <w:r w:rsidRPr="00C31D36">
        <w:rPr>
          <w:rStyle w:val="normaltextrun"/>
          <w:rFonts w:ascii="Times New Roman" w:hAnsi="Times New Roman" w:cs="Times New Roman"/>
          <w:color w:val="000000"/>
          <w:shd w:val="clear" w:color="auto" w:fill="FFFFFF"/>
        </w:rPr>
        <w:t>- study</w:t>
      </w:r>
      <w:r w:rsidRPr="00C31D36">
        <w:rPr>
          <w:rStyle w:val="normaltextrun"/>
          <w:rFonts w:ascii="Times New Roman" w:hAnsi="Times New Roman" w:cs="Times New Roman"/>
          <w:b/>
          <w:bCs/>
          <w:color w:val="000000"/>
          <w:shd w:val="clear" w:color="auto" w:fill="FFFFFF"/>
        </w:rPr>
        <w:t xml:space="preserve">. </w:t>
      </w:r>
      <w:r w:rsidRPr="00C31D36">
        <w:rPr>
          <w:rStyle w:val="normaltextrun"/>
          <w:rFonts w:ascii="Times New Roman" w:hAnsi="Times New Roman" w:cs="Times New Roman"/>
          <w:color w:val="000000"/>
          <w:shd w:val="clear" w:color="auto" w:fill="FFFFFF"/>
        </w:rPr>
        <w:t xml:space="preserve">The program faculty members submit the self-study to the ADH who, in turn, submits a copy of all materials to the AVPAAS. </w:t>
      </w:r>
      <w:r w:rsidRPr="3797B22A" w:rsidR="1787075D">
        <w:rPr>
          <w:rStyle w:val="normaltextrun"/>
          <w:rFonts w:ascii="Times New Roman" w:hAnsi="Times New Roman" w:cs="Times New Roman"/>
          <w:color w:val="000000" w:themeColor="text1"/>
        </w:rPr>
        <w:t xml:space="preserve">The ADH will recommend possible external reviewers to </w:t>
      </w:r>
      <w:proofErr w:type="gramStart"/>
      <w:r w:rsidRPr="3797B22A" w:rsidR="1787075D">
        <w:rPr>
          <w:rStyle w:val="normaltextrun"/>
          <w:rFonts w:ascii="Times New Roman" w:hAnsi="Times New Roman" w:cs="Times New Roman"/>
          <w:color w:val="000000" w:themeColor="text1"/>
        </w:rPr>
        <w:t>the AVPAAS</w:t>
      </w:r>
      <w:proofErr w:type="gramEnd"/>
      <w:r w:rsidRPr="3797B22A" w:rsidR="1787075D">
        <w:rPr>
          <w:rStyle w:val="normaltextrun"/>
          <w:rFonts w:ascii="Times New Roman" w:hAnsi="Times New Roman" w:cs="Times New Roman"/>
          <w:color w:val="000000" w:themeColor="text1"/>
        </w:rPr>
        <w:t xml:space="preserve">. </w:t>
      </w:r>
      <w:r w:rsidRPr="00C31D36">
        <w:rPr>
          <w:rStyle w:val="normaltextrun"/>
          <w:rFonts w:ascii="Times New Roman" w:hAnsi="Times New Roman" w:cs="Times New Roman"/>
          <w:color w:val="000000"/>
          <w:shd w:val="clear" w:color="auto" w:fill="FFFFFF"/>
        </w:rPr>
        <w:t>The ADH will coordinate with</w:t>
      </w:r>
      <w:r w:rsidR="1FB4D278">
        <w:rPr>
          <w:rStyle w:val="normaltextrun"/>
          <w:rFonts w:ascii="Times New Roman" w:hAnsi="Times New Roman" w:cs="Times New Roman"/>
          <w:color w:val="000000"/>
          <w:shd w:val="clear" w:color="auto" w:fill="FFFFFF"/>
        </w:rPr>
        <w:t xml:space="preserve"> </w:t>
      </w:r>
      <w:r w:rsidRPr="00C31D36">
        <w:rPr>
          <w:rStyle w:val="normaltextrun"/>
          <w:rFonts w:ascii="Times New Roman" w:hAnsi="Times New Roman" w:cs="Times New Roman"/>
          <w:color w:val="000000"/>
          <w:shd w:val="clear" w:color="auto" w:fill="FFFFFF"/>
        </w:rPr>
        <w:t xml:space="preserve">the AVPAAS in setting up the external reviewer’s itinerary while on campus, including arrangements for the reviewer to visit classes and access coursework offered in any </w:t>
      </w:r>
      <w:r w:rsidRPr="00C31D36" w:rsidR="7F7D7324">
        <w:rPr>
          <w:rStyle w:val="normaltextrun"/>
          <w:rFonts w:ascii="Times New Roman" w:hAnsi="Times New Roman" w:cs="Times New Roman"/>
          <w:color w:val="000000"/>
          <w:shd w:val="clear" w:color="auto" w:fill="FFFFFF"/>
        </w:rPr>
        <w:t xml:space="preserve">distance </w:t>
      </w:r>
      <w:r w:rsidRPr="00C31D36" w:rsidR="69DFFDD7">
        <w:rPr>
          <w:rStyle w:val="normaltextrun"/>
          <w:rFonts w:ascii="Times New Roman" w:hAnsi="Times New Roman" w:cs="Times New Roman"/>
          <w:color w:val="000000"/>
          <w:shd w:val="clear" w:color="auto" w:fill="FFFFFF"/>
        </w:rPr>
        <w:t>format.</w:t>
      </w:r>
    </w:p>
    <w:p w:rsidRPr="00C31D36" w:rsidR="002E0DCF" w:rsidP="000C3EA1" w:rsidRDefault="009D01CB" w14:paraId="4944F86E" w14:textId="76CC54AC">
      <w:pPr>
        <w:pStyle w:val="ListParagraph"/>
        <w:numPr>
          <w:ilvl w:val="0"/>
          <w:numId w:val="9"/>
        </w:numPr>
        <w:spacing w:after="0" w:line="240" w:lineRule="auto"/>
        <w:rPr>
          <w:rFonts w:ascii="Times New Roman" w:hAnsi="Times New Roman" w:cs="Times New Roman"/>
          <w:color w:val="000000" w:themeColor="text1"/>
        </w:rPr>
      </w:pPr>
      <w:r w:rsidRPr="3797B22A">
        <w:rPr>
          <w:rFonts w:ascii="Times New Roman" w:hAnsi="Times New Roman" w:cs="Times New Roman"/>
          <w:b/>
          <w:bCs/>
        </w:rPr>
        <w:t>Assistant Vice President for Accreditation &amp; Academic Success (AVPAAS)</w:t>
      </w:r>
    </w:p>
    <w:p w:rsidRPr="00942416" w:rsidR="009D01CB" w:rsidP="000C3EA1" w:rsidRDefault="009D01CB" w14:paraId="3C2EE426" w14:textId="5C593A85">
      <w:pPr>
        <w:spacing w:after="0"/>
        <w:rPr>
          <w:rStyle w:val="eop"/>
          <w:rFonts w:ascii="Times New Roman" w:hAnsi="Times New Roman" w:cs="Times New Roman"/>
          <w:color w:val="000000"/>
          <w:shd w:val="clear" w:color="auto" w:fill="FFFFFF"/>
        </w:rPr>
      </w:pPr>
      <w:r w:rsidRPr="00942416">
        <w:rPr>
          <w:rStyle w:val="normaltextrun"/>
          <w:rFonts w:ascii="Times New Roman" w:hAnsi="Times New Roman" w:cs="Times New Roman"/>
          <w:color w:val="000000"/>
          <w:shd w:val="clear" w:color="auto" w:fill="FFFFFF"/>
        </w:rPr>
        <w:t>The AVPAAS provides the overall coordination for the program review process with the various participants.</w:t>
      </w:r>
      <w:r w:rsidRPr="00942416" w:rsidR="5449EB91">
        <w:rPr>
          <w:rStyle w:val="normaltextrun"/>
          <w:rFonts w:ascii="Times New Roman" w:hAnsi="Times New Roman" w:cs="Times New Roman"/>
          <w:color w:val="000000"/>
          <w:shd w:val="clear" w:color="auto" w:fill="FFFFFF"/>
        </w:rPr>
        <w:t xml:space="preserve"> </w:t>
      </w:r>
      <w:proofErr w:type="gramStart"/>
      <w:r w:rsidRPr="00942416">
        <w:rPr>
          <w:rStyle w:val="normaltextrun"/>
          <w:rFonts w:ascii="Times New Roman" w:hAnsi="Times New Roman" w:cs="Times New Roman"/>
          <w:color w:val="000000"/>
          <w:shd w:val="clear" w:color="auto" w:fill="FFFFFF"/>
        </w:rPr>
        <w:t>The AVPAAS</w:t>
      </w:r>
      <w:proofErr w:type="gramEnd"/>
      <w:r w:rsidRPr="00942416">
        <w:rPr>
          <w:rStyle w:val="normaltextrun"/>
          <w:rFonts w:ascii="Times New Roman" w:hAnsi="Times New Roman" w:cs="Times New Roman"/>
          <w:color w:val="000000"/>
          <w:shd w:val="clear" w:color="auto" w:fill="FFFFFF"/>
        </w:rPr>
        <w:t xml:space="preserve"> </w:t>
      </w:r>
      <w:r w:rsidRPr="00942416" w:rsidR="392422F1">
        <w:rPr>
          <w:rStyle w:val="normaltextrun"/>
          <w:rFonts w:ascii="Times New Roman" w:hAnsi="Times New Roman" w:cs="Times New Roman"/>
          <w:color w:val="000000"/>
          <w:shd w:val="clear" w:color="auto" w:fill="FFFFFF"/>
        </w:rPr>
        <w:t>will contact</w:t>
      </w:r>
      <w:r w:rsidRPr="00942416">
        <w:rPr>
          <w:rStyle w:val="normaltextrun"/>
          <w:rFonts w:ascii="Times New Roman" w:hAnsi="Times New Roman" w:cs="Times New Roman"/>
          <w:color w:val="000000"/>
          <w:shd w:val="clear" w:color="auto" w:fill="FFFFFF"/>
        </w:rPr>
        <w:t xml:space="preserve"> the reviewer to set the dates of the visit and </w:t>
      </w:r>
      <w:r w:rsidRPr="00942416" w:rsidR="6EA8E83B">
        <w:rPr>
          <w:rStyle w:val="normaltextrun"/>
          <w:rFonts w:ascii="Times New Roman" w:hAnsi="Times New Roman" w:cs="Times New Roman"/>
          <w:color w:val="000000"/>
          <w:shd w:val="clear" w:color="auto" w:fill="FFFFFF"/>
        </w:rPr>
        <w:t>ensure</w:t>
      </w:r>
      <w:r w:rsidRPr="00942416">
        <w:rPr>
          <w:rStyle w:val="normaltextrun"/>
          <w:rFonts w:ascii="Times New Roman" w:hAnsi="Times New Roman" w:cs="Times New Roman"/>
          <w:color w:val="000000"/>
          <w:shd w:val="clear" w:color="auto" w:fill="FFFFFF"/>
        </w:rPr>
        <w:t xml:space="preserve"> materials are sent to the external reviewer four weeks prior to the visit. In addition to the self-study and related program materials</w:t>
      </w:r>
      <w:r w:rsidRPr="00942416" w:rsidR="007E6FD5">
        <w:rPr>
          <w:rStyle w:val="normaltextrun"/>
          <w:rFonts w:ascii="Times New Roman" w:hAnsi="Times New Roman" w:cs="Times New Roman"/>
          <w:color w:val="000000"/>
          <w:shd w:val="clear" w:color="auto" w:fill="FFFFFF"/>
        </w:rPr>
        <w:t xml:space="preserve">. </w:t>
      </w:r>
      <w:r w:rsidRPr="00942416">
        <w:rPr>
          <w:rStyle w:val="normaltextrun"/>
          <w:rFonts w:ascii="Times New Roman" w:hAnsi="Times New Roman" w:cs="Times New Roman"/>
          <w:color w:val="000000"/>
          <w:shd w:val="clear" w:color="auto" w:fill="FFFFFF"/>
        </w:rPr>
        <w:t xml:space="preserve">Academic Affairs provides the following institution-level documents: University </w:t>
      </w:r>
      <w:r w:rsidRPr="00942416" w:rsidR="007E6FD5">
        <w:rPr>
          <w:rStyle w:val="normaltextrun"/>
          <w:rFonts w:ascii="Times New Roman" w:hAnsi="Times New Roman" w:cs="Times New Roman"/>
          <w:color w:val="000000"/>
          <w:shd w:val="clear" w:color="auto" w:fill="FFFFFF"/>
        </w:rPr>
        <w:t>C</w:t>
      </w:r>
      <w:r w:rsidRPr="00942416">
        <w:rPr>
          <w:rStyle w:val="normaltextrun"/>
          <w:rFonts w:ascii="Times New Roman" w:hAnsi="Times New Roman" w:cs="Times New Roman"/>
          <w:color w:val="000000"/>
          <w:shd w:val="clear" w:color="auto" w:fill="FFFFFF"/>
        </w:rPr>
        <w:t>atalog, Academic Affairs’ At-</w:t>
      </w:r>
      <w:r w:rsidRPr="00942416" w:rsidR="00300909">
        <w:rPr>
          <w:rStyle w:val="normaltextrun"/>
          <w:rFonts w:ascii="Times New Roman" w:hAnsi="Times New Roman" w:cs="Times New Roman"/>
          <w:color w:val="000000"/>
          <w:shd w:val="clear" w:color="auto" w:fill="FFFFFF"/>
        </w:rPr>
        <w:t>A</w:t>
      </w:r>
      <w:r w:rsidRPr="00942416">
        <w:rPr>
          <w:rStyle w:val="normaltextrun"/>
          <w:rFonts w:ascii="Times New Roman" w:hAnsi="Times New Roman" w:cs="Times New Roman"/>
          <w:color w:val="000000"/>
          <w:shd w:val="clear" w:color="auto" w:fill="FFFFFF"/>
        </w:rPr>
        <w:t xml:space="preserve">-Glance </w:t>
      </w:r>
      <w:r w:rsidRPr="00942416" w:rsidR="00300909">
        <w:rPr>
          <w:rStyle w:val="normaltextrun"/>
          <w:rFonts w:ascii="Times New Roman" w:hAnsi="Times New Roman" w:cs="Times New Roman"/>
          <w:color w:val="000000"/>
          <w:shd w:val="clear" w:color="auto" w:fill="FFFFFF"/>
        </w:rPr>
        <w:t>B</w:t>
      </w:r>
      <w:r w:rsidRPr="00942416">
        <w:rPr>
          <w:rStyle w:val="normaltextrun"/>
          <w:rFonts w:ascii="Times New Roman" w:hAnsi="Times New Roman" w:cs="Times New Roman"/>
          <w:color w:val="000000"/>
          <w:shd w:val="clear" w:color="auto" w:fill="FFFFFF"/>
        </w:rPr>
        <w:t>rochure, the prior cycle’s program review, and instructions for accessing any coursework delivered in a distance format. Finally, the AVPAAS coordinates the site visit and receives the reviewer's report within 30 days following the visit.</w:t>
      </w:r>
      <w:r w:rsidRPr="00942416">
        <w:rPr>
          <w:rStyle w:val="eop"/>
          <w:rFonts w:ascii="Times New Roman" w:hAnsi="Times New Roman" w:cs="Times New Roman"/>
          <w:color w:val="000000"/>
          <w:shd w:val="clear" w:color="auto" w:fill="FFFFFF"/>
        </w:rPr>
        <w:t> </w:t>
      </w:r>
    </w:p>
    <w:p w:rsidRPr="00C31D36" w:rsidR="009D01CB" w:rsidP="00391581" w:rsidRDefault="009D01CB" w14:paraId="4CDBB105" w14:textId="77777777">
      <w:pPr>
        <w:pStyle w:val="ListParagraph"/>
        <w:numPr>
          <w:ilvl w:val="0"/>
          <w:numId w:val="9"/>
        </w:numPr>
        <w:spacing w:after="0"/>
        <w:textAlignment w:val="baseline"/>
        <w:rPr>
          <w:rStyle w:val="eop"/>
          <w:rFonts w:ascii="Times New Roman" w:hAnsi="Times New Roman" w:cs="Times New Roman" w:eastAsiaTheme="majorEastAsia"/>
        </w:rPr>
      </w:pPr>
      <w:r w:rsidRPr="00C31D36">
        <w:rPr>
          <w:rStyle w:val="eop"/>
          <w:rFonts w:ascii="Times New Roman" w:hAnsi="Times New Roman" w:cs="Times New Roman"/>
          <w:b/>
          <w:bCs/>
          <w:color w:val="000000"/>
          <w:shd w:val="clear" w:color="auto" w:fill="FFFFFF"/>
        </w:rPr>
        <w:t>The office of Institutional Research, Planning &amp; Decision Support (OIRPDS)</w:t>
      </w:r>
    </w:p>
    <w:p w:rsidRPr="00942416" w:rsidR="009D01CB" w:rsidP="000C3EA1" w:rsidRDefault="686C0560" w14:paraId="76B912AA" w14:textId="747351F5">
      <w:pPr>
        <w:spacing w:after="0" w:line="240" w:lineRule="auto"/>
        <w:textAlignment w:val="baseline"/>
        <w:rPr>
          <w:rStyle w:val="eop"/>
          <w:rFonts w:ascii="Times New Roman" w:hAnsi="Times New Roman" w:cs="Times New Roman" w:eastAsiaTheme="majorEastAsia"/>
        </w:rPr>
      </w:pPr>
      <w:r w:rsidRPr="271B3354">
        <w:rPr>
          <w:rStyle w:val="normaltextrun"/>
          <w:rFonts w:ascii="Times New Roman" w:hAnsi="Times New Roman" w:cs="Times New Roman" w:eastAsiaTheme="majorEastAsia"/>
        </w:rPr>
        <w:t xml:space="preserve">OIRPDS </w:t>
      </w:r>
      <w:r w:rsidRPr="271B3354" w:rsidR="6D44DFB8">
        <w:rPr>
          <w:rStyle w:val="normaltextrun"/>
          <w:rFonts w:ascii="Times New Roman" w:hAnsi="Times New Roman" w:cs="Times New Roman" w:eastAsiaTheme="majorEastAsia"/>
        </w:rPr>
        <w:t>will generate the data required for the program’s statistical summaries as well as conduct a survey of alumni who graduated in the preceding five years. The data produced by these offices constitute the official quantitative information used by units in the program review process, but all program faculty members are responsible for ensuring the validity, reliability and comparability of the data and are expected to cooperate in correcting erroneous information.  Disagreements on specific data elements should be reconciled as early as possible in the review process. The statistical summaries are intended to help faculty members make informed observations about their program, but the data summaries do not suggest a reduction of decision-making exclusively to quantitative data. Instead, both quantitative and qualitative information are integral to the review process.</w:t>
      </w:r>
      <w:r w:rsidRPr="271B3354" w:rsidR="6D44DFB8">
        <w:rPr>
          <w:rStyle w:val="eop"/>
          <w:rFonts w:ascii="Times New Roman" w:hAnsi="Times New Roman" w:cs="Times New Roman" w:eastAsiaTheme="majorEastAsia"/>
        </w:rPr>
        <w:t> </w:t>
      </w:r>
    </w:p>
    <w:p w:rsidRPr="00C31D36" w:rsidR="009D01CB" w:rsidP="009D01CB" w:rsidRDefault="009D01CB" w14:paraId="28C51D28" w14:textId="77777777">
      <w:pPr>
        <w:pStyle w:val="paragraph"/>
        <w:spacing w:before="0" w:beforeAutospacing="0" w:after="0" w:afterAutospacing="0"/>
        <w:ind w:left="720"/>
        <w:textAlignment w:val="baseline"/>
        <w:rPr>
          <w:rStyle w:val="eop"/>
          <w:rFonts w:eastAsiaTheme="majorEastAsia"/>
        </w:rPr>
      </w:pPr>
    </w:p>
    <w:p w:rsidRPr="00C31D36" w:rsidR="009D01CB" w:rsidP="00391581" w:rsidRDefault="009D01CB" w14:paraId="3FC67B3D" w14:textId="3D619B15">
      <w:pPr>
        <w:pStyle w:val="paragraph"/>
        <w:numPr>
          <w:ilvl w:val="0"/>
          <w:numId w:val="9"/>
        </w:numPr>
        <w:spacing w:before="0" w:beforeAutospacing="0" w:after="0" w:afterAutospacing="0"/>
        <w:textAlignment w:val="baseline"/>
        <w:rPr>
          <w:b/>
          <w:bCs/>
        </w:rPr>
      </w:pPr>
      <w:r w:rsidRPr="00C31D36">
        <w:rPr>
          <w:rStyle w:val="eop"/>
          <w:rFonts w:eastAsiaTheme="majorEastAsia"/>
          <w:b/>
          <w:bCs/>
          <w:color w:val="000000"/>
          <w:shd w:val="clear" w:color="auto" w:fill="FFFFFF"/>
        </w:rPr>
        <w:t>Chair of Assessment Committee (CAC)</w:t>
      </w:r>
    </w:p>
    <w:p w:rsidRPr="00942416" w:rsidR="009D01CB" w:rsidP="000C3EA1" w:rsidRDefault="18034BBF" w14:paraId="5F67249A" w14:textId="5D4A7333">
      <w:pPr>
        <w:spacing w:line="240" w:lineRule="auto"/>
        <w:rPr>
          <w:rStyle w:val="eop"/>
          <w:rFonts w:ascii="Times New Roman" w:hAnsi="Times New Roman" w:cs="Times New Roman"/>
          <w:color w:val="000000"/>
          <w:highlight w:val="yellow"/>
          <w:shd w:val="clear" w:color="auto" w:fill="FFFFFF"/>
        </w:rPr>
      </w:pPr>
      <w:r w:rsidRPr="00942416">
        <w:rPr>
          <w:rStyle w:val="normaltextrun"/>
          <w:rFonts w:ascii="Times New Roman" w:hAnsi="Times New Roman" w:cs="Times New Roman"/>
          <w:color w:val="000000"/>
          <w:shd w:val="clear" w:color="auto" w:fill="FFFFFF"/>
        </w:rPr>
        <w:t xml:space="preserve">The </w:t>
      </w:r>
      <w:proofErr w:type="gramStart"/>
      <w:r w:rsidRPr="00942416">
        <w:rPr>
          <w:rStyle w:val="normaltextrun"/>
          <w:rFonts w:ascii="Times New Roman" w:hAnsi="Times New Roman" w:cs="Times New Roman"/>
          <w:color w:val="000000"/>
          <w:shd w:val="clear" w:color="auto" w:fill="FFFFFF"/>
        </w:rPr>
        <w:t>CAC</w:t>
      </w:r>
      <w:proofErr w:type="gramEnd"/>
      <w:r w:rsidRPr="00942416">
        <w:rPr>
          <w:rStyle w:val="normaltextrun"/>
          <w:rFonts w:ascii="Times New Roman" w:hAnsi="Times New Roman" w:cs="Times New Roman"/>
          <w:color w:val="000000"/>
          <w:shd w:val="clear" w:color="auto" w:fill="FFFFFF"/>
        </w:rPr>
        <w:t xml:space="preserve"> </w:t>
      </w:r>
      <w:r w:rsidRPr="00942416" w:rsidR="5B2876AF">
        <w:rPr>
          <w:rStyle w:val="normaltextrun"/>
          <w:rFonts w:ascii="Times New Roman" w:hAnsi="Times New Roman" w:cs="Times New Roman"/>
          <w:color w:val="000000"/>
          <w:shd w:val="clear" w:color="auto" w:fill="FFFFFF"/>
        </w:rPr>
        <w:t xml:space="preserve">in coordination with the AVPAAS, </w:t>
      </w:r>
      <w:r w:rsidRPr="00942416">
        <w:rPr>
          <w:rStyle w:val="normaltextrun"/>
          <w:rFonts w:ascii="Times New Roman" w:hAnsi="Times New Roman" w:cs="Times New Roman"/>
          <w:color w:val="000000"/>
          <w:shd w:val="clear" w:color="auto" w:fill="FFFFFF"/>
        </w:rPr>
        <w:t>ensures that program assessment documents and the assessment portion of program reviews are evaluated by the Assessment Committee, and that the committee returns feedback to academic departments in a timely manner. T</w:t>
      </w:r>
      <w:r w:rsidRPr="1D6F6595">
        <w:rPr>
          <w:rStyle w:val="normaltextrun"/>
          <w:rFonts w:ascii="Times New Roman" w:hAnsi="Times New Roman" w:cs="Times New Roman"/>
          <w:color w:val="000000"/>
          <w:shd w:val="clear" w:color="auto" w:fill="FFFFFF"/>
        </w:rPr>
        <w:t xml:space="preserve">he CAC will facilitate the </w:t>
      </w:r>
      <w:r w:rsidRPr="1D6F6595" w:rsidR="4F82E312">
        <w:rPr>
          <w:rStyle w:val="normaltextrun"/>
          <w:rFonts w:ascii="Times New Roman" w:hAnsi="Times New Roman" w:cs="Times New Roman"/>
          <w:color w:val="000000"/>
          <w:shd w:val="clear" w:color="auto" w:fill="FFFFFF"/>
        </w:rPr>
        <w:t>review of the one-year, three-and six-year summary</w:t>
      </w:r>
      <w:r w:rsidRPr="1D6F6595">
        <w:rPr>
          <w:rStyle w:val="normaltextrun"/>
          <w:rFonts w:ascii="Times New Roman" w:hAnsi="Times New Roman" w:cs="Times New Roman"/>
          <w:color w:val="000000"/>
          <w:shd w:val="clear" w:color="auto" w:fill="FFFFFF"/>
        </w:rPr>
        <w:t xml:space="preserve"> assessment with the Assessment Committee and will submit the results of the review to the appropriate department heads.</w:t>
      </w:r>
      <w:r w:rsidRPr="1D6F6595">
        <w:rPr>
          <w:rStyle w:val="eop"/>
          <w:rFonts w:ascii="Times New Roman" w:hAnsi="Times New Roman" w:cs="Times New Roman"/>
          <w:color w:val="000000"/>
          <w:shd w:val="clear" w:color="auto" w:fill="FFFFFF"/>
        </w:rPr>
        <w:t> </w:t>
      </w:r>
    </w:p>
    <w:p w:rsidRPr="00942416" w:rsidR="00942416" w:rsidP="00D74F8C" w:rsidRDefault="009D01CB" w14:paraId="650080C9" w14:textId="77777777">
      <w:pPr>
        <w:pStyle w:val="ListParagraph"/>
        <w:numPr>
          <w:ilvl w:val="0"/>
          <w:numId w:val="9"/>
        </w:numPr>
        <w:spacing w:after="0" w:line="240" w:lineRule="auto"/>
        <w:rPr>
          <w:rStyle w:val="eop"/>
          <w:rFonts w:ascii="Times New Roman" w:hAnsi="Times New Roman" w:cs="Times New Roman"/>
          <w:color w:val="000000"/>
          <w:shd w:val="clear" w:color="auto" w:fill="FFFFFF"/>
        </w:rPr>
      </w:pPr>
      <w:r w:rsidRPr="00942416">
        <w:rPr>
          <w:rStyle w:val="eop"/>
          <w:rFonts w:ascii="Times New Roman" w:hAnsi="Times New Roman" w:cs="Times New Roman"/>
          <w:b/>
          <w:bCs/>
          <w:color w:val="000000"/>
          <w:shd w:val="clear" w:color="auto" w:fill="FFFFFF"/>
        </w:rPr>
        <w:t>Assessment Committee</w:t>
      </w:r>
    </w:p>
    <w:p w:rsidR="009D01CB" w:rsidP="00D74F8C" w:rsidRDefault="44060845" w14:paraId="0D055B8B" w14:textId="15E765AA">
      <w:pPr>
        <w:spacing w:after="0" w:line="240" w:lineRule="auto"/>
        <w:rPr>
          <w:rStyle w:val="eop"/>
          <w:rFonts w:ascii="Times New Roman" w:hAnsi="Times New Roman" w:cs="Times New Roman"/>
          <w:color w:val="000000"/>
          <w:shd w:val="clear" w:color="auto" w:fill="FFFFFF"/>
        </w:rPr>
      </w:pPr>
      <w:r w:rsidRPr="00942416">
        <w:rPr>
          <w:rStyle w:val="normaltextrun"/>
          <w:rFonts w:ascii="Times New Roman" w:hAnsi="Times New Roman" w:cs="Times New Roman"/>
          <w:color w:val="000000"/>
          <w:shd w:val="clear" w:color="auto" w:fill="FFFFFF"/>
        </w:rPr>
        <w:t>This committee</w:t>
      </w:r>
      <w:r w:rsidRPr="00942416" w:rsidR="4D5F6BC9">
        <w:rPr>
          <w:rStyle w:val="normaltextrun"/>
          <w:rFonts w:ascii="Times New Roman" w:hAnsi="Times New Roman" w:cs="Times New Roman"/>
          <w:color w:val="000000"/>
          <w:shd w:val="clear" w:color="auto" w:fill="FFFFFF"/>
        </w:rPr>
        <w:t xml:space="preserve">, in coordination with the CAC and AVPAAS, </w:t>
      </w:r>
      <w:r w:rsidRPr="00942416">
        <w:rPr>
          <w:rStyle w:val="normaltextrun"/>
          <w:rFonts w:ascii="Times New Roman" w:hAnsi="Times New Roman" w:cs="Times New Roman"/>
          <w:color w:val="000000"/>
          <w:shd w:val="clear" w:color="auto" w:fill="FFFFFF"/>
        </w:rPr>
        <w:t xml:space="preserve">provides a detailed examination and feedback of </w:t>
      </w:r>
      <w:r w:rsidRPr="00942416" w:rsidR="7E216060">
        <w:rPr>
          <w:rStyle w:val="normaltextrun"/>
          <w:rFonts w:ascii="Times New Roman" w:hAnsi="Times New Roman" w:cs="Times New Roman"/>
          <w:color w:val="000000"/>
          <w:shd w:val="clear" w:color="auto" w:fill="FFFFFF"/>
        </w:rPr>
        <w:t xml:space="preserve">the </w:t>
      </w:r>
      <w:r w:rsidRPr="00942416">
        <w:rPr>
          <w:rStyle w:val="normaltextrun"/>
          <w:rFonts w:ascii="Times New Roman" w:hAnsi="Times New Roman" w:cs="Times New Roman"/>
          <w:color w:val="000000"/>
          <w:shd w:val="clear" w:color="auto" w:fill="FFFFFF"/>
        </w:rPr>
        <w:t xml:space="preserve">assessment </w:t>
      </w:r>
      <w:r w:rsidRPr="00942416" w:rsidR="4E39150F">
        <w:rPr>
          <w:rStyle w:val="normaltextrun"/>
          <w:rFonts w:ascii="Times New Roman" w:hAnsi="Times New Roman" w:cs="Times New Roman"/>
          <w:color w:val="000000"/>
          <w:shd w:val="clear" w:color="auto" w:fill="FFFFFF"/>
        </w:rPr>
        <w:t>cycle</w:t>
      </w:r>
      <w:r w:rsidRPr="00942416" w:rsidR="77554B4D">
        <w:rPr>
          <w:rStyle w:val="normaltextrun"/>
          <w:rFonts w:ascii="Times New Roman" w:hAnsi="Times New Roman" w:cs="Times New Roman"/>
          <w:color w:val="000000"/>
          <w:shd w:val="clear" w:color="auto" w:fill="FFFFFF"/>
        </w:rPr>
        <w:t xml:space="preserve"> components provided by the programs under review</w:t>
      </w:r>
      <w:r w:rsidRPr="00942416">
        <w:rPr>
          <w:rStyle w:val="normaltextrun"/>
          <w:rFonts w:ascii="Times New Roman" w:hAnsi="Times New Roman" w:cs="Times New Roman"/>
          <w:color w:val="000000"/>
          <w:shd w:val="clear" w:color="auto" w:fill="FFFFFF"/>
        </w:rPr>
        <w:t>. The results of its review should be submitted to the ADH of the program under review, and the AVPAAS.</w:t>
      </w:r>
      <w:r w:rsidRPr="00942416">
        <w:rPr>
          <w:rStyle w:val="eop"/>
          <w:rFonts w:ascii="Times New Roman" w:hAnsi="Times New Roman" w:cs="Times New Roman"/>
          <w:color w:val="000000"/>
          <w:shd w:val="clear" w:color="auto" w:fill="FFFFFF"/>
        </w:rPr>
        <w:t> </w:t>
      </w:r>
    </w:p>
    <w:p w:rsidRPr="00942416" w:rsidR="00D74F8C" w:rsidP="00D74F8C" w:rsidRDefault="00D74F8C" w14:paraId="4660E8EE" w14:textId="77777777">
      <w:pPr>
        <w:spacing w:after="0" w:line="240" w:lineRule="auto"/>
        <w:rPr>
          <w:rStyle w:val="eop"/>
          <w:rFonts w:ascii="Times New Roman" w:hAnsi="Times New Roman" w:cs="Times New Roman"/>
          <w:color w:val="000000"/>
          <w:shd w:val="clear" w:color="auto" w:fill="FFFFFF"/>
        </w:rPr>
      </w:pPr>
    </w:p>
    <w:p w:rsidRPr="00C31D36" w:rsidR="009D01CB" w:rsidP="00391581" w:rsidRDefault="009D01CB" w14:paraId="768865CB" w14:textId="77777777">
      <w:pPr>
        <w:pStyle w:val="ListParagraph"/>
        <w:numPr>
          <w:ilvl w:val="0"/>
          <w:numId w:val="9"/>
        </w:numPr>
        <w:spacing w:after="0"/>
        <w:ind w:right="435"/>
        <w:textAlignment w:val="baseline"/>
        <w:rPr>
          <w:rStyle w:val="eop"/>
          <w:rFonts w:ascii="Times New Roman" w:hAnsi="Times New Roman" w:cs="Times New Roman"/>
          <w:b/>
          <w:bCs/>
        </w:rPr>
      </w:pPr>
      <w:r w:rsidRPr="00C31D36">
        <w:rPr>
          <w:rStyle w:val="eop"/>
          <w:rFonts w:ascii="Times New Roman" w:hAnsi="Times New Roman" w:cs="Times New Roman"/>
          <w:b/>
          <w:bCs/>
          <w:color w:val="000000"/>
          <w:shd w:val="clear" w:color="auto" w:fill="FFFFFF"/>
        </w:rPr>
        <w:t>External Reviewer</w:t>
      </w:r>
    </w:p>
    <w:p w:rsidRPr="00942416" w:rsidR="009D01CB" w:rsidP="00D74F8C" w:rsidRDefault="44060845" w14:paraId="233BC912" w14:textId="6F85AE9B">
      <w:pPr>
        <w:spacing w:after="0" w:line="240" w:lineRule="auto"/>
        <w:ind w:right="435"/>
        <w:textAlignment w:val="baseline"/>
        <w:rPr>
          <w:rFonts w:ascii="Times New Roman" w:hAnsi="Times New Roman" w:cs="Times New Roman"/>
        </w:rPr>
      </w:pPr>
      <w:r w:rsidRPr="1D6F6595">
        <w:rPr>
          <w:rStyle w:val="normaltextrun"/>
          <w:rFonts w:ascii="Times New Roman" w:hAnsi="Times New Roman" w:cs="Times New Roman" w:eastAsiaTheme="majorEastAsia"/>
        </w:rPr>
        <w:t>The role of the external reviewer is to provide an unbiased review of the program. One of the most important parts of a quality program is having an appropriate and up</w:t>
      </w:r>
      <w:proofErr w:type="gramStart"/>
      <w:r w:rsidRPr="1D6F6595">
        <w:rPr>
          <w:rStyle w:val="normaltextrun"/>
          <w:rFonts w:ascii="Times New Roman" w:hAnsi="Times New Roman" w:cs="Times New Roman" w:eastAsiaTheme="majorEastAsia"/>
        </w:rPr>
        <w:t>- to</w:t>
      </w:r>
      <w:proofErr w:type="gramEnd"/>
      <w:r w:rsidRPr="1D6F6595">
        <w:rPr>
          <w:rStyle w:val="normaltextrun"/>
          <w:rFonts w:ascii="Times New Roman" w:hAnsi="Times New Roman" w:cs="Times New Roman" w:eastAsiaTheme="majorEastAsia"/>
        </w:rPr>
        <w:t>-date curriculum, and thus the main responsibility of the reviewer is to evaluate it. It is understood that delivering the curriculum depends on having the necessary support, and the consultant is expected to comment on that also. To have sufficient time to prepare for the campus visit, the reviewer should receive the packet of materials four weeks prior to the visit. The reviewer makes his/her travel and hotel arrangements, is required to complete a W9 form, and is responsible for payment of taxes related to the visit. The reviewer submits his/her report to the AVPAAS within 30 days of the site visit.</w:t>
      </w:r>
      <w:r w:rsidRPr="1D6F6595">
        <w:rPr>
          <w:rStyle w:val="eop"/>
          <w:rFonts w:ascii="Times New Roman" w:hAnsi="Times New Roman" w:cs="Times New Roman" w:eastAsiaTheme="majorEastAsia"/>
        </w:rPr>
        <w:t> </w:t>
      </w:r>
    </w:p>
    <w:p w:rsidR="1D6F6595" w:rsidP="1D6F6595" w:rsidRDefault="1D6F6595" w14:paraId="01A69133" w14:textId="64416C84">
      <w:pPr>
        <w:spacing w:after="0" w:line="240" w:lineRule="auto"/>
        <w:ind w:right="435"/>
        <w:rPr>
          <w:rStyle w:val="eop"/>
          <w:rFonts w:ascii="Times New Roman" w:hAnsi="Times New Roman" w:cs="Times New Roman" w:eastAsiaTheme="majorEastAsia"/>
        </w:rPr>
      </w:pPr>
    </w:p>
    <w:p w:rsidRPr="00C31D36" w:rsidR="009D01CB" w:rsidP="00391581" w:rsidRDefault="009D01CB" w14:paraId="53BEE84D" w14:textId="70619E38">
      <w:pPr>
        <w:pStyle w:val="paragraph"/>
        <w:numPr>
          <w:ilvl w:val="0"/>
          <w:numId w:val="9"/>
        </w:numPr>
        <w:spacing w:before="0" w:beforeAutospacing="0" w:after="0" w:afterAutospacing="0"/>
        <w:textAlignment w:val="baseline"/>
        <w:rPr>
          <w:b/>
          <w:bCs/>
        </w:rPr>
      </w:pPr>
      <w:r w:rsidRPr="00C31D36">
        <w:rPr>
          <w:b/>
          <w:bCs/>
        </w:rPr>
        <w:t>Provost</w:t>
      </w:r>
    </w:p>
    <w:p w:rsidRPr="00C31D36" w:rsidR="009D01CB" w:rsidP="00942416" w:rsidRDefault="009D01CB" w14:paraId="01F38BC2" w14:textId="3AEC2F49">
      <w:pPr>
        <w:pStyle w:val="paragraph"/>
        <w:spacing w:before="0" w:beforeAutospacing="0" w:after="0" w:afterAutospacing="0"/>
        <w:textAlignment w:val="baseline"/>
        <w:rPr>
          <w:rStyle w:val="eop"/>
          <w:rFonts w:eastAsiaTheme="majorEastAsia"/>
          <w:color w:val="000000"/>
          <w:shd w:val="clear" w:color="auto" w:fill="FFFFFF"/>
        </w:rPr>
      </w:pPr>
      <w:r w:rsidRPr="00C31D36">
        <w:rPr>
          <w:rStyle w:val="normaltextrun"/>
          <w:rFonts w:eastAsiaTheme="majorEastAsia"/>
          <w:color w:val="000000"/>
          <w:shd w:val="clear" w:color="auto" w:fill="FFFFFF"/>
        </w:rPr>
        <w:t xml:space="preserve">The </w:t>
      </w:r>
      <w:proofErr w:type="gramStart"/>
      <w:r w:rsidRPr="00C31D36">
        <w:rPr>
          <w:rStyle w:val="normaltextrun"/>
          <w:rFonts w:eastAsiaTheme="majorEastAsia"/>
          <w:color w:val="000000"/>
          <w:shd w:val="clear" w:color="auto" w:fill="FFFFFF"/>
        </w:rPr>
        <w:t>Provost</w:t>
      </w:r>
      <w:proofErr w:type="gramEnd"/>
      <w:r w:rsidRPr="00C31D36">
        <w:rPr>
          <w:rStyle w:val="normaltextrun"/>
          <w:rFonts w:eastAsiaTheme="majorEastAsia"/>
          <w:color w:val="000000"/>
          <w:shd w:val="clear" w:color="auto" w:fill="FFFFFF"/>
        </w:rPr>
        <w:t xml:space="preserve"> approves the external reviewer, meets with the reviewer while on campus, and makes recommendations regarding the program review to the President. Highlights of program review go to the CMU Board of Trustees.</w:t>
      </w:r>
      <w:r w:rsidRPr="00C31D36">
        <w:rPr>
          <w:rStyle w:val="eop"/>
          <w:rFonts w:eastAsiaTheme="majorEastAsia"/>
          <w:color w:val="000000"/>
          <w:shd w:val="clear" w:color="auto" w:fill="FFFFFF"/>
        </w:rPr>
        <w:t> </w:t>
      </w:r>
    </w:p>
    <w:p w:rsidRPr="00C31D36" w:rsidR="009D01CB" w:rsidP="009D01CB" w:rsidRDefault="009D01CB" w14:paraId="4BC440FF" w14:textId="77777777">
      <w:pPr>
        <w:pStyle w:val="paragraph"/>
        <w:spacing w:before="0" w:beforeAutospacing="0" w:after="0" w:afterAutospacing="0"/>
        <w:ind w:left="720"/>
        <w:textAlignment w:val="baseline"/>
        <w:rPr>
          <w:rStyle w:val="eop"/>
          <w:rFonts w:eastAsiaTheme="majorEastAsia"/>
          <w:color w:val="000000"/>
          <w:shd w:val="clear" w:color="auto" w:fill="FFFFFF"/>
        </w:rPr>
      </w:pPr>
    </w:p>
    <w:p w:rsidRPr="00C31D36" w:rsidR="009D01CB" w:rsidP="00391581" w:rsidRDefault="009D01CB" w14:paraId="2FAD3DA7" w14:textId="6D5F13BF">
      <w:pPr>
        <w:pStyle w:val="paragraph"/>
        <w:numPr>
          <w:ilvl w:val="0"/>
          <w:numId w:val="9"/>
        </w:numPr>
        <w:spacing w:before="0" w:beforeAutospacing="0" w:after="0" w:afterAutospacing="0"/>
        <w:textAlignment w:val="baseline"/>
        <w:rPr>
          <w:rStyle w:val="eop"/>
          <w:b/>
          <w:bCs/>
        </w:rPr>
      </w:pPr>
      <w:r w:rsidRPr="00C31D36">
        <w:rPr>
          <w:rStyle w:val="eop"/>
          <w:rFonts w:eastAsiaTheme="majorEastAsia"/>
          <w:b/>
          <w:bCs/>
          <w:color w:val="000000"/>
          <w:shd w:val="clear" w:color="auto" w:fill="FFFFFF"/>
        </w:rPr>
        <w:t>CMU Board of Trustees (BOT)</w:t>
      </w:r>
    </w:p>
    <w:p w:rsidRPr="00C31D36" w:rsidR="009D01CB" w:rsidP="00942416" w:rsidRDefault="009D01CB" w14:paraId="63B46A2C" w14:textId="69E9A55B">
      <w:pPr>
        <w:pStyle w:val="paragraph"/>
        <w:spacing w:before="0" w:beforeAutospacing="0" w:after="0" w:afterAutospacing="0"/>
        <w:textAlignment w:val="baseline"/>
        <w:rPr>
          <w:rStyle w:val="eop"/>
          <w:rFonts w:eastAsiaTheme="majorEastAsia"/>
          <w:color w:val="000000"/>
          <w:shd w:val="clear" w:color="auto" w:fill="FFFFFF"/>
        </w:rPr>
      </w:pPr>
      <w:r w:rsidRPr="00C31D36">
        <w:rPr>
          <w:rStyle w:val="normaltextrun"/>
          <w:rFonts w:eastAsiaTheme="majorEastAsia"/>
          <w:color w:val="000000"/>
          <w:shd w:val="clear" w:color="auto" w:fill="FFFFFF"/>
        </w:rPr>
        <w:t>The Board receives the program’s self-study, external reviewer’s report, and if relevant, the program faculty members’ rejoinder to the external review, as an information item.</w:t>
      </w:r>
      <w:r w:rsidRPr="00C31D36">
        <w:rPr>
          <w:rStyle w:val="eop"/>
          <w:rFonts w:eastAsiaTheme="majorEastAsia"/>
          <w:color w:val="000000"/>
          <w:shd w:val="clear" w:color="auto" w:fill="FFFFFF"/>
        </w:rPr>
        <w:t> </w:t>
      </w:r>
    </w:p>
    <w:p w:rsidR="000C3EA1" w:rsidP="000C3EA1" w:rsidRDefault="000C3EA1" w14:paraId="1E16D132" w14:textId="77777777">
      <w:pPr>
        <w:pStyle w:val="paragraph"/>
        <w:spacing w:before="0" w:beforeAutospacing="0" w:after="0" w:afterAutospacing="0"/>
        <w:ind w:left="720"/>
        <w:textAlignment w:val="baseline"/>
        <w:rPr>
          <w:rStyle w:val="eop"/>
          <w:b/>
          <w:bCs/>
        </w:rPr>
      </w:pPr>
    </w:p>
    <w:p w:rsidRPr="00C31D36" w:rsidR="009D01CB" w:rsidP="0977CAFD" w:rsidRDefault="009D01CB" w14:paraId="10B064DD" w14:textId="348CF16E">
      <w:pPr>
        <w:pStyle w:val="paragraph"/>
        <w:numPr>
          <w:ilvl w:val="0"/>
          <w:numId w:val="43"/>
        </w:numPr>
        <w:spacing w:before="0" w:beforeAutospacing="off" w:after="0" w:afterAutospacing="off"/>
        <w:textAlignment w:val="baseline"/>
        <w:rPr>
          <w:rStyle w:val="eop"/>
          <w:b w:val="1"/>
          <w:bCs w:val="1"/>
        </w:rPr>
      </w:pPr>
      <w:r w:rsidRPr="0977CAFD" w:rsidR="466268C2">
        <w:rPr>
          <w:rStyle w:val="eop"/>
          <w:rFonts w:eastAsia="游ゴシック Light" w:eastAsiaTheme="majorEastAsia"/>
          <w:b w:val="1"/>
          <w:bCs w:val="1"/>
          <w:color w:val="000000"/>
          <w:shd w:val="clear" w:color="auto" w:fill="FFFFFF"/>
        </w:rPr>
        <w:t>Calendar of Program Review Activities</w:t>
      </w:r>
    </w:p>
    <w:p w:rsidRPr="00C31D36" w:rsidR="009D01CB" w:rsidP="009D01CB" w:rsidRDefault="009D01CB" w14:paraId="00DFE579" w14:textId="77777777">
      <w:pPr>
        <w:pStyle w:val="paragraph"/>
        <w:spacing w:before="0" w:beforeAutospacing="0" w:after="0" w:afterAutospacing="0"/>
        <w:textAlignment w:val="baseline"/>
        <w:rPr>
          <w:rStyle w:val="eop"/>
          <w:rFonts w:eastAsiaTheme="majorEastAsia"/>
          <w:b/>
          <w:bCs/>
          <w:color w:val="000000"/>
          <w:shd w:val="clear" w:color="auto" w:fill="FFFFFF"/>
        </w:rPr>
      </w:pPr>
    </w:p>
    <w:tbl>
      <w:tblPr>
        <w:tblStyle w:val="TableGrid"/>
        <w:tblW w:w="0" w:type="auto"/>
        <w:tblLook w:val="04A0" w:firstRow="1" w:lastRow="0" w:firstColumn="1" w:lastColumn="0" w:noHBand="0" w:noVBand="1"/>
      </w:tblPr>
      <w:tblGrid>
        <w:gridCol w:w="5658"/>
        <w:gridCol w:w="3692"/>
      </w:tblGrid>
      <w:tr w:rsidRPr="00C31D36" w:rsidR="009D01CB" w:rsidTr="1D6F6595" w14:paraId="6BC3205A" w14:textId="77777777">
        <w:tc>
          <w:tcPr>
            <w:tcW w:w="5658" w:type="dxa"/>
          </w:tcPr>
          <w:p w:rsidRPr="00C31D36" w:rsidR="009D01CB" w:rsidP="009D01CB" w:rsidRDefault="009D01CB" w14:paraId="4B7EB615" w14:textId="47E67723">
            <w:pPr>
              <w:pStyle w:val="paragraph"/>
              <w:spacing w:before="0" w:beforeAutospacing="0" w:after="0" w:afterAutospacing="0"/>
              <w:jc w:val="center"/>
              <w:textAlignment w:val="baseline"/>
              <w:rPr>
                <w:b/>
                <w:bCs/>
                <w:sz w:val="20"/>
                <w:szCs w:val="20"/>
              </w:rPr>
            </w:pPr>
            <w:r w:rsidRPr="00C31D36">
              <w:rPr>
                <w:b/>
                <w:bCs/>
                <w:sz w:val="20"/>
                <w:szCs w:val="20"/>
              </w:rPr>
              <w:t>Calendar</w:t>
            </w:r>
          </w:p>
        </w:tc>
        <w:tc>
          <w:tcPr>
            <w:tcW w:w="3692" w:type="dxa"/>
          </w:tcPr>
          <w:p w:rsidRPr="00C31D36" w:rsidR="009D01CB" w:rsidP="009D01CB" w:rsidRDefault="009D01CB" w14:paraId="571C179F" w14:textId="5EA3B552">
            <w:pPr>
              <w:pStyle w:val="paragraph"/>
              <w:spacing w:before="0" w:beforeAutospacing="0" w:after="0" w:afterAutospacing="0"/>
              <w:jc w:val="center"/>
              <w:textAlignment w:val="baseline"/>
              <w:rPr>
                <w:b/>
                <w:bCs/>
                <w:sz w:val="20"/>
                <w:szCs w:val="20"/>
              </w:rPr>
            </w:pPr>
            <w:r w:rsidRPr="00C31D36">
              <w:rPr>
                <w:b/>
                <w:bCs/>
                <w:sz w:val="20"/>
                <w:szCs w:val="20"/>
              </w:rPr>
              <w:t>Activities</w:t>
            </w:r>
          </w:p>
        </w:tc>
      </w:tr>
      <w:tr w:rsidRPr="00C31D36" w:rsidR="009D01CB" w:rsidTr="1D6F6595" w14:paraId="2CD40EC6" w14:textId="77777777">
        <w:tc>
          <w:tcPr>
            <w:tcW w:w="5658" w:type="dxa"/>
          </w:tcPr>
          <w:p w:rsidRPr="00C31D36" w:rsidR="009D01CB" w:rsidP="009D01CB" w:rsidRDefault="009D01CB" w14:paraId="031F1678" w14:textId="77777777">
            <w:pPr>
              <w:pStyle w:val="paragraph"/>
              <w:spacing w:before="0" w:beforeAutospacing="0" w:after="0" w:afterAutospacing="0"/>
              <w:ind w:left="105" w:right="225"/>
              <w:textAlignment w:val="baseline"/>
              <w:rPr>
                <w:sz w:val="20"/>
                <w:szCs w:val="20"/>
              </w:rPr>
            </w:pPr>
            <w:r w:rsidRPr="00C31D36">
              <w:rPr>
                <w:rStyle w:val="normaltextrun"/>
                <w:rFonts w:eastAsiaTheme="majorEastAsia"/>
                <w:sz w:val="20"/>
                <w:szCs w:val="20"/>
              </w:rPr>
              <w:t>Mid-to-late February (academic year prior to</w:t>
            </w:r>
            <w:r w:rsidRPr="00C31D36">
              <w:rPr>
                <w:rStyle w:val="eop"/>
                <w:rFonts w:eastAsiaTheme="majorEastAsia"/>
                <w:sz w:val="20"/>
                <w:szCs w:val="20"/>
              </w:rPr>
              <w:t> </w:t>
            </w:r>
          </w:p>
          <w:p w:rsidRPr="00C31D36" w:rsidR="009D01CB" w:rsidP="009D01CB" w:rsidRDefault="009D01CB" w14:paraId="6443724E" w14:textId="1E5F62DD">
            <w:pPr>
              <w:pStyle w:val="paragraph"/>
              <w:spacing w:before="0" w:beforeAutospacing="0" w:after="0" w:afterAutospacing="0"/>
              <w:ind w:left="4425" w:right="270" w:hanging="4320"/>
              <w:textAlignment w:val="baseline"/>
              <w:rPr>
                <w:b/>
                <w:bCs/>
                <w:sz w:val="20"/>
                <w:szCs w:val="20"/>
              </w:rPr>
            </w:pPr>
            <w:r w:rsidRPr="00C31D36">
              <w:rPr>
                <w:rStyle w:val="normaltextrun"/>
                <w:rFonts w:eastAsiaTheme="majorEastAsia"/>
                <w:sz w:val="20"/>
                <w:szCs w:val="20"/>
              </w:rPr>
              <w:t>program review) through April</w:t>
            </w:r>
          </w:p>
        </w:tc>
        <w:tc>
          <w:tcPr>
            <w:tcW w:w="3692" w:type="dxa"/>
          </w:tcPr>
          <w:p w:rsidRPr="00C31D36" w:rsidR="009D01CB" w:rsidP="009D01CB" w:rsidRDefault="009D01CB" w14:paraId="0847B902" w14:textId="77777777">
            <w:pPr>
              <w:pStyle w:val="paragraph"/>
              <w:spacing w:before="0" w:beforeAutospacing="0" w:after="0" w:afterAutospacing="0"/>
              <w:textAlignment w:val="baseline"/>
              <w:rPr>
                <w:rStyle w:val="normaltextrun"/>
                <w:rFonts w:eastAsiaTheme="majorEastAsia"/>
                <w:color w:val="000000"/>
                <w:sz w:val="20"/>
                <w:szCs w:val="20"/>
                <w:shd w:val="clear" w:color="auto" w:fill="FFFFFF"/>
              </w:rPr>
            </w:pPr>
            <w:r w:rsidRPr="00C31D36">
              <w:rPr>
                <w:rStyle w:val="normaltextrun"/>
                <w:rFonts w:eastAsiaTheme="majorEastAsia"/>
                <w:color w:val="000000"/>
                <w:sz w:val="20"/>
                <w:szCs w:val="20"/>
                <w:shd w:val="clear" w:color="auto" w:fill="FFFFFF"/>
              </w:rPr>
              <w:t>Assistant Vice President for Academic Affairs meets with the Academic Department Head and program faculty members to discuss the program review process and elements of the self-study. Program cycle posted. </w:t>
            </w:r>
          </w:p>
          <w:p w:rsidRPr="00C31D36" w:rsidR="008E6D69" w:rsidP="009D01CB" w:rsidRDefault="008E6D69" w14:paraId="5811B94B" w14:textId="77777777">
            <w:pPr>
              <w:pStyle w:val="paragraph"/>
              <w:spacing w:before="0" w:beforeAutospacing="0" w:after="0" w:afterAutospacing="0"/>
              <w:textAlignment w:val="baseline"/>
              <w:rPr>
                <w:rStyle w:val="normaltextrun"/>
                <w:sz w:val="20"/>
                <w:szCs w:val="20"/>
              </w:rPr>
            </w:pPr>
          </w:p>
          <w:p w:rsidRPr="00C31D36" w:rsidR="008E6D69" w:rsidP="009D01CB" w:rsidRDefault="008E6D69" w14:paraId="0A8509C2" w14:textId="296BAAF7">
            <w:pPr>
              <w:pStyle w:val="paragraph"/>
              <w:spacing w:before="0" w:beforeAutospacing="0" w:after="0" w:afterAutospacing="0"/>
              <w:textAlignment w:val="baseline"/>
              <w:rPr>
                <w:sz w:val="20"/>
                <w:szCs w:val="20"/>
              </w:rPr>
            </w:pPr>
            <w:r w:rsidRPr="00C31D36">
              <w:rPr>
                <w:sz w:val="20"/>
                <w:szCs w:val="20"/>
              </w:rPr>
              <w:t>ADH meets with program faculty to plan completion of self-study. OIRPDS staff will provide data through the prior academic year.</w:t>
            </w:r>
          </w:p>
        </w:tc>
      </w:tr>
      <w:tr w:rsidRPr="00C31D36" w:rsidR="009D01CB" w:rsidTr="1D6F6595" w14:paraId="60477708" w14:textId="77777777">
        <w:tc>
          <w:tcPr>
            <w:tcW w:w="5658" w:type="dxa"/>
          </w:tcPr>
          <w:p w:rsidRPr="00C31D36" w:rsidR="009D01CB" w:rsidP="271B3354" w:rsidRDefault="5B1C9CBC" w14:paraId="66BCD423" w14:textId="2450EAC6">
            <w:pPr>
              <w:pStyle w:val="paragraph"/>
              <w:spacing w:before="0" w:beforeAutospacing="0" w:after="0" w:afterAutospacing="0"/>
              <w:textAlignment w:val="baseline"/>
              <w:rPr>
                <w:sz w:val="20"/>
                <w:szCs w:val="20"/>
              </w:rPr>
            </w:pPr>
            <w:r w:rsidRPr="271B3354">
              <w:rPr>
                <w:sz w:val="20"/>
                <w:szCs w:val="20"/>
              </w:rPr>
              <w:t xml:space="preserve">October </w:t>
            </w:r>
            <w:r w:rsidRPr="271B3354" w:rsidR="3F6B46DB">
              <w:rPr>
                <w:sz w:val="20"/>
                <w:szCs w:val="20"/>
              </w:rPr>
              <w:t>15</w:t>
            </w:r>
            <w:r w:rsidRPr="271B3354">
              <w:rPr>
                <w:sz w:val="20"/>
                <w:szCs w:val="20"/>
              </w:rPr>
              <w:t xml:space="preserve"> (academic year of program review)</w:t>
            </w:r>
          </w:p>
        </w:tc>
        <w:tc>
          <w:tcPr>
            <w:tcW w:w="3692" w:type="dxa"/>
          </w:tcPr>
          <w:p w:rsidRPr="00C31D36" w:rsidR="009D01CB" w:rsidP="3797B22A" w:rsidRDefault="4CCB76E2" w14:paraId="752324CB" w14:textId="5E4A18E6">
            <w:pPr>
              <w:pStyle w:val="paragraph"/>
              <w:spacing w:before="0" w:beforeAutospacing="0" w:after="0" w:afterAutospacing="0"/>
              <w:textAlignment w:val="baseline"/>
              <w:rPr>
                <w:sz w:val="20"/>
                <w:szCs w:val="20"/>
              </w:rPr>
            </w:pPr>
            <w:r w:rsidRPr="3797B22A">
              <w:rPr>
                <w:sz w:val="20"/>
                <w:szCs w:val="20"/>
              </w:rPr>
              <w:t>Program faculty members submit program</w:t>
            </w:r>
            <w:r w:rsidRPr="3797B22A" w:rsidR="38F38DE4">
              <w:rPr>
                <w:sz w:val="20"/>
                <w:szCs w:val="20"/>
              </w:rPr>
              <w:t xml:space="preserve"> review</w:t>
            </w:r>
            <w:r w:rsidRPr="3797B22A">
              <w:rPr>
                <w:sz w:val="20"/>
                <w:szCs w:val="20"/>
              </w:rPr>
              <w:t xml:space="preserve"> to the ADH. OIRPDS staff will provide updated data to include the most recent academic year.</w:t>
            </w:r>
          </w:p>
        </w:tc>
      </w:tr>
      <w:tr w:rsidRPr="00C31D36" w:rsidR="009D01CB" w:rsidTr="1D6F6595" w14:paraId="3424E6C2" w14:textId="77777777">
        <w:trPr>
          <w:trHeight w:val="206"/>
        </w:trPr>
        <w:tc>
          <w:tcPr>
            <w:tcW w:w="5658" w:type="dxa"/>
          </w:tcPr>
          <w:p w:rsidRPr="00C31D36" w:rsidR="009D01CB" w:rsidP="009D01CB" w:rsidRDefault="008E6D69" w14:paraId="37BD049F" w14:textId="4E91FA49">
            <w:pPr>
              <w:pStyle w:val="paragraph"/>
              <w:spacing w:before="0" w:beforeAutospacing="0" w:after="0" w:afterAutospacing="0"/>
              <w:textAlignment w:val="baseline"/>
              <w:rPr>
                <w:sz w:val="20"/>
                <w:szCs w:val="20"/>
              </w:rPr>
            </w:pPr>
            <w:r w:rsidRPr="00C31D36">
              <w:rPr>
                <w:sz w:val="20"/>
                <w:szCs w:val="20"/>
              </w:rPr>
              <w:t>November 1</w:t>
            </w:r>
          </w:p>
        </w:tc>
        <w:tc>
          <w:tcPr>
            <w:tcW w:w="3692" w:type="dxa"/>
          </w:tcPr>
          <w:p w:rsidRPr="00C31D36" w:rsidR="009D01CB" w:rsidP="1D6F6595" w:rsidRDefault="3067BDDC" w14:paraId="736669FA" w14:textId="40DD9C06">
            <w:pPr>
              <w:pStyle w:val="paragraph"/>
              <w:spacing w:before="0" w:beforeAutospacing="0" w:after="0" w:afterAutospacing="0"/>
              <w:textAlignment w:val="baseline"/>
              <w:rPr>
                <w:sz w:val="20"/>
                <w:szCs w:val="20"/>
              </w:rPr>
            </w:pPr>
            <w:r w:rsidRPr="1D6F6595">
              <w:rPr>
                <w:sz w:val="20"/>
                <w:szCs w:val="20"/>
              </w:rPr>
              <w:t xml:space="preserve">ADH submits </w:t>
            </w:r>
            <w:r w:rsidRPr="1D6F6595" w:rsidR="6F1A426F">
              <w:rPr>
                <w:sz w:val="20"/>
                <w:szCs w:val="20"/>
              </w:rPr>
              <w:t>copies</w:t>
            </w:r>
            <w:r w:rsidRPr="1D6F6595">
              <w:rPr>
                <w:sz w:val="20"/>
                <w:szCs w:val="20"/>
              </w:rPr>
              <w:t xml:space="preserve"> of all materials electronically to </w:t>
            </w:r>
            <w:proofErr w:type="gramStart"/>
            <w:r w:rsidRPr="1D6F6595">
              <w:rPr>
                <w:sz w:val="20"/>
                <w:szCs w:val="20"/>
              </w:rPr>
              <w:t>the AVPAAS</w:t>
            </w:r>
            <w:proofErr w:type="gramEnd"/>
            <w:r w:rsidRPr="1D6F6595">
              <w:rPr>
                <w:sz w:val="20"/>
                <w:szCs w:val="20"/>
              </w:rPr>
              <w:t>.</w:t>
            </w:r>
          </w:p>
          <w:p w:rsidRPr="00C31D36" w:rsidR="009D01CB" w:rsidP="1D6F6595" w:rsidRDefault="009D01CB" w14:paraId="41DC2F2C" w14:textId="5EDB08F3">
            <w:pPr>
              <w:pStyle w:val="paragraph"/>
              <w:spacing w:before="0" w:beforeAutospacing="0" w:after="0" w:afterAutospacing="0"/>
              <w:textAlignment w:val="baseline"/>
              <w:rPr>
                <w:sz w:val="20"/>
                <w:szCs w:val="20"/>
              </w:rPr>
            </w:pPr>
          </w:p>
          <w:p w:rsidRPr="00C31D36" w:rsidR="009D01CB" w:rsidP="1D6F6595" w:rsidRDefault="4F535CD0" w14:paraId="69671F33" w14:textId="245C8A9F">
            <w:pPr>
              <w:pStyle w:val="paragraph"/>
              <w:spacing w:before="0" w:beforeAutospacing="0" w:after="0" w:afterAutospacing="0"/>
              <w:textAlignment w:val="baseline"/>
              <w:rPr>
                <w:sz w:val="20"/>
                <w:szCs w:val="20"/>
              </w:rPr>
            </w:pPr>
            <w:r w:rsidRPr="1D6F6595">
              <w:rPr>
                <w:sz w:val="20"/>
                <w:szCs w:val="20"/>
              </w:rPr>
              <w:t>Year One-follow Up- closing the Loop- Table 1 due to AVPAAS</w:t>
            </w:r>
          </w:p>
        </w:tc>
      </w:tr>
      <w:tr w:rsidRPr="00C31D36" w:rsidR="009D01CB" w:rsidTr="1D6F6595" w14:paraId="4830C79E" w14:textId="77777777">
        <w:tc>
          <w:tcPr>
            <w:tcW w:w="5658" w:type="dxa"/>
          </w:tcPr>
          <w:p w:rsidRPr="00C31D36" w:rsidR="009D01CB" w:rsidP="009D01CB" w:rsidRDefault="008E6D69" w14:paraId="06B5644A" w14:textId="1199790D">
            <w:pPr>
              <w:pStyle w:val="paragraph"/>
              <w:spacing w:before="0" w:beforeAutospacing="0" w:after="0" w:afterAutospacing="0"/>
              <w:textAlignment w:val="baseline"/>
              <w:rPr>
                <w:sz w:val="20"/>
                <w:szCs w:val="20"/>
              </w:rPr>
            </w:pPr>
            <w:r w:rsidRPr="00C31D36">
              <w:rPr>
                <w:sz w:val="20"/>
                <w:szCs w:val="20"/>
              </w:rPr>
              <w:t>Mid-late November</w:t>
            </w:r>
          </w:p>
        </w:tc>
        <w:tc>
          <w:tcPr>
            <w:tcW w:w="3692" w:type="dxa"/>
          </w:tcPr>
          <w:p w:rsidRPr="00C31D36" w:rsidR="009D01CB" w:rsidP="009D01CB" w:rsidRDefault="008E6D69" w14:paraId="77D52D1E" w14:textId="7FD6B245">
            <w:pPr>
              <w:pStyle w:val="paragraph"/>
              <w:spacing w:before="0" w:beforeAutospacing="0" w:after="0" w:afterAutospacing="0"/>
              <w:textAlignment w:val="baseline"/>
              <w:rPr>
                <w:sz w:val="20"/>
                <w:szCs w:val="20"/>
              </w:rPr>
            </w:pPr>
            <w:r w:rsidRPr="00C31D36">
              <w:rPr>
                <w:sz w:val="20"/>
                <w:szCs w:val="20"/>
              </w:rPr>
              <w:t xml:space="preserve">ADH works with </w:t>
            </w:r>
            <w:proofErr w:type="gramStart"/>
            <w:r w:rsidRPr="00C31D36">
              <w:rPr>
                <w:sz w:val="20"/>
                <w:szCs w:val="20"/>
              </w:rPr>
              <w:t>the AVPAAS</w:t>
            </w:r>
            <w:proofErr w:type="gramEnd"/>
            <w:r w:rsidRPr="00C31D36">
              <w:rPr>
                <w:sz w:val="20"/>
                <w:szCs w:val="20"/>
              </w:rPr>
              <w:t xml:space="preserve"> to choose </w:t>
            </w:r>
            <w:proofErr w:type="gramStart"/>
            <w:r w:rsidRPr="00C31D36">
              <w:rPr>
                <w:sz w:val="20"/>
                <w:szCs w:val="20"/>
              </w:rPr>
              <w:t>external</w:t>
            </w:r>
            <w:proofErr w:type="gramEnd"/>
            <w:r w:rsidRPr="00C31D36">
              <w:rPr>
                <w:sz w:val="20"/>
                <w:szCs w:val="20"/>
              </w:rPr>
              <w:t xml:space="preserve"> reviewer and provide dates for the site visit.</w:t>
            </w:r>
          </w:p>
        </w:tc>
      </w:tr>
      <w:tr w:rsidRPr="00C31D36" w:rsidR="009D01CB" w:rsidTr="1D6F6595" w14:paraId="56154164" w14:textId="77777777">
        <w:tc>
          <w:tcPr>
            <w:tcW w:w="5658" w:type="dxa"/>
          </w:tcPr>
          <w:p w:rsidRPr="00C31D36" w:rsidR="009D01CB" w:rsidP="009D01CB" w:rsidRDefault="008E6D69" w14:paraId="1266CBA6" w14:textId="4930104E">
            <w:pPr>
              <w:pStyle w:val="paragraph"/>
              <w:spacing w:before="0" w:beforeAutospacing="0" w:after="0" w:afterAutospacing="0"/>
              <w:textAlignment w:val="baseline"/>
              <w:rPr>
                <w:sz w:val="20"/>
                <w:szCs w:val="20"/>
              </w:rPr>
            </w:pPr>
            <w:r w:rsidRPr="00C31D36">
              <w:rPr>
                <w:sz w:val="20"/>
                <w:szCs w:val="20"/>
              </w:rPr>
              <w:t>Early December</w:t>
            </w:r>
          </w:p>
        </w:tc>
        <w:tc>
          <w:tcPr>
            <w:tcW w:w="3692" w:type="dxa"/>
          </w:tcPr>
          <w:p w:rsidRPr="00C31D36" w:rsidR="009D01CB" w:rsidP="009D01CB" w:rsidRDefault="008E6D69" w14:paraId="0C9F4B37" w14:textId="5A5D6EE1">
            <w:pPr>
              <w:pStyle w:val="paragraph"/>
              <w:spacing w:before="0" w:beforeAutospacing="0" w:after="0" w:afterAutospacing="0"/>
              <w:textAlignment w:val="baseline"/>
              <w:rPr>
                <w:sz w:val="20"/>
                <w:szCs w:val="20"/>
              </w:rPr>
            </w:pPr>
            <w:r w:rsidRPr="00C31D36">
              <w:rPr>
                <w:sz w:val="20"/>
                <w:szCs w:val="20"/>
              </w:rPr>
              <w:t>AVPAAS send materials to an external reviewer at least four weeks prior to the campus visit.</w:t>
            </w:r>
          </w:p>
        </w:tc>
      </w:tr>
      <w:tr w:rsidRPr="00C31D36" w:rsidR="009D01CB" w:rsidTr="1D6F6595" w14:paraId="684063B5" w14:textId="77777777">
        <w:tc>
          <w:tcPr>
            <w:tcW w:w="5658" w:type="dxa"/>
          </w:tcPr>
          <w:p w:rsidRPr="00C31D36" w:rsidR="009D01CB" w:rsidP="009D01CB" w:rsidRDefault="008E6D69" w14:paraId="087A6CF4" w14:textId="048B21FE">
            <w:pPr>
              <w:pStyle w:val="paragraph"/>
              <w:spacing w:before="0" w:beforeAutospacing="0" w:after="0" w:afterAutospacing="0"/>
              <w:textAlignment w:val="baseline"/>
              <w:rPr>
                <w:sz w:val="20"/>
                <w:szCs w:val="20"/>
              </w:rPr>
            </w:pPr>
            <w:r w:rsidRPr="00C31D36">
              <w:rPr>
                <w:sz w:val="20"/>
                <w:szCs w:val="20"/>
              </w:rPr>
              <w:t>January 15 – April 1</w:t>
            </w:r>
          </w:p>
        </w:tc>
        <w:tc>
          <w:tcPr>
            <w:tcW w:w="3692" w:type="dxa"/>
          </w:tcPr>
          <w:p w:rsidRPr="00C31D36" w:rsidR="009D01CB" w:rsidP="009D01CB" w:rsidRDefault="008E6D69" w14:paraId="3BA0E515" w14:textId="77777777">
            <w:pPr>
              <w:pStyle w:val="paragraph"/>
              <w:spacing w:before="0" w:beforeAutospacing="0" w:after="0" w:afterAutospacing="0"/>
              <w:textAlignment w:val="baseline"/>
              <w:rPr>
                <w:sz w:val="20"/>
                <w:szCs w:val="20"/>
              </w:rPr>
            </w:pPr>
            <w:r w:rsidRPr="00C31D36">
              <w:rPr>
                <w:sz w:val="20"/>
                <w:szCs w:val="20"/>
              </w:rPr>
              <w:t>Site visits by external reviewers.</w:t>
            </w:r>
          </w:p>
          <w:p w:rsidRPr="00C31D36" w:rsidR="004D2748" w:rsidP="009D01CB" w:rsidRDefault="004D2748" w14:paraId="436FB150" w14:textId="77777777">
            <w:pPr>
              <w:pStyle w:val="paragraph"/>
              <w:spacing w:before="0" w:beforeAutospacing="0" w:after="0" w:afterAutospacing="0"/>
              <w:textAlignment w:val="baseline"/>
              <w:rPr>
                <w:sz w:val="20"/>
                <w:szCs w:val="20"/>
              </w:rPr>
            </w:pPr>
          </w:p>
          <w:p w:rsidRPr="00C31D36" w:rsidR="004D2748" w:rsidP="009D01CB" w:rsidRDefault="004D2748" w14:paraId="5BB27507" w14:textId="6AA56A09">
            <w:pPr>
              <w:pStyle w:val="paragraph"/>
              <w:spacing w:before="0" w:beforeAutospacing="0" w:after="0" w:afterAutospacing="0"/>
              <w:textAlignment w:val="baseline"/>
              <w:rPr>
                <w:sz w:val="20"/>
                <w:szCs w:val="20"/>
              </w:rPr>
            </w:pPr>
            <w:r w:rsidRPr="00C31D36">
              <w:rPr>
                <w:sz w:val="20"/>
                <w:szCs w:val="20"/>
              </w:rPr>
              <w:t>Program faculty members and ADH prepare rejoinder to external reviewer’s report (if needed) within ten days of receiving external reviewer’s report. ADH, in turn, submits rejoinder (if applicable) to AVPAA</w:t>
            </w:r>
            <w:r w:rsidR="007E276D">
              <w:rPr>
                <w:sz w:val="20"/>
                <w:szCs w:val="20"/>
              </w:rPr>
              <w:t>S</w:t>
            </w:r>
            <w:r w:rsidRPr="00C31D36">
              <w:rPr>
                <w:sz w:val="20"/>
                <w:szCs w:val="20"/>
              </w:rPr>
              <w:t>.</w:t>
            </w:r>
          </w:p>
        </w:tc>
      </w:tr>
      <w:tr w:rsidRPr="00C31D36" w:rsidR="009D01CB" w:rsidTr="1D6F6595" w14:paraId="5C5E7694" w14:textId="77777777">
        <w:tc>
          <w:tcPr>
            <w:tcW w:w="5658" w:type="dxa"/>
          </w:tcPr>
          <w:p w:rsidRPr="00C31D36" w:rsidR="009D01CB" w:rsidP="009D01CB" w:rsidRDefault="008E6D69" w14:paraId="093E129D" w14:textId="55CFC03F">
            <w:pPr>
              <w:pStyle w:val="paragraph"/>
              <w:spacing w:before="0" w:beforeAutospacing="0" w:after="0" w:afterAutospacing="0"/>
              <w:textAlignment w:val="baseline"/>
              <w:rPr>
                <w:sz w:val="20"/>
                <w:szCs w:val="20"/>
              </w:rPr>
            </w:pPr>
            <w:r w:rsidRPr="00C31D36">
              <w:rPr>
                <w:sz w:val="20"/>
                <w:szCs w:val="20"/>
              </w:rPr>
              <w:t>Spring/Summer Annual Trustees</w:t>
            </w:r>
          </w:p>
        </w:tc>
        <w:tc>
          <w:tcPr>
            <w:tcW w:w="3692" w:type="dxa"/>
          </w:tcPr>
          <w:p w:rsidRPr="00C31D36" w:rsidR="009D01CB" w:rsidP="009D01CB" w:rsidRDefault="004D2748" w14:paraId="2D5CCE2E" w14:textId="61BDC78A">
            <w:pPr>
              <w:pStyle w:val="paragraph"/>
              <w:spacing w:before="0" w:beforeAutospacing="0" w:after="0" w:afterAutospacing="0"/>
              <w:textAlignment w:val="baseline"/>
              <w:rPr>
                <w:sz w:val="20"/>
                <w:szCs w:val="20"/>
              </w:rPr>
            </w:pPr>
            <w:r w:rsidRPr="00C31D36">
              <w:rPr>
                <w:sz w:val="20"/>
                <w:szCs w:val="20"/>
              </w:rPr>
              <w:t>Program review highlights prepared for BOT.</w:t>
            </w:r>
          </w:p>
        </w:tc>
      </w:tr>
      <w:tr w:rsidRPr="00C31D36" w:rsidR="009D01CB" w:rsidTr="1D6F6595" w14:paraId="6D0DF93F" w14:textId="77777777">
        <w:tc>
          <w:tcPr>
            <w:tcW w:w="5658" w:type="dxa"/>
          </w:tcPr>
          <w:p w:rsidRPr="00C31D36" w:rsidR="009D01CB" w:rsidP="009D01CB" w:rsidRDefault="008E6D69" w14:paraId="2EF7EAA0" w14:textId="14A15EA9">
            <w:pPr>
              <w:pStyle w:val="paragraph"/>
              <w:spacing w:before="0" w:beforeAutospacing="0" w:after="0" w:afterAutospacing="0"/>
              <w:textAlignment w:val="baseline"/>
              <w:rPr>
                <w:sz w:val="20"/>
                <w:szCs w:val="20"/>
              </w:rPr>
            </w:pPr>
            <w:r w:rsidRPr="00C31D36">
              <w:rPr>
                <w:sz w:val="20"/>
                <w:szCs w:val="20"/>
              </w:rPr>
              <w:t>December 1 (</w:t>
            </w:r>
            <w:r w:rsidRPr="00C31D36">
              <w:rPr>
                <w:b/>
                <w:bCs/>
                <w:sz w:val="20"/>
                <w:szCs w:val="20"/>
              </w:rPr>
              <w:t>1</w:t>
            </w:r>
            <w:r w:rsidRPr="00C31D36">
              <w:rPr>
                <w:b/>
                <w:bCs/>
                <w:sz w:val="20"/>
                <w:szCs w:val="20"/>
                <w:vertAlign w:val="superscript"/>
              </w:rPr>
              <w:t>st</w:t>
            </w:r>
            <w:r w:rsidRPr="00C31D36">
              <w:rPr>
                <w:b/>
                <w:bCs/>
                <w:sz w:val="20"/>
                <w:szCs w:val="20"/>
              </w:rPr>
              <w:t xml:space="preserve"> Academic year following program review</w:t>
            </w:r>
            <w:r w:rsidRPr="00C31D36">
              <w:rPr>
                <w:sz w:val="20"/>
                <w:szCs w:val="20"/>
              </w:rPr>
              <w:t>)</w:t>
            </w:r>
          </w:p>
        </w:tc>
        <w:tc>
          <w:tcPr>
            <w:tcW w:w="3692" w:type="dxa"/>
          </w:tcPr>
          <w:p w:rsidRPr="00C31D36" w:rsidR="009D01CB" w:rsidP="009D01CB" w:rsidRDefault="004D2748" w14:paraId="77F0D450" w14:textId="76228B93">
            <w:pPr>
              <w:pStyle w:val="paragraph"/>
              <w:spacing w:before="0" w:beforeAutospacing="0" w:after="0" w:afterAutospacing="0"/>
              <w:textAlignment w:val="baseline"/>
              <w:rPr>
                <w:b/>
                <w:bCs/>
                <w:sz w:val="20"/>
                <w:szCs w:val="20"/>
              </w:rPr>
            </w:pPr>
            <w:r w:rsidRPr="00C31D36">
              <w:rPr>
                <w:rStyle w:val="normaltextrun"/>
                <w:rFonts w:eastAsiaTheme="majorEastAsia"/>
                <w:color w:val="000000"/>
                <w:sz w:val="20"/>
                <w:szCs w:val="20"/>
                <w:shd w:val="clear" w:color="auto" w:fill="FFFFFF"/>
              </w:rPr>
              <w:t xml:space="preserve">Program faculty submit student learning outcomes assessment </w:t>
            </w:r>
            <w:proofErr w:type="gramStart"/>
            <w:r w:rsidRPr="00C31D36">
              <w:rPr>
                <w:rStyle w:val="normaltextrun"/>
                <w:rFonts w:eastAsiaTheme="majorEastAsia"/>
                <w:color w:val="000000"/>
                <w:sz w:val="20"/>
                <w:szCs w:val="20"/>
                <w:shd w:val="clear" w:color="auto" w:fill="FFFFFF"/>
              </w:rPr>
              <w:t>plan</w:t>
            </w:r>
            <w:proofErr w:type="gramEnd"/>
            <w:r w:rsidRPr="00C31D36">
              <w:rPr>
                <w:rStyle w:val="normaltextrun"/>
                <w:rFonts w:eastAsiaTheme="majorEastAsia"/>
                <w:color w:val="000000"/>
                <w:sz w:val="20"/>
                <w:szCs w:val="20"/>
                <w:shd w:val="clear" w:color="auto" w:fill="FFFFFF"/>
              </w:rPr>
              <w:t xml:space="preserve"> to the ADH, who after review and approval, sends them to the AVPAAS and to CAC.</w:t>
            </w:r>
            <w:r w:rsidRPr="00C31D36">
              <w:rPr>
                <w:rStyle w:val="normaltextrun"/>
                <w:rFonts w:eastAsiaTheme="majorEastAsia"/>
                <w:b/>
                <w:bCs/>
                <w:color w:val="000000"/>
                <w:sz w:val="20"/>
                <w:szCs w:val="20"/>
                <w:shd w:val="clear" w:color="auto" w:fill="FFFFFF"/>
              </w:rPr>
              <w:t> </w:t>
            </w:r>
          </w:p>
        </w:tc>
      </w:tr>
      <w:tr w:rsidRPr="00C31D36" w:rsidR="009D01CB" w:rsidTr="1D6F6595" w14:paraId="4299BC1A" w14:textId="77777777">
        <w:tc>
          <w:tcPr>
            <w:tcW w:w="5658" w:type="dxa"/>
          </w:tcPr>
          <w:p w:rsidRPr="00C31D36" w:rsidR="009D01CB" w:rsidP="009D01CB" w:rsidRDefault="008E6D69" w14:paraId="4C1FCD36" w14:textId="5DEA2139">
            <w:pPr>
              <w:pStyle w:val="paragraph"/>
              <w:spacing w:before="0" w:beforeAutospacing="0" w:after="0" w:afterAutospacing="0"/>
              <w:textAlignment w:val="baseline"/>
              <w:rPr>
                <w:sz w:val="20"/>
                <w:szCs w:val="20"/>
              </w:rPr>
            </w:pPr>
            <w:r w:rsidRPr="00C31D36">
              <w:rPr>
                <w:sz w:val="20"/>
                <w:szCs w:val="20"/>
              </w:rPr>
              <w:t>December 1 (</w:t>
            </w:r>
            <w:r w:rsidRPr="00C31D36">
              <w:rPr>
                <w:b/>
                <w:bCs/>
                <w:sz w:val="20"/>
                <w:szCs w:val="20"/>
              </w:rPr>
              <w:t>3</w:t>
            </w:r>
            <w:r w:rsidRPr="00C31D36">
              <w:rPr>
                <w:b/>
                <w:bCs/>
                <w:sz w:val="20"/>
                <w:szCs w:val="20"/>
                <w:vertAlign w:val="superscript"/>
              </w:rPr>
              <w:t>rd</w:t>
            </w:r>
            <w:r w:rsidRPr="00C31D36">
              <w:rPr>
                <w:b/>
                <w:bCs/>
                <w:sz w:val="20"/>
                <w:szCs w:val="20"/>
              </w:rPr>
              <w:t xml:space="preserve"> academic year following program review</w:t>
            </w:r>
            <w:r w:rsidRPr="00C31D36">
              <w:rPr>
                <w:sz w:val="20"/>
                <w:szCs w:val="20"/>
              </w:rPr>
              <w:t>)</w:t>
            </w:r>
          </w:p>
        </w:tc>
        <w:tc>
          <w:tcPr>
            <w:tcW w:w="3692" w:type="dxa"/>
          </w:tcPr>
          <w:p w:rsidRPr="00C31D36" w:rsidR="009D01CB" w:rsidP="009D01CB" w:rsidRDefault="004D2748" w14:paraId="7B107D09" w14:textId="50B4CBCA">
            <w:pPr>
              <w:pStyle w:val="paragraph"/>
              <w:spacing w:before="0" w:beforeAutospacing="0" w:after="0" w:afterAutospacing="0"/>
              <w:textAlignment w:val="baseline"/>
              <w:rPr>
                <w:b/>
                <w:bCs/>
                <w:sz w:val="20"/>
                <w:szCs w:val="20"/>
              </w:rPr>
            </w:pPr>
            <w:r w:rsidRPr="00C31D36">
              <w:rPr>
                <w:rStyle w:val="normaltextrun"/>
                <w:rFonts w:eastAsiaTheme="majorEastAsia"/>
                <w:color w:val="000000"/>
                <w:sz w:val="20"/>
                <w:szCs w:val="20"/>
                <w:shd w:val="clear" w:color="auto" w:fill="FFFFFF"/>
              </w:rPr>
              <w:t>Program faculty members submit student learning outcomes assessment mid-cycle (3 year</w:t>
            </w:r>
            <w:proofErr w:type="gramStart"/>
            <w:r w:rsidRPr="00C31D36">
              <w:rPr>
                <w:rStyle w:val="normaltextrun"/>
                <w:rFonts w:eastAsiaTheme="majorEastAsia"/>
                <w:color w:val="000000"/>
                <w:sz w:val="20"/>
                <w:szCs w:val="20"/>
                <w:shd w:val="clear" w:color="auto" w:fill="FFFFFF"/>
              </w:rPr>
              <w:t>), and</w:t>
            </w:r>
            <w:proofErr w:type="gramEnd"/>
            <w:r w:rsidRPr="00C31D36">
              <w:rPr>
                <w:rStyle w:val="normaltextrun"/>
                <w:rFonts w:eastAsiaTheme="majorEastAsia"/>
                <w:color w:val="000000"/>
                <w:sz w:val="20"/>
                <w:szCs w:val="20"/>
                <w:shd w:val="clear" w:color="auto" w:fill="FFFFFF"/>
              </w:rPr>
              <w:t xml:space="preserve"> </w:t>
            </w:r>
            <w:proofErr w:type="gramStart"/>
            <w:r w:rsidRPr="00C31D36">
              <w:rPr>
                <w:rStyle w:val="normaltextrun"/>
                <w:rFonts w:eastAsiaTheme="majorEastAsia"/>
                <w:color w:val="000000"/>
                <w:sz w:val="20"/>
                <w:szCs w:val="20"/>
                <w:shd w:val="clear" w:color="auto" w:fill="FFFFFF"/>
              </w:rPr>
              <w:t>sends</w:t>
            </w:r>
            <w:proofErr w:type="gramEnd"/>
            <w:r w:rsidRPr="00C31D36">
              <w:rPr>
                <w:rStyle w:val="normaltextrun"/>
                <w:rFonts w:eastAsiaTheme="majorEastAsia"/>
                <w:color w:val="000000"/>
                <w:sz w:val="20"/>
                <w:szCs w:val="20"/>
                <w:shd w:val="clear" w:color="auto" w:fill="FFFFFF"/>
              </w:rPr>
              <w:t xml:space="preserve"> to the AVPAAS and the CAC.</w:t>
            </w:r>
          </w:p>
        </w:tc>
      </w:tr>
      <w:tr w:rsidRPr="00C31D36" w:rsidR="008E6D69" w:rsidTr="1D6F6595" w14:paraId="0424C31B" w14:textId="77777777">
        <w:tc>
          <w:tcPr>
            <w:tcW w:w="9350" w:type="dxa"/>
            <w:gridSpan w:val="2"/>
          </w:tcPr>
          <w:p w:rsidRPr="00C31D36" w:rsidR="008E6D69" w:rsidP="009D01CB" w:rsidRDefault="008E6D69" w14:paraId="2A4A6C2D" w14:textId="2A55BB6D">
            <w:pPr>
              <w:pStyle w:val="paragraph"/>
              <w:spacing w:before="0" w:beforeAutospacing="0" w:after="0" w:afterAutospacing="0"/>
              <w:textAlignment w:val="baseline"/>
              <w:rPr>
                <w:b/>
                <w:bCs/>
                <w:sz w:val="20"/>
                <w:szCs w:val="20"/>
              </w:rPr>
            </w:pPr>
            <w:r w:rsidRPr="00C31D36">
              <w:rPr>
                <w:rStyle w:val="normaltextrun"/>
                <w:rFonts w:eastAsiaTheme="majorEastAsia"/>
                <w:color w:val="000000"/>
                <w:sz w:val="20"/>
                <w:szCs w:val="20"/>
                <w:shd w:val="clear" w:color="auto" w:fill="FFFFFF"/>
              </w:rPr>
              <w:t>*</w:t>
            </w:r>
            <w:r w:rsidRPr="00C31D36" w:rsidR="004D2748">
              <w:rPr>
                <w:rStyle w:val="normaltextrun"/>
                <w:rFonts w:eastAsiaTheme="majorEastAsia"/>
                <w:color w:val="000000"/>
                <w:sz w:val="20"/>
                <w:szCs w:val="20"/>
                <w:shd w:val="clear" w:color="auto" w:fill="EAEEFF"/>
              </w:rPr>
              <w:t>* Departmental</w:t>
            </w:r>
            <w:r w:rsidRPr="00C31D36">
              <w:rPr>
                <w:rStyle w:val="normaltextrun"/>
                <w:rFonts w:eastAsiaTheme="majorEastAsia"/>
                <w:color w:val="000000"/>
                <w:sz w:val="20"/>
                <w:szCs w:val="20"/>
                <w:shd w:val="clear" w:color="auto" w:fill="FFFFFF"/>
              </w:rPr>
              <w:t xml:space="preserve"> collection and faculty review of assessment data occurs annually in each program for all SLOs even if 1</w:t>
            </w:r>
            <w:r w:rsidRPr="00C31D36">
              <w:rPr>
                <w:rStyle w:val="normaltextrun"/>
                <w:rFonts w:eastAsiaTheme="majorEastAsia"/>
                <w:color w:val="000000"/>
                <w:sz w:val="20"/>
                <w:szCs w:val="20"/>
                <w:shd w:val="clear" w:color="auto" w:fill="FFFFFF"/>
                <w:vertAlign w:val="superscript"/>
              </w:rPr>
              <w:t>st</w:t>
            </w:r>
            <w:r w:rsidRPr="00C31D36">
              <w:rPr>
                <w:rStyle w:val="normaltextrun"/>
                <w:rFonts w:eastAsiaTheme="majorEastAsia"/>
                <w:color w:val="000000"/>
                <w:sz w:val="20"/>
                <w:szCs w:val="20"/>
                <w:shd w:val="clear" w:color="auto" w:fill="FFFFFF"/>
              </w:rPr>
              <w:t>, 3</w:t>
            </w:r>
            <w:r w:rsidRPr="00C31D36">
              <w:rPr>
                <w:rStyle w:val="normaltextrun"/>
                <w:rFonts w:eastAsiaTheme="majorEastAsia"/>
                <w:color w:val="000000"/>
                <w:sz w:val="20"/>
                <w:szCs w:val="20"/>
                <w:shd w:val="clear" w:color="auto" w:fill="FFFFFF"/>
                <w:vertAlign w:val="superscript"/>
              </w:rPr>
              <w:t>rd</w:t>
            </w:r>
            <w:r w:rsidRPr="00C31D36">
              <w:rPr>
                <w:rStyle w:val="normaltextrun"/>
                <w:rFonts w:eastAsiaTheme="majorEastAsia"/>
                <w:color w:val="000000"/>
                <w:sz w:val="20"/>
                <w:szCs w:val="20"/>
                <w:shd w:val="clear" w:color="auto" w:fill="FFFFFF"/>
              </w:rPr>
              <w:t xml:space="preserve"> and 6 reviews are not due.</w:t>
            </w:r>
            <w:r w:rsidRPr="00C31D36">
              <w:rPr>
                <w:rStyle w:val="eop"/>
                <w:rFonts w:eastAsiaTheme="majorEastAsia"/>
                <w:color w:val="000000"/>
                <w:sz w:val="20"/>
                <w:szCs w:val="20"/>
                <w:shd w:val="clear" w:color="auto" w:fill="FFFFFF"/>
              </w:rPr>
              <w:t> </w:t>
            </w:r>
          </w:p>
        </w:tc>
      </w:tr>
    </w:tbl>
    <w:p w:rsidR="009D01CB" w:rsidP="009D01CB" w:rsidRDefault="009D01CB" w14:paraId="5FE760B4" w14:textId="77777777">
      <w:pPr>
        <w:pStyle w:val="paragraph"/>
        <w:spacing w:before="0" w:beforeAutospacing="0" w:after="0" w:afterAutospacing="0"/>
        <w:textAlignment w:val="baseline"/>
        <w:rPr>
          <w:b/>
          <w:bCs/>
        </w:rPr>
      </w:pPr>
    </w:p>
    <w:p w:rsidRPr="00EF36A7" w:rsidR="004D2748" w:rsidP="0977CAFD" w:rsidRDefault="004D2748" w14:paraId="5504FBEC" w14:textId="7C4F13C7">
      <w:pPr>
        <w:pStyle w:val="paragraph"/>
        <w:numPr>
          <w:ilvl w:val="0"/>
          <w:numId w:val="43"/>
        </w:numPr>
        <w:spacing w:before="0" w:beforeAutospacing="off" w:after="0" w:afterAutospacing="off"/>
        <w:textAlignment w:val="baseline"/>
        <w:rPr>
          <w:b w:val="1"/>
          <w:bCs w:val="1"/>
        </w:rPr>
      </w:pPr>
      <w:r w:rsidRPr="0977CAFD" w:rsidR="4D8ED863">
        <w:rPr>
          <w:b w:val="1"/>
          <w:bCs w:val="1"/>
        </w:rPr>
        <w:t>Program Review Self-Study Elements</w:t>
      </w:r>
    </w:p>
    <w:p w:rsidRPr="00C31D36" w:rsidR="004D2748" w:rsidP="009D01CB" w:rsidRDefault="004D2748" w14:paraId="57790208" w14:textId="58E7B9C3">
      <w:pPr>
        <w:pStyle w:val="paragraph"/>
        <w:spacing w:before="0" w:beforeAutospacing="0" w:after="0" w:afterAutospacing="0"/>
        <w:textAlignment w:val="baseline"/>
        <w:rPr>
          <w:rStyle w:val="normaltextrun"/>
          <w:rFonts w:eastAsiaTheme="majorEastAsia"/>
          <w:color w:val="000000"/>
          <w:shd w:val="clear" w:color="auto" w:fill="FFFFFF"/>
        </w:rPr>
      </w:pPr>
      <w:r w:rsidRPr="00C31D36">
        <w:rPr>
          <w:rStyle w:val="normaltextrun"/>
          <w:rFonts w:eastAsiaTheme="majorEastAsia"/>
          <w:color w:val="000000"/>
          <w:shd w:val="clear" w:color="auto" w:fill="FFFFFF"/>
        </w:rPr>
        <w:t>Before the self-study begins, program faculty members should review the prior cycle’s review document(s) for context.</w:t>
      </w:r>
    </w:p>
    <w:p w:rsidRPr="00C31D36" w:rsidR="004D2748" w:rsidP="00391581" w:rsidRDefault="004D2748" w14:paraId="1DBE81F8" w14:textId="68A2EB25">
      <w:pPr>
        <w:pStyle w:val="paragraph"/>
        <w:numPr>
          <w:ilvl w:val="0"/>
          <w:numId w:val="10"/>
        </w:numPr>
        <w:spacing w:before="0" w:beforeAutospacing="0" w:after="0" w:afterAutospacing="0"/>
        <w:ind w:left="1170" w:firstLine="0"/>
        <w:textAlignment w:val="baseline"/>
      </w:pPr>
      <w:r w:rsidRPr="00C31D36">
        <w:rPr>
          <w:rStyle w:val="normaltextrun"/>
          <w:rFonts w:eastAsiaTheme="majorEastAsia"/>
          <w:b/>
          <w:bCs/>
        </w:rPr>
        <w:t>Introduction and Program Overview (2 - 3 pages)</w:t>
      </w:r>
      <w:r w:rsidR="00074CDA">
        <w:rPr>
          <w:rStyle w:val="normaltextrun"/>
          <w:rFonts w:eastAsiaTheme="majorEastAsia"/>
          <w:b/>
          <w:bCs/>
        </w:rPr>
        <w:t xml:space="preserve">. </w:t>
      </w:r>
      <w:r w:rsidR="00B920BF">
        <w:rPr>
          <w:rStyle w:val="normaltextrun"/>
          <w:rFonts w:eastAsiaTheme="majorEastAsia"/>
          <w:b/>
          <w:bCs/>
        </w:rPr>
        <w:t>The narrative will include</w:t>
      </w:r>
      <w:r w:rsidR="00074CDA">
        <w:rPr>
          <w:rStyle w:val="normaltextrun"/>
          <w:rFonts w:eastAsiaTheme="majorEastAsia"/>
          <w:b/>
          <w:bCs/>
        </w:rPr>
        <w:t>:</w:t>
      </w:r>
    </w:p>
    <w:p w:rsidR="004D2748" w:rsidP="3797B22A" w:rsidRDefault="004D2748" w14:paraId="4C7CBF95" w14:textId="14B423BB">
      <w:pPr>
        <w:pStyle w:val="paragraph"/>
        <w:numPr>
          <w:ilvl w:val="0"/>
          <w:numId w:val="44"/>
        </w:numPr>
        <w:spacing w:before="0" w:beforeAutospacing="0" w:after="0" w:afterAutospacing="0"/>
        <w:rPr>
          <w:rStyle w:val="normaltextrun"/>
          <w:rFonts w:eastAsiaTheme="majorEastAsia"/>
        </w:rPr>
      </w:pPr>
      <w:r w:rsidRPr="3797B22A">
        <w:rPr>
          <w:rStyle w:val="normaltextrun"/>
          <w:rFonts w:eastAsiaTheme="majorEastAsia"/>
        </w:rPr>
        <w:t>Program description</w:t>
      </w:r>
      <w:r w:rsidRPr="3797B22A" w:rsidR="00D0E764">
        <w:rPr>
          <w:rStyle w:val="normaltextrun"/>
          <w:rFonts w:eastAsiaTheme="majorEastAsia"/>
        </w:rPr>
        <w:t xml:space="preserve"> history, and unique </w:t>
      </w:r>
      <w:proofErr w:type="gramStart"/>
      <w:r w:rsidRPr="3797B22A" w:rsidR="00D0E764">
        <w:rPr>
          <w:rStyle w:val="normaltextrun"/>
          <w:rFonts w:eastAsiaTheme="majorEastAsia"/>
        </w:rPr>
        <w:t>characteristics;</w:t>
      </w:r>
      <w:proofErr w:type="gramEnd"/>
    </w:p>
    <w:p w:rsidR="76255AF5" w:rsidP="3797B22A" w:rsidRDefault="76255AF5" w14:paraId="12866C7C" w14:textId="7FEB8B6B">
      <w:pPr>
        <w:pStyle w:val="paragraph"/>
        <w:numPr>
          <w:ilvl w:val="0"/>
          <w:numId w:val="44"/>
        </w:numPr>
        <w:spacing w:before="0" w:beforeAutospacing="0" w:after="0" w:afterAutospacing="0"/>
        <w:rPr>
          <w:rStyle w:val="normaltextrun"/>
          <w:rFonts w:eastAsiaTheme="majorEastAsia"/>
        </w:rPr>
      </w:pPr>
      <w:r w:rsidRPr="3797B22A">
        <w:rPr>
          <w:rStyle w:val="normaltextrun"/>
          <w:rFonts w:eastAsiaTheme="majorEastAsia"/>
        </w:rPr>
        <w:t xml:space="preserve">Previous review commendations and </w:t>
      </w:r>
      <w:proofErr w:type="gramStart"/>
      <w:r w:rsidRPr="3797B22A">
        <w:rPr>
          <w:rStyle w:val="normaltextrun"/>
          <w:rFonts w:eastAsiaTheme="majorEastAsia"/>
        </w:rPr>
        <w:t>progress;</w:t>
      </w:r>
      <w:proofErr w:type="gramEnd"/>
    </w:p>
    <w:p w:rsidRPr="00C31D36" w:rsidR="004D2748" w:rsidP="3797B22A" w:rsidRDefault="76255AF5" w14:paraId="0EA6336F" w14:textId="2A644091">
      <w:pPr>
        <w:pStyle w:val="paragraph"/>
        <w:numPr>
          <w:ilvl w:val="0"/>
          <w:numId w:val="44"/>
        </w:numPr>
        <w:spacing w:before="0" w:beforeAutospacing="0" w:after="0" w:afterAutospacing="0"/>
        <w:textAlignment w:val="baseline"/>
        <w:rPr>
          <w:rStyle w:val="eop"/>
          <w:rFonts w:eastAsiaTheme="majorEastAsia"/>
        </w:rPr>
      </w:pPr>
      <w:r w:rsidRPr="3797B22A">
        <w:rPr>
          <w:rStyle w:val="normaltextrun"/>
          <w:rFonts w:eastAsiaTheme="majorEastAsia"/>
        </w:rPr>
        <w:t xml:space="preserve">Mission aligned with institutional </w:t>
      </w:r>
      <w:proofErr w:type="gramStart"/>
      <w:r w:rsidRPr="3797B22A">
        <w:rPr>
          <w:rStyle w:val="normaltextrun"/>
          <w:rFonts w:eastAsiaTheme="majorEastAsia"/>
        </w:rPr>
        <w:t>goals;</w:t>
      </w:r>
      <w:proofErr w:type="gramEnd"/>
    </w:p>
    <w:p w:rsidRPr="00C31D36" w:rsidR="004D2748" w:rsidP="3797B22A" w:rsidRDefault="004D2748" w14:paraId="190FDA68" w14:textId="37D66766">
      <w:pPr>
        <w:pStyle w:val="paragraph"/>
        <w:numPr>
          <w:ilvl w:val="0"/>
          <w:numId w:val="44"/>
        </w:numPr>
        <w:spacing w:before="0" w:beforeAutospacing="0" w:after="0" w:afterAutospacing="0"/>
        <w:textAlignment w:val="baseline"/>
      </w:pPr>
      <w:r w:rsidRPr="3797B22A">
        <w:rPr>
          <w:rStyle w:val="normaltextrun"/>
          <w:rFonts w:eastAsiaTheme="majorEastAsia"/>
        </w:rPr>
        <w:t xml:space="preserve">How the program's curriculum supports other majors/minors and general education requirements, as </w:t>
      </w:r>
      <w:proofErr w:type="gramStart"/>
      <w:r w:rsidRPr="3797B22A">
        <w:rPr>
          <w:rStyle w:val="normaltextrun"/>
          <w:rFonts w:eastAsiaTheme="majorEastAsia"/>
        </w:rPr>
        <w:t>applicable</w:t>
      </w:r>
      <w:r w:rsidRPr="3797B22A" w:rsidR="6C3FEC1A">
        <w:rPr>
          <w:rStyle w:val="normaltextrun"/>
          <w:rFonts w:eastAsiaTheme="majorEastAsia"/>
        </w:rPr>
        <w:t>;</w:t>
      </w:r>
      <w:proofErr w:type="gramEnd"/>
      <w:r w:rsidRPr="3797B22A">
        <w:rPr>
          <w:rStyle w:val="eop"/>
          <w:rFonts w:eastAsiaTheme="majorEastAsia"/>
        </w:rPr>
        <w:t> </w:t>
      </w:r>
    </w:p>
    <w:p w:rsidR="2FD9B1E0" w:rsidP="3797B22A" w:rsidRDefault="2FD9B1E0" w14:paraId="42CB997B" w14:textId="2269C1BC">
      <w:pPr>
        <w:pStyle w:val="paragraph"/>
        <w:numPr>
          <w:ilvl w:val="0"/>
          <w:numId w:val="44"/>
        </w:numPr>
        <w:spacing w:before="0" w:beforeAutospacing="0" w:after="0" w:afterAutospacing="0"/>
        <w:rPr>
          <w:rStyle w:val="normaltextrun"/>
          <w:rFonts w:eastAsiaTheme="majorEastAsia"/>
        </w:rPr>
      </w:pPr>
      <w:r w:rsidRPr="3797B22A">
        <w:rPr>
          <w:rStyle w:val="normaltextrun"/>
          <w:rFonts w:eastAsiaTheme="majorEastAsia"/>
        </w:rPr>
        <w:t xml:space="preserve">Regional value and comparative </w:t>
      </w:r>
      <w:proofErr w:type="gramStart"/>
      <w:r w:rsidRPr="3797B22A">
        <w:rPr>
          <w:rStyle w:val="normaltextrun"/>
          <w:rFonts w:eastAsiaTheme="majorEastAsia"/>
        </w:rPr>
        <w:t>advantages;</w:t>
      </w:r>
      <w:proofErr w:type="gramEnd"/>
    </w:p>
    <w:p w:rsidRPr="00C31D36" w:rsidR="004D2748" w:rsidP="3797B22A" w:rsidRDefault="004D2748" w14:paraId="5C232140" w14:textId="440964A4">
      <w:pPr>
        <w:pStyle w:val="paragraph"/>
        <w:numPr>
          <w:ilvl w:val="0"/>
          <w:numId w:val="44"/>
        </w:numPr>
        <w:spacing w:before="0" w:beforeAutospacing="0" w:after="0" w:afterAutospacing="0"/>
        <w:textAlignment w:val="baseline"/>
      </w:pPr>
      <w:r w:rsidRPr="3797B22A">
        <w:rPr>
          <w:rStyle w:val="normaltextrun"/>
          <w:rFonts w:eastAsiaTheme="majorEastAsia"/>
        </w:rPr>
        <w:t>Other information/data.</w:t>
      </w:r>
      <w:r w:rsidRPr="3797B22A">
        <w:rPr>
          <w:rStyle w:val="eop"/>
          <w:rFonts w:eastAsiaTheme="majorEastAsia"/>
        </w:rPr>
        <w:t> </w:t>
      </w:r>
    </w:p>
    <w:p w:rsidRPr="00C31D36" w:rsidR="004D2748" w:rsidP="00316D38" w:rsidRDefault="004D2748" w14:paraId="4ABF8DC9" w14:textId="475C4E35">
      <w:pPr>
        <w:pStyle w:val="paragraph"/>
        <w:spacing w:before="0" w:beforeAutospacing="0" w:after="0" w:afterAutospacing="0"/>
        <w:ind w:firstLine="60"/>
        <w:textAlignment w:val="baseline"/>
      </w:pPr>
    </w:p>
    <w:p w:rsidRPr="00C31D36" w:rsidR="004D2748" w:rsidP="00391581" w:rsidRDefault="004D2748" w14:paraId="31AF2353" w14:textId="2D3DD6AE">
      <w:pPr>
        <w:pStyle w:val="paragraph"/>
        <w:numPr>
          <w:ilvl w:val="0"/>
          <w:numId w:val="11"/>
        </w:numPr>
        <w:spacing w:before="0" w:beforeAutospacing="0" w:after="0" w:afterAutospacing="0"/>
        <w:ind w:left="1170" w:firstLine="0"/>
        <w:textAlignment w:val="baseline"/>
        <w:rPr>
          <w:b/>
          <w:bCs/>
        </w:rPr>
      </w:pPr>
      <w:r w:rsidRPr="3797B22A">
        <w:rPr>
          <w:rStyle w:val="normaltextrun"/>
          <w:rFonts w:eastAsiaTheme="majorEastAsia"/>
          <w:b/>
          <w:bCs/>
        </w:rPr>
        <w:t>Curriculum (2 -4 pages)</w:t>
      </w:r>
      <w:r w:rsidR="00074CDA">
        <w:rPr>
          <w:rStyle w:val="normaltextrun"/>
          <w:rFonts w:eastAsiaTheme="majorEastAsia"/>
          <w:b/>
          <w:bCs/>
        </w:rPr>
        <w:t xml:space="preserve">. </w:t>
      </w:r>
      <w:r w:rsidR="00B920BF">
        <w:rPr>
          <w:rStyle w:val="normaltextrun"/>
          <w:rFonts w:eastAsiaTheme="majorEastAsia"/>
          <w:b/>
          <w:bCs/>
        </w:rPr>
        <w:t>The narrative will include</w:t>
      </w:r>
      <w:r w:rsidR="00074CDA">
        <w:rPr>
          <w:rStyle w:val="normaltextrun"/>
          <w:rFonts w:eastAsiaTheme="majorEastAsia"/>
          <w:b/>
          <w:bCs/>
        </w:rPr>
        <w:t>:</w:t>
      </w:r>
    </w:p>
    <w:p w:rsidRPr="00C31D36" w:rsidR="004D2748" w:rsidP="3797B22A" w:rsidRDefault="1B7CEA24" w14:paraId="1225D8C3" w14:textId="63E9B2FE">
      <w:pPr>
        <w:pStyle w:val="paragraph"/>
        <w:numPr>
          <w:ilvl w:val="0"/>
          <w:numId w:val="45"/>
        </w:numPr>
        <w:spacing w:before="0" w:beforeAutospacing="0" w:after="0" w:afterAutospacing="0"/>
        <w:textAlignment w:val="baseline"/>
      </w:pPr>
      <w:r>
        <w:t>Program structure and design- breadth, depth, level of discipline, course sequencing.</w:t>
      </w:r>
    </w:p>
    <w:p w:rsidRPr="00C31D36" w:rsidR="004D2748" w:rsidP="3797B22A" w:rsidRDefault="1B7CEA24" w14:paraId="1DF9DFD2" w14:textId="68EDFC39">
      <w:pPr>
        <w:pStyle w:val="paragraph"/>
        <w:numPr>
          <w:ilvl w:val="0"/>
          <w:numId w:val="45"/>
        </w:numPr>
        <w:spacing w:before="0" w:beforeAutospacing="0" w:after="0" w:afterAutospacing="0"/>
        <w:rPr>
          <w:rStyle w:val="normaltextrun"/>
          <w:rFonts w:eastAsiaTheme="majorEastAsia"/>
        </w:rPr>
      </w:pPr>
      <w:r w:rsidRPr="3797B22A">
        <w:rPr>
          <w:rStyle w:val="normaltextrun"/>
          <w:rFonts w:eastAsiaTheme="majorEastAsia"/>
        </w:rPr>
        <w:t>Currency and relevance- updates reflecting latest developments</w:t>
      </w:r>
      <w:r w:rsidRPr="3797B22A" w:rsidR="2851B7AC">
        <w:rPr>
          <w:rStyle w:val="normaltextrun"/>
          <w:rFonts w:eastAsiaTheme="majorEastAsia"/>
        </w:rPr>
        <w:t xml:space="preserve">, </w:t>
      </w:r>
      <w:r w:rsidRPr="3797B22A" w:rsidR="007D272B">
        <w:rPr>
          <w:rStyle w:val="normaltextrun"/>
          <w:rFonts w:eastAsiaTheme="majorEastAsia"/>
        </w:rPr>
        <w:t xml:space="preserve">research, technologies, and best practices in the </w:t>
      </w:r>
      <w:r w:rsidRPr="3797B22A" w:rsidR="00047435">
        <w:rPr>
          <w:rStyle w:val="normaltextrun"/>
          <w:rFonts w:eastAsiaTheme="majorEastAsia"/>
        </w:rPr>
        <w:t>discipline</w:t>
      </w:r>
      <w:r w:rsidRPr="3797B22A" w:rsidR="7CA964BE">
        <w:rPr>
          <w:rStyle w:val="normaltextrun"/>
          <w:rFonts w:eastAsiaTheme="majorEastAsia"/>
        </w:rPr>
        <w:t xml:space="preserve"> AND alignment with industry/career needs, </w:t>
      </w:r>
      <w:r w:rsidRPr="3797B22A" w:rsidR="00047435">
        <w:rPr>
          <w:rStyle w:val="normaltextrun"/>
          <w:rFonts w:eastAsiaTheme="majorEastAsia"/>
        </w:rPr>
        <w:t>employment expectations, social challenges, and student career outcomes</w:t>
      </w:r>
      <w:r w:rsidRPr="3797B22A" w:rsidR="6BF3EED8">
        <w:rPr>
          <w:rStyle w:val="normaltextrun"/>
          <w:rFonts w:eastAsiaTheme="majorEastAsia"/>
        </w:rPr>
        <w:t>.</w:t>
      </w:r>
    </w:p>
    <w:p w:rsidRPr="00C31D36" w:rsidR="004D2748" w:rsidP="3797B22A" w:rsidRDefault="6BF3EED8" w14:paraId="160C4D90" w14:textId="762C2F21">
      <w:pPr>
        <w:pStyle w:val="paragraph"/>
        <w:numPr>
          <w:ilvl w:val="0"/>
          <w:numId w:val="45"/>
        </w:numPr>
        <w:spacing w:before="0" w:beforeAutospacing="0" w:after="0" w:afterAutospacing="0"/>
        <w:textAlignment w:val="baseline"/>
        <w:rPr>
          <w:rStyle w:val="normaltextrun"/>
          <w:rFonts w:eastAsiaTheme="majorEastAsia"/>
        </w:rPr>
      </w:pPr>
      <w:r w:rsidRPr="3797B22A">
        <w:rPr>
          <w:rStyle w:val="normaltextrun"/>
          <w:rFonts w:eastAsiaTheme="majorEastAsia"/>
        </w:rPr>
        <w:t xml:space="preserve">Delivery adaptability- how </w:t>
      </w:r>
      <w:r w:rsidRPr="3797B22A" w:rsidR="46A7423B">
        <w:rPr>
          <w:rStyle w:val="normaltextrun"/>
          <w:rFonts w:eastAsiaTheme="majorEastAsia"/>
        </w:rPr>
        <w:t xml:space="preserve">the </w:t>
      </w:r>
      <w:r w:rsidRPr="3797B22A">
        <w:rPr>
          <w:rStyle w:val="normaltextrun"/>
          <w:rFonts w:eastAsiaTheme="majorEastAsia"/>
        </w:rPr>
        <w:t xml:space="preserve">program adapts methods and formats to meet changing </w:t>
      </w:r>
      <w:r w:rsidRPr="3797B22A" w:rsidR="00C46642">
        <w:rPr>
          <w:rStyle w:val="normaltextrun"/>
          <w:rFonts w:eastAsiaTheme="majorEastAsia"/>
        </w:rPr>
        <w:t>student</w:t>
      </w:r>
      <w:r w:rsidRPr="3797B22A" w:rsidR="00021956">
        <w:rPr>
          <w:rStyle w:val="normaltextrun"/>
          <w:rFonts w:eastAsiaTheme="majorEastAsia"/>
        </w:rPr>
        <w:t xml:space="preserve">, industry, and/or societal needs. </w:t>
      </w:r>
    </w:p>
    <w:p w:rsidR="0404C641" w:rsidP="3797B22A" w:rsidRDefault="0404C641" w14:paraId="15C18F07" w14:textId="0549E2D7">
      <w:pPr>
        <w:pStyle w:val="paragraph"/>
        <w:numPr>
          <w:ilvl w:val="0"/>
          <w:numId w:val="45"/>
        </w:numPr>
        <w:spacing w:before="0" w:beforeAutospacing="0" w:after="0" w:afterAutospacing="0"/>
        <w:rPr>
          <w:rStyle w:val="normaltextrun"/>
          <w:rFonts w:eastAsiaTheme="majorEastAsia"/>
        </w:rPr>
      </w:pPr>
      <w:r w:rsidRPr="3797B22A">
        <w:rPr>
          <w:rStyle w:val="normaltextrun"/>
          <w:rFonts w:eastAsiaTheme="majorEastAsia"/>
        </w:rPr>
        <w:t>Institutional integration- support for other majors, minors, and general education.</w:t>
      </w:r>
    </w:p>
    <w:p w:rsidRPr="00C31D36" w:rsidR="004D2748" w:rsidP="004D2748" w:rsidRDefault="004D2748" w14:paraId="710851B8" w14:textId="77777777">
      <w:pPr>
        <w:pStyle w:val="paragraph"/>
        <w:spacing w:before="0" w:beforeAutospacing="0" w:after="0" w:afterAutospacing="0"/>
        <w:textAlignment w:val="baseline"/>
      </w:pPr>
      <w:r w:rsidRPr="00C31D36">
        <w:rPr>
          <w:rStyle w:val="eop"/>
          <w:rFonts w:eastAsiaTheme="majorEastAsia"/>
        </w:rPr>
        <w:t> </w:t>
      </w:r>
    </w:p>
    <w:p w:rsidRPr="00C31D36" w:rsidR="004D2748" w:rsidP="3797B22A" w:rsidRDefault="1F7C6973" w14:paraId="6733F9D3" w14:textId="37BFE8B7">
      <w:pPr>
        <w:pStyle w:val="paragraph"/>
        <w:numPr>
          <w:ilvl w:val="0"/>
          <w:numId w:val="12"/>
        </w:numPr>
        <w:spacing w:before="0" w:beforeAutospacing="0" w:after="0" w:afterAutospacing="0"/>
        <w:ind w:left="1170" w:firstLine="0"/>
        <w:textAlignment w:val="baseline"/>
      </w:pPr>
      <w:r w:rsidRPr="00F00EAF">
        <w:rPr>
          <w:rStyle w:val="normaltextrun"/>
          <w:rFonts w:eastAsiaTheme="majorEastAsia"/>
          <w:b/>
          <w:bCs/>
        </w:rPr>
        <w:t>Stu</w:t>
      </w:r>
      <w:r w:rsidRPr="3797B22A">
        <w:rPr>
          <w:rStyle w:val="normaltextrun"/>
          <w:rFonts w:eastAsiaTheme="majorEastAsia"/>
          <w:b/>
          <w:bCs/>
        </w:rPr>
        <w:t>dent</w:t>
      </w:r>
      <w:r w:rsidRPr="3797B22A" w:rsidR="004D2748">
        <w:rPr>
          <w:rStyle w:val="normaltextrun"/>
          <w:rFonts w:eastAsiaTheme="majorEastAsia"/>
          <w:b/>
          <w:bCs/>
        </w:rPr>
        <w:t xml:space="preserve"> Success</w:t>
      </w:r>
      <w:r w:rsidRPr="3797B22A">
        <w:rPr>
          <w:rStyle w:val="normaltextrun"/>
          <w:rFonts w:eastAsiaTheme="majorEastAsia"/>
          <w:b/>
          <w:bCs/>
        </w:rPr>
        <w:t xml:space="preserve"> and Program Effectiveness</w:t>
      </w:r>
      <w:r w:rsidRPr="3797B22A" w:rsidR="004D2748">
        <w:rPr>
          <w:rStyle w:val="normaltextrun"/>
          <w:rFonts w:eastAsiaTheme="majorEastAsia"/>
          <w:b/>
          <w:bCs/>
        </w:rPr>
        <w:t xml:space="preserve"> (4 - 6 pages): </w:t>
      </w:r>
      <w:r w:rsidRPr="3797B22A" w:rsidR="004D2748">
        <w:rPr>
          <w:rStyle w:val="normaltextrun"/>
          <w:rFonts w:eastAsiaTheme="majorEastAsia"/>
        </w:rPr>
        <w:t xml:space="preserve">The narrative </w:t>
      </w:r>
      <w:r w:rsidRPr="3797B22A" w:rsidR="40018176">
        <w:rPr>
          <w:rStyle w:val="normaltextrun"/>
          <w:rFonts w:eastAsiaTheme="majorEastAsia"/>
        </w:rPr>
        <w:t>and data (OIRPDS) s</w:t>
      </w:r>
      <w:r w:rsidRPr="3797B22A" w:rsidR="004D2748">
        <w:rPr>
          <w:rStyle w:val="normaltextrun"/>
          <w:rFonts w:eastAsiaTheme="majorEastAsia"/>
        </w:rPr>
        <w:t xml:space="preserve">hould identify any program-specific admissions criteria and comment on the program’s growth potential, with consideration for any planned curricular changes. Include data </w:t>
      </w:r>
      <w:r w:rsidRPr="3797B22A" w:rsidR="3F0F8082">
        <w:rPr>
          <w:rStyle w:val="normaltextrun"/>
          <w:rFonts w:eastAsiaTheme="majorEastAsia"/>
        </w:rPr>
        <w:t xml:space="preserve">(for tracking and trending) </w:t>
      </w:r>
      <w:r w:rsidRPr="3797B22A" w:rsidR="004D2748">
        <w:rPr>
          <w:rStyle w:val="normaltextrun"/>
          <w:rFonts w:eastAsiaTheme="majorEastAsia"/>
        </w:rPr>
        <w:t>from the previous Program Review as appendices to the self-study; summary tables may be incorporated into the narrative.</w:t>
      </w:r>
      <w:r w:rsidRPr="3797B22A" w:rsidR="004D2748">
        <w:rPr>
          <w:rStyle w:val="eop"/>
          <w:rFonts w:eastAsiaTheme="majorEastAsia"/>
        </w:rPr>
        <w:t> </w:t>
      </w:r>
    </w:p>
    <w:p w:rsidRPr="00C31D36" w:rsidR="004D2748" w:rsidP="00391581" w:rsidRDefault="004D2748" w14:paraId="500408C4" w14:textId="350FBE0D">
      <w:pPr>
        <w:pStyle w:val="paragraph"/>
        <w:numPr>
          <w:ilvl w:val="0"/>
          <w:numId w:val="46"/>
        </w:numPr>
        <w:spacing w:before="0" w:beforeAutospacing="0" w:after="0" w:afterAutospacing="0"/>
        <w:textAlignment w:val="baseline"/>
      </w:pPr>
      <w:r w:rsidRPr="00C31D36">
        <w:rPr>
          <w:rStyle w:val="normaltextrun"/>
          <w:rFonts w:eastAsiaTheme="majorEastAsia"/>
        </w:rPr>
        <w:t>Number of majors (by concentration(s)</w:t>
      </w:r>
      <w:r w:rsidR="006E3844">
        <w:rPr>
          <w:rStyle w:val="normaltextrun"/>
          <w:rFonts w:eastAsiaTheme="majorEastAsia"/>
        </w:rPr>
        <w:t xml:space="preserve"> </w:t>
      </w:r>
      <w:r w:rsidRPr="00C31D36">
        <w:rPr>
          <w:rStyle w:val="normaltextrun"/>
          <w:rFonts w:eastAsiaTheme="majorEastAsia"/>
        </w:rPr>
        <w:t xml:space="preserve">and </w:t>
      </w:r>
      <w:proofErr w:type="gramStart"/>
      <w:r w:rsidRPr="00C31D36">
        <w:rPr>
          <w:rStyle w:val="normaltextrun"/>
          <w:rFonts w:eastAsiaTheme="majorEastAsia"/>
        </w:rPr>
        <w:t>minors;</w:t>
      </w:r>
      <w:proofErr w:type="gramEnd"/>
      <w:r w:rsidRPr="00C31D36">
        <w:rPr>
          <w:rStyle w:val="eop"/>
          <w:rFonts w:eastAsiaTheme="majorEastAsia"/>
        </w:rPr>
        <w:t> </w:t>
      </w:r>
    </w:p>
    <w:p w:rsidRPr="00C31D36" w:rsidR="004D2748" w:rsidP="00391581" w:rsidRDefault="004D2748" w14:paraId="45D11D5F" w14:textId="7F0FBE71">
      <w:pPr>
        <w:pStyle w:val="paragraph"/>
        <w:numPr>
          <w:ilvl w:val="0"/>
          <w:numId w:val="46"/>
        </w:numPr>
        <w:spacing w:before="0" w:beforeAutospacing="0" w:after="0" w:afterAutospacing="0"/>
        <w:textAlignment w:val="baseline"/>
      </w:pPr>
      <w:r w:rsidRPr="00C31D36">
        <w:rPr>
          <w:rStyle w:val="normaltextrun"/>
          <w:rFonts w:eastAsiaTheme="majorEastAsia"/>
        </w:rPr>
        <w:t xml:space="preserve">Registrations and student credit hours by student </w:t>
      </w:r>
      <w:proofErr w:type="gramStart"/>
      <w:r w:rsidRPr="00C31D36">
        <w:rPr>
          <w:rStyle w:val="normaltextrun"/>
          <w:rFonts w:eastAsiaTheme="majorEastAsia"/>
        </w:rPr>
        <w:t>level;</w:t>
      </w:r>
      <w:proofErr w:type="gramEnd"/>
      <w:r w:rsidRPr="00C31D36">
        <w:rPr>
          <w:rStyle w:val="eop"/>
          <w:rFonts w:eastAsiaTheme="majorEastAsia"/>
        </w:rPr>
        <w:t> </w:t>
      </w:r>
    </w:p>
    <w:p w:rsidRPr="00C31D36" w:rsidR="004D2748" w:rsidP="00391581" w:rsidRDefault="004D2748" w14:paraId="02609B02" w14:textId="275950B9">
      <w:pPr>
        <w:pStyle w:val="paragraph"/>
        <w:numPr>
          <w:ilvl w:val="0"/>
          <w:numId w:val="46"/>
        </w:numPr>
        <w:spacing w:before="0" w:beforeAutospacing="0" w:after="0" w:afterAutospacing="0"/>
        <w:textAlignment w:val="baseline"/>
      </w:pPr>
      <w:r w:rsidRPr="00C31D36">
        <w:rPr>
          <w:rStyle w:val="normaltextrun"/>
          <w:rFonts w:eastAsiaTheme="majorEastAsia"/>
        </w:rPr>
        <w:t xml:space="preserve">Registrations and student credit hours (fall and spring terms) subtotaled by course </w:t>
      </w:r>
      <w:proofErr w:type="gramStart"/>
      <w:r w:rsidRPr="00C31D36">
        <w:rPr>
          <w:rStyle w:val="normaltextrun"/>
          <w:rFonts w:eastAsiaTheme="majorEastAsia"/>
        </w:rPr>
        <w:t>level;</w:t>
      </w:r>
      <w:proofErr w:type="gramEnd"/>
      <w:r w:rsidRPr="00C31D36">
        <w:rPr>
          <w:rStyle w:val="eop"/>
          <w:rFonts w:eastAsiaTheme="majorEastAsia"/>
        </w:rPr>
        <w:t> </w:t>
      </w:r>
    </w:p>
    <w:p w:rsidRPr="00C31D36" w:rsidR="004D2748" w:rsidP="3797B22A" w:rsidRDefault="3A1C71A8" w14:paraId="4F2758DE" w14:textId="2DEFA0DC">
      <w:pPr>
        <w:pStyle w:val="paragraph"/>
        <w:numPr>
          <w:ilvl w:val="0"/>
          <w:numId w:val="46"/>
        </w:numPr>
        <w:spacing w:before="0" w:beforeAutospacing="0" w:after="0" w:afterAutospacing="0"/>
        <w:textAlignment w:val="baseline"/>
        <w:rPr>
          <w:rStyle w:val="normaltextrun"/>
          <w:rFonts w:eastAsiaTheme="majorEastAsia"/>
        </w:rPr>
      </w:pPr>
      <w:r w:rsidRPr="3797B22A">
        <w:rPr>
          <w:rStyle w:val="normaltextrun"/>
          <w:rFonts w:eastAsiaTheme="majorEastAsia"/>
        </w:rPr>
        <w:t xml:space="preserve">Graduate and </w:t>
      </w:r>
      <w:r w:rsidRPr="3797B22A" w:rsidR="573D3999">
        <w:rPr>
          <w:rStyle w:val="normaltextrun"/>
          <w:rFonts w:eastAsiaTheme="majorEastAsia"/>
        </w:rPr>
        <w:t>employment</w:t>
      </w:r>
      <w:r w:rsidRPr="3797B22A" w:rsidR="004D2748">
        <w:rPr>
          <w:rStyle w:val="normaltextrun"/>
          <w:rFonts w:eastAsiaTheme="majorEastAsia"/>
        </w:rPr>
        <w:t xml:space="preserve"> (by concentration)</w:t>
      </w:r>
      <w:r w:rsidRPr="3797B22A" w:rsidR="0DA7DAA2">
        <w:rPr>
          <w:rStyle w:val="normaltextrun"/>
          <w:rFonts w:eastAsiaTheme="majorEastAsia"/>
        </w:rPr>
        <w:t xml:space="preserve">, and further </w:t>
      </w:r>
      <w:proofErr w:type="gramStart"/>
      <w:r w:rsidRPr="3797B22A" w:rsidR="0DA7DAA2">
        <w:rPr>
          <w:rStyle w:val="normaltextrun"/>
          <w:rFonts w:eastAsiaTheme="majorEastAsia"/>
        </w:rPr>
        <w:t>education;</w:t>
      </w:r>
      <w:proofErr w:type="gramEnd"/>
    </w:p>
    <w:p w:rsidR="76DCF70A" w:rsidP="3797B22A" w:rsidRDefault="76DCF70A" w14:paraId="234562D4" w14:textId="6996AC8D">
      <w:pPr>
        <w:pStyle w:val="paragraph"/>
        <w:numPr>
          <w:ilvl w:val="0"/>
          <w:numId w:val="46"/>
        </w:numPr>
        <w:spacing w:before="0" w:beforeAutospacing="0" w:after="0" w:afterAutospacing="0"/>
        <w:rPr>
          <w:rStyle w:val="normaltextrun"/>
          <w:rFonts w:eastAsiaTheme="majorEastAsia"/>
        </w:rPr>
      </w:pPr>
      <w:r w:rsidRPr="3797B22A">
        <w:rPr>
          <w:rStyle w:val="normaltextrun"/>
          <w:rFonts w:eastAsiaTheme="majorEastAsia"/>
        </w:rPr>
        <w:t>External validation and program recognition</w:t>
      </w:r>
    </w:p>
    <w:p w:rsidRPr="00C31D36" w:rsidR="004D2748" w:rsidP="3797B22A" w:rsidRDefault="004D2748" w14:paraId="2E72939A" w14:textId="728B4CBE">
      <w:pPr>
        <w:pStyle w:val="paragraph"/>
        <w:numPr>
          <w:ilvl w:val="0"/>
          <w:numId w:val="46"/>
        </w:numPr>
        <w:spacing w:before="0" w:beforeAutospacing="0" w:after="0" w:afterAutospacing="0"/>
        <w:textAlignment w:val="baseline"/>
      </w:pPr>
      <w:r w:rsidRPr="3797B22A">
        <w:rPr>
          <w:rStyle w:val="normaltextrun"/>
          <w:rFonts w:eastAsiaTheme="majorEastAsia"/>
        </w:rPr>
        <w:t>Other information/data.</w:t>
      </w:r>
      <w:r w:rsidRPr="3797B22A">
        <w:rPr>
          <w:rStyle w:val="eop"/>
          <w:rFonts w:eastAsiaTheme="majorEastAsia"/>
        </w:rPr>
        <w:t> </w:t>
      </w:r>
    </w:p>
    <w:p w:rsidRPr="00C31D36" w:rsidR="004D2748" w:rsidP="004D2748" w:rsidRDefault="004D2748" w14:paraId="7C954A11" w14:textId="77777777">
      <w:pPr>
        <w:pStyle w:val="paragraph"/>
        <w:spacing w:before="0" w:beforeAutospacing="0" w:after="0" w:afterAutospacing="0"/>
        <w:textAlignment w:val="baseline"/>
      </w:pPr>
      <w:r w:rsidRPr="00C31D36">
        <w:rPr>
          <w:rStyle w:val="eop"/>
          <w:rFonts w:eastAsiaTheme="majorEastAsia"/>
        </w:rPr>
        <w:t> </w:t>
      </w:r>
    </w:p>
    <w:p w:rsidRPr="00C31D36" w:rsidR="004D2748" w:rsidP="3797B22A" w:rsidRDefault="4CD3826D" w14:paraId="06476730" w14:textId="1B735815">
      <w:pPr>
        <w:pStyle w:val="paragraph"/>
        <w:numPr>
          <w:ilvl w:val="0"/>
          <w:numId w:val="13"/>
        </w:numPr>
        <w:spacing w:before="0" w:beforeAutospacing="0" w:after="0" w:afterAutospacing="0"/>
        <w:ind w:left="1185" w:firstLine="0"/>
        <w:textAlignment w:val="baseline"/>
      </w:pPr>
      <w:r w:rsidRPr="3797B22A">
        <w:rPr>
          <w:rStyle w:val="normaltextrun"/>
          <w:rFonts w:eastAsiaTheme="majorEastAsia"/>
          <w:b/>
          <w:bCs/>
        </w:rPr>
        <w:t>Resources and Su</w:t>
      </w:r>
      <w:r w:rsidRPr="3797B22A" w:rsidR="004D2748">
        <w:rPr>
          <w:rStyle w:val="normaltextrun"/>
          <w:rFonts w:eastAsiaTheme="majorEastAsia"/>
          <w:b/>
          <w:bCs/>
        </w:rPr>
        <w:t>s</w:t>
      </w:r>
      <w:r w:rsidRPr="3797B22A">
        <w:rPr>
          <w:rStyle w:val="normaltextrun"/>
          <w:rFonts w:eastAsiaTheme="majorEastAsia"/>
          <w:b/>
          <w:bCs/>
        </w:rPr>
        <w:t>tainability</w:t>
      </w:r>
      <w:r w:rsidRPr="3797B22A" w:rsidR="004D2748">
        <w:rPr>
          <w:rStyle w:val="normaltextrun"/>
          <w:rFonts w:eastAsiaTheme="majorEastAsia"/>
          <w:b/>
          <w:bCs/>
        </w:rPr>
        <w:t xml:space="preserve"> (4 - 6 pages): </w:t>
      </w:r>
      <w:r w:rsidRPr="3797B22A" w:rsidR="2C3D5C95">
        <w:rPr>
          <w:rStyle w:val="normaltextrun"/>
          <w:rFonts w:eastAsiaTheme="majorEastAsia"/>
        </w:rPr>
        <w:t>In a narrative describe</w:t>
      </w:r>
      <w:r w:rsidRPr="3797B22A" w:rsidR="004D2748">
        <w:rPr>
          <w:rStyle w:val="normaltextrun"/>
          <w:rFonts w:eastAsiaTheme="majorEastAsia"/>
        </w:rPr>
        <w:t xml:space="preserve"> trends related to following data generated by OIRPDS, Library, and Budget offices. </w:t>
      </w:r>
      <w:r w:rsidRPr="3797B22A" w:rsidR="26277AE8">
        <w:rPr>
          <w:rStyle w:val="normaltextrun"/>
          <w:rFonts w:eastAsiaTheme="majorEastAsia"/>
        </w:rPr>
        <w:t>D</w:t>
      </w:r>
      <w:r w:rsidRPr="3797B22A" w:rsidR="004D2748">
        <w:rPr>
          <w:rStyle w:val="normaltextrun"/>
          <w:rFonts w:eastAsiaTheme="majorEastAsia"/>
        </w:rPr>
        <w:t xml:space="preserve">ata should be included as appendices to the </w:t>
      </w:r>
      <w:r w:rsidRPr="3797B22A" w:rsidR="57990EE5">
        <w:rPr>
          <w:rStyle w:val="normaltextrun"/>
          <w:rFonts w:eastAsiaTheme="majorEastAsia"/>
        </w:rPr>
        <w:t>report;</w:t>
      </w:r>
      <w:r w:rsidRPr="3797B22A" w:rsidR="004D2748">
        <w:rPr>
          <w:rStyle w:val="normaltextrun"/>
          <w:rFonts w:eastAsiaTheme="majorEastAsia"/>
        </w:rPr>
        <w:t xml:space="preserve"> summary tables may be incorporated into the narrative.</w:t>
      </w:r>
      <w:r w:rsidRPr="3797B22A" w:rsidR="004D2748">
        <w:rPr>
          <w:rStyle w:val="eop"/>
          <w:rFonts w:eastAsiaTheme="majorEastAsia"/>
        </w:rPr>
        <w:t> </w:t>
      </w:r>
    </w:p>
    <w:p w:rsidRPr="00C31D36" w:rsidR="004D2748" w:rsidP="00E222D5" w:rsidRDefault="00E222D5" w14:paraId="7C4E5D66" w14:textId="7946B469">
      <w:pPr>
        <w:pStyle w:val="paragraph"/>
        <w:spacing w:before="0" w:beforeAutospacing="0" w:after="0" w:afterAutospacing="0"/>
        <w:ind w:left="1530"/>
        <w:textAlignment w:val="baseline"/>
      </w:pPr>
      <w:r w:rsidRPr="00C31D36">
        <w:rPr>
          <w:rStyle w:val="normaltextrun"/>
          <w:rFonts w:eastAsiaTheme="majorEastAsia"/>
        </w:rPr>
        <w:t xml:space="preserve">a. </w:t>
      </w:r>
      <w:r w:rsidRPr="00C31D36" w:rsidR="004D2748">
        <w:rPr>
          <w:rStyle w:val="normaltextrun"/>
          <w:rFonts w:eastAsiaTheme="majorEastAsia"/>
        </w:rPr>
        <w:t>Faculty</w:t>
      </w:r>
      <w:r w:rsidRPr="00C31D36" w:rsidR="004D2748">
        <w:rPr>
          <w:rStyle w:val="eop"/>
          <w:rFonts w:eastAsiaTheme="majorEastAsia"/>
        </w:rPr>
        <w:t> </w:t>
      </w:r>
    </w:p>
    <w:p w:rsidRPr="00C31D36" w:rsidR="004D2748" w:rsidP="00391581" w:rsidRDefault="004D2748" w14:paraId="6561FE66" w14:textId="77777777">
      <w:pPr>
        <w:pStyle w:val="paragraph"/>
        <w:numPr>
          <w:ilvl w:val="0"/>
          <w:numId w:val="47"/>
        </w:numPr>
        <w:spacing w:before="0" w:beforeAutospacing="0" w:after="0" w:afterAutospacing="0"/>
        <w:textAlignment w:val="baseline"/>
      </w:pPr>
      <w:r w:rsidRPr="00C31D36">
        <w:rPr>
          <w:rStyle w:val="normaltextrun"/>
          <w:rFonts w:eastAsiaTheme="majorEastAsia"/>
        </w:rPr>
        <w:t>Ratio of full-time equivalent students (FTES) to full-time equivalent faculty (FTEF</w:t>
      </w:r>
      <w:proofErr w:type="gramStart"/>
      <w:r w:rsidRPr="00C31D36">
        <w:rPr>
          <w:rStyle w:val="normaltextrun"/>
          <w:rFonts w:eastAsiaTheme="majorEastAsia"/>
        </w:rPr>
        <w:t>);</w:t>
      </w:r>
      <w:proofErr w:type="gramEnd"/>
      <w:r w:rsidRPr="00C31D36">
        <w:rPr>
          <w:rStyle w:val="eop"/>
          <w:rFonts w:eastAsiaTheme="majorEastAsia"/>
        </w:rPr>
        <w:t> </w:t>
      </w:r>
    </w:p>
    <w:p w:rsidRPr="00C31D36" w:rsidR="004D2748" w:rsidP="3797B22A" w:rsidRDefault="004D2748" w14:paraId="7B698211" w14:textId="77777777">
      <w:pPr>
        <w:pStyle w:val="paragraph"/>
        <w:numPr>
          <w:ilvl w:val="0"/>
          <w:numId w:val="47"/>
        </w:numPr>
        <w:spacing w:before="0" w:beforeAutospacing="0" w:after="0" w:afterAutospacing="0"/>
        <w:textAlignment w:val="baseline"/>
        <w:rPr>
          <w:rStyle w:val="eop"/>
          <w:rFonts w:eastAsiaTheme="majorEastAsia"/>
        </w:rPr>
      </w:pPr>
      <w:r w:rsidRPr="3797B22A">
        <w:rPr>
          <w:rStyle w:val="normaltextrun"/>
          <w:rFonts w:eastAsiaTheme="majorEastAsia"/>
        </w:rPr>
        <w:t>Course credit hours and student credit hours by faculty type (i.e., tenured/tenure-track, instructor, administrators/staff/coaches, lecturers</w:t>
      </w:r>
      <w:proofErr w:type="gramStart"/>
      <w:r w:rsidRPr="3797B22A">
        <w:rPr>
          <w:rStyle w:val="normaltextrun"/>
          <w:rFonts w:eastAsiaTheme="majorEastAsia"/>
        </w:rPr>
        <w:t>);</w:t>
      </w:r>
      <w:proofErr w:type="gramEnd"/>
      <w:r w:rsidRPr="3797B22A">
        <w:rPr>
          <w:rStyle w:val="eop"/>
          <w:rFonts w:eastAsiaTheme="majorEastAsia"/>
        </w:rPr>
        <w:t> </w:t>
      </w:r>
    </w:p>
    <w:p w:rsidRPr="00C31D36" w:rsidR="004D2748" w:rsidP="3797B22A" w:rsidRDefault="38BBDAC9" w14:paraId="19AFBF6A" w14:textId="18886A29">
      <w:pPr>
        <w:pStyle w:val="paragraph"/>
        <w:numPr>
          <w:ilvl w:val="0"/>
          <w:numId w:val="47"/>
        </w:numPr>
        <w:spacing w:before="0" w:beforeAutospacing="0" w:after="0" w:afterAutospacing="0"/>
        <w:textAlignment w:val="baseline"/>
      </w:pPr>
      <w:r>
        <w:t xml:space="preserve">Faculty qualifications, professional development, successes, </w:t>
      </w:r>
      <w:proofErr w:type="gramStart"/>
      <w:r>
        <w:t>recognitions</w:t>
      </w:r>
      <w:proofErr w:type="gramEnd"/>
      <w:r>
        <w:t>; det</w:t>
      </w:r>
      <w:r w:rsidR="3721A483">
        <w:t xml:space="preserve">ails </w:t>
      </w:r>
      <w:r w:rsidRPr="3797B22A" w:rsidR="004D2748">
        <w:rPr>
          <w:rStyle w:val="normaltextrun"/>
          <w:rFonts w:eastAsiaTheme="majorEastAsia"/>
        </w:rPr>
        <w:t xml:space="preserve">related to teaching, advising, scholarship, </w:t>
      </w:r>
      <w:r w:rsidRPr="3797B22A" w:rsidR="59D8B1AC">
        <w:rPr>
          <w:rStyle w:val="normaltextrun"/>
          <w:rFonts w:eastAsiaTheme="majorEastAsia"/>
        </w:rPr>
        <w:t xml:space="preserve">and </w:t>
      </w:r>
      <w:proofErr w:type="gramStart"/>
      <w:r w:rsidRPr="3797B22A" w:rsidR="004D2748">
        <w:rPr>
          <w:rStyle w:val="normaltextrun"/>
          <w:rFonts w:eastAsiaTheme="majorEastAsia"/>
        </w:rPr>
        <w:t>service;</w:t>
      </w:r>
      <w:proofErr w:type="gramEnd"/>
      <w:r w:rsidRPr="3797B22A" w:rsidR="004D2748">
        <w:rPr>
          <w:rStyle w:val="eop"/>
          <w:rFonts w:eastAsiaTheme="majorEastAsia"/>
        </w:rPr>
        <w:t> </w:t>
      </w:r>
    </w:p>
    <w:p w:rsidRPr="00C31D36" w:rsidR="004D2748" w:rsidP="00391581" w:rsidRDefault="004D2748" w14:paraId="064EF517" w14:textId="77777777">
      <w:pPr>
        <w:pStyle w:val="paragraph"/>
        <w:numPr>
          <w:ilvl w:val="0"/>
          <w:numId w:val="47"/>
        </w:numPr>
        <w:spacing w:before="0" w:beforeAutospacing="0" w:after="0" w:afterAutospacing="0"/>
        <w:textAlignment w:val="baseline"/>
      </w:pPr>
      <w:r w:rsidRPr="00C31D36">
        <w:rPr>
          <w:rStyle w:val="normaltextrun"/>
          <w:rFonts w:eastAsiaTheme="majorEastAsia"/>
        </w:rPr>
        <w:t>Faculty vitas should be included in an appendix; and</w:t>
      </w:r>
      <w:r w:rsidRPr="00C31D36">
        <w:rPr>
          <w:rStyle w:val="eop"/>
          <w:rFonts w:eastAsiaTheme="majorEastAsia"/>
        </w:rPr>
        <w:t> </w:t>
      </w:r>
    </w:p>
    <w:p w:rsidRPr="00C31D36" w:rsidR="004D2748" w:rsidP="3797B22A" w:rsidRDefault="004D2748" w14:paraId="1E1D33F2" w14:textId="52967768">
      <w:pPr>
        <w:pStyle w:val="paragraph"/>
        <w:numPr>
          <w:ilvl w:val="0"/>
          <w:numId w:val="47"/>
        </w:numPr>
        <w:spacing w:before="0" w:beforeAutospacing="0" w:after="0" w:afterAutospacing="0"/>
        <w:textAlignment w:val="baseline"/>
      </w:pPr>
      <w:r w:rsidRPr="3797B22A">
        <w:rPr>
          <w:rStyle w:val="normaltextrun"/>
          <w:rFonts w:eastAsiaTheme="majorEastAsia"/>
        </w:rPr>
        <w:t xml:space="preserve">Other </w:t>
      </w:r>
      <w:r w:rsidRPr="3797B22A" w:rsidR="584F82A7">
        <w:rPr>
          <w:rStyle w:val="normaltextrun"/>
          <w:rFonts w:eastAsiaTheme="majorEastAsia"/>
        </w:rPr>
        <w:t>information/</w:t>
      </w:r>
      <w:r w:rsidRPr="3797B22A">
        <w:rPr>
          <w:rStyle w:val="normaltextrun"/>
          <w:rFonts w:eastAsiaTheme="majorEastAsia"/>
        </w:rPr>
        <w:t>data.</w:t>
      </w:r>
      <w:r w:rsidRPr="3797B22A">
        <w:rPr>
          <w:rStyle w:val="eop"/>
          <w:rFonts w:eastAsiaTheme="majorEastAsia"/>
        </w:rPr>
        <w:t> </w:t>
      </w:r>
    </w:p>
    <w:p w:rsidRPr="00C31D36" w:rsidR="004D2748" w:rsidP="3797B22A" w:rsidRDefault="001678CF" w14:paraId="615E946B" w14:textId="0D7A60B8">
      <w:pPr>
        <w:pStyle w:val="paragraph"/>
        <w:spacing w:before="0" w:beforeAutospacing="0" w:after="0" w:afterAutospacing="0"/>
        <w:ind w:left="1440"/>
        <w:textAlignment w:val="baseline"/>
      </w:pPr>
      <w:r w:rsidRPr="3797B22A">
        <w:rPr>
          <w:rStyle w:val="normaltextrun"/>
          <w:rFonts w:eastAsiaTheme="majorEastAsia"/>
        </w:rPr>
        <w:t xml:space="preserve">b. </w:t>
      </w:r>
      <w:r w:rsidRPr="3797B22A" w:rsidR="004D2748">
        <w:rPr>
          <w:rStyle w:val="normaltextrun"/>
          <w:rFonts w:eastAsiaTheme="majorEastAsia"/>
        </w:rPr>
        <w:t xml:space="preserve">Financial Information (finance and budget): </w:t>
      </w:r>
      <w:r w:rsidRPr="3797B22A" w:rsidR="49483356">
        <w:rPr>
          <w:rStyle w:val="normaltextrun"/>
          <w:rFonts w:eastAsiaTheme="majorEastAsia"/>
        </w:rPr>
        <w:t>In a</w:t>
      </w:r>
      <w:r w:rsidRPr="3797B22A" w:rsidR="004D2748">
        <w:rPr>
          <w:rStyle w:val="normaltextrun"/>
          <w:rFonts w:eastAsiaTheme="majorEastAsia"/>
        </w:rPr>
        <w:t xml:space="preserve"> </w:t>
      </w:r>
      <w:r w:rsidRPr="3797B22A" w:rsidR="49483356">
        <w:rPr>
          <w:rStyle w:val="normaltextrun"/>
          <w:rFonts w:eastAsiaTheme="majorEastAsia"/>
        </w:rPr>
        <w:t xml:space="preserve">narrative </w:t>
      </w:r>
      <w:bookmarkStart w:name="_Int_HA80M6aN" w:id="0"/>
      <w:r w:rsidRPr="3797B22A" w:rsidR="004D2748">
        <w:rPr>
          <w:rStyle w:val="normaltextrun"/>
          <w:rFonts w:eastAsiaTheme="majorEastAsia"/>
        </w:rPr>
        <w:t>describe</w:t>
      </w:r>
      <w:bookmarkEnd w:id="0"/>
      <w:r w:rsidRPr="3797B22A" w:rsidR="004D2748">
        <w:rPr>
          <w:rStyle w:val="normaltextrun"/>
          <w:rFonts w:eastAsiaTheme="majorEastAsia"/>
        </w:rPr>
        <w:t xml:space="preserve"> significant increases or decreases in the unit cost of the program during the review period, noting factors that may be affecting costs and the possibility of correcting any deviation within existing resources. </w:t>
      </w:r>
      <w:r w:rsidRPr="3797B22A" w:rsidR="6FBAE0A4">
        <w:rPr>
          <w:rStyle w:val="normaltextrun"/>
          <w:rFonts w:eastAsiaTheme="majorEastAsia"/>
        </w:rPr>
        <w:t>P</w:t>
      </w:r>
      <w:r w:rsidRPr="3797B22A" w:rsidR="004D2748">
        <w:rPr>
          <w:rStyle w:val="normaltextrun"/>
          <w:rFonts w:eastAsiaTheme="majorEastAsia"/>
        </w:rPr>
        <w:t>rograms may use measures</w:t>
      </w:r>
      <w:r w:rsidRPr="3797B22A" w:rsidR="08F3A082">
        <w:rPr>
          <w:rStyle w:val="normaltextrun"/>
          <w:rFonts w:eastAsiaTheme="majorEastAsia"/>
        </w:rPr>
        <w:t xml:space="preserve"> </w:t>
      </w:r>
      <w:r w:rsidRPr="3797B22A" w:rsidR="004D2748">
        <w:rPr>
          <w:rStyle w:val="normaltextrun"/>
          <w:rFonts w:eastAsiaTheme="majorEastAsia"/>
        </w:rPr>
        <w:t>such as</w:t>
      </w:r>
      <w:r w:rsidRPr="3797B22A" w:rsidR="17A5977C">
        <w:rPr>
          <w:rStyle w:val="normaltextrun"/>
          <w:rFonts w:eastAsiaTheme="majorEastAsia"/>
        </w:rPr>
        <w:t xml:space="preserve"> the</w:t>
      </w:r>
      <w:r w:rsidRPr="3797B22A" w:rsidR="004D2748">
        <w:rPr>
          <w:rStyle w:val="normaltextrun"/>
          <w:rFonts w:eastAsiaTheme="majorEastAsia"/>
        </w:rPr>
        <w:t xml:space="preserve"> Delaware Report dat</w:t>
      </w:r>
      <w:r w:rsidRPr="3797B22A" w:rsidR="7D37CE91">
        <w:rPr>
          <w:rStyle w:val="normaltextrun"/>
          <w:rFonts w:eastAsiaTheme="majorEastAsia"/>
        </w:rPr>
        <w:t>a</w:t>
      </w:r>
      <w:r w:rsidRPr="3797B22A" w:rsidR="004D2748">
        <w:rPr>
          <w:rStyle w:val="normaltextrun"/>
          <w:rFonts w:eastAsiaTheme="majorEastAsia"/>
        </w:rPr>
        <w:t>.</w:t>
      </w:r>
      <w:r w:rsidRPr="3797B22A" w:rsidR="004D2748">
        <w:rPr>
          <w:rStyle w:val="eop"/>
          <w:rFonts w:eastAsiaTheme="majorEastAsia"/>
        </w:rPr>
        <w:t> </w:t>
      </w:r>
    </w:p>
    <w:p w:rsidRPr="00C31D36" w:rsidR="004D2748" w:rsidP="00391581" w:rsidRDefault="004D2748" w14:paraId="0470ADFB" w14:textId="77777777">
      <w:pPr>
        <w:pStyle w:val="paragraph"/>
        <w:numPr>
          <w:ilvl w:val="0"/>
          <w:numId w:val="47"/>
        </w:numPr>
        <w:spacing w:before="0" w:beforeAutospacing="0" w:after="0" w:afterAutospacing="0"/>
        <w:textAlignment w:val="baseline"/>
      </w:pPr>
      <w:r w:rsidRPr="00C31D36">
        <w:rPr>
          <w:rStyle w:val="normaltextrun"/>
          <w:rFonts w:eastAsiaTheme="majorEastAsia"/>
        </w:rPr>
        <w:t>Total budget revenues and program expenditures</w:t>
      </w:r>
      <w:r w:rsidRPr="00C31D36">
        <w:rPr>
          <w:rStyle w:val="eop"/>
          <w:rFonts w:eastAsiaTheme="majorEastAsia"/>
        </w:rPr>
        <w:t> </w:t>
      </w:r>
    </w:p>
    <w:p w:rsidRPr="00C31D36" w:rsidR="004D2748" w:rsidP="00391581" w:rsidRDefault="004D2748" w14:paraId="71CF393E" w14:textId="77777777">
      <w:pPr>
        <w:pStyle w:val="paragraph"/>
        <w:numPr>
          <w:ilvl w:val="0"/>
          <w:numId w:val="47"/>
        </w:numPr>
        <w:spacing w:before="0" w:beforeAutospacing="0" w:after="0" w:afterAutospacing="0"/>
        <w:textAlignment w:val="baseline"/>
      </w:pPr>
      <w:r w:rsidRPr="00C31D36">
        <w:rPr>
          <w:rStyle w:val="normaltextrun"/>
          <w:rFonts w:eastAsiaTheme="majorEastAsia"/>
        </w:rPr>
        <w:t>Ratio of total expenditures/student credit hours</w:t>
      </w:r>
      <w:r w:rsidRPr="00C31D36">
        <w:rPr>
          <w:rStyle w:val="eop"/>
          <w:rFonts w:eastAsiaTheme="majorEastAsia"/>
        </w:rPr>
        <w:t> </w:t>
      </w:r>
    </w:p>
    <w:p w:rsidRPr="00C31D36" w:rsidR="004D2748" w:rsidP="00391581" w:rsidRDefault="004D2748" w14:paraId="35D3EF2B" w14:textId="77777777">
      <w:pPr>
        <w:pStyle w:val="paragraph"/>
        <w:numPr>
          <w:ilvl w:val="0"/>
          <w:numId w:val="47"/>
        </w:numPr>
        <w:spacing w:before="0" w:beforeAutospacing="0" w:after="0" w:afterAutospacing="0"/>
        <w:textAlignment w:val="baseline"/>
      </w:pPr>
      <w:r w:rsidRPr="00C31D36">
        <w:rPr>
          <w:rStyle w:val="normaltextrun"/>
          <w:rFonts w:eastAsiaTheme="majorEastAsia"/>
        </w:rPr>
        <w:t xml:space="preserve">External funding (if applicable): Any external funding the program or its faculty </w:t>
      </w:r>
      <w:proofErr w:type="gramStart"/>
      <w:r w:rsidRPr="00C31D36">
        <w:rPr>
          <w:rStyle w:val="normaltextrun"/>
          <w:rFonts w:eastAsiaTheme="majorEastAsia"/>
        </w:rPr>
        <w:t>have</w:t>
      </w:r>
      <w:proofErr w:type="gramEnd"/>
      <w:r w:rsidRPr="00C31D36">
        <w:rPr>
          <w:rStyle w:val="normaltextrun"/>
          <w:rFonts w:eastAsiaTheme="majorEastAsia"/>
        </w:rPr>
        <w:t xml:space="preserve"> submitted and received since the last review. What potential opportunities exist for obtaining external funds during the next six years?</w:t>
      </w:r>
      <w:r w:rsidRPr="00C31D36">
        <w:rPr>
          <w:rStyle w:val="eop"/>
          <w:rFonts w:eastAsiaTheme="majorEastAsia"/>
        </w:rPr>
        <w:t> </w:t>
      </w:r>
    </w:p>
    <w:p w:rsidRPr="00C31D36" w:rsidR="004D2748" w:rsidP="3797B22A" w:rsidRDefault="574F4B51" w14:paraId="1E8B10FA" w14:textId="7914AF9C">
      <w:pPr>
        <w:pStyle w:val="paragraph"/>
        <w:numPr>
          <w:ilvl w:val="0"/>
          <w:numId w:val="14"/>
        </w:numPr>
        <w:spacing w:before="0" w:beforeAutospacing="0" w:after="0" w:afterAutospacing="0"/>
        <w:textAlignment w:val="baseline"/>
        <w:rPr>
          <w:rStyle w:val="normaltextrun"/>
          <w:rFonts w:eastAsiaTheme="majorEastAsia"/>
        </w:rPr>
      </w:pPr>
      <w:r w:rsidRPr="3797B22A">
        <w:rPr>
          <w:rStyle w:val="normaltextrun"/>
          <w:rFonts w:eastAsiaTheme="majorEastAsia"/>
        </w:rPr>
        <w:t xml:space="preserve">Financial sustainability and </w:t>
      </w:r>
      <w:proofErr w:type="gramStart"/>
      <w:r w:rsidRPr="3797B22A" w:rsidR="00CA6784">
        <w:rPr>
          <w:rStyle w:val="normaltextrun"/>
          <w:rFonts w:eastAsiaTheme="majorEastAsia"/>
        </w:rPr>
        <w:t>efficiency</w:t>
      </w:r>
      <w:r w:rsidR="00CA6784">
        <w:rPr>
          <w:rStyle w:val="normaltextrun"/>
          <w:rFonts w:eastAsiaTheme="majorEastAsia"/>
        </w:rPr>
        <w:t>;</w:t>
      </w:r>
      <w:proofErr w:type="gramEnd"/>
    </w:p>
    <w:p w:rsidR="574F4B51" w:rsidP="3797B22A" w:rsidRDefault="574F4B51" w14:paraId="482079F1" w14:textId="41D9CF5E">
      <w:pPr>
        <w:pStyle w:val="paragraph"/>
        <w:numPr>
          <w:ilvl w:val="0"/>
          <w:numId w:val="15"/>
        </w:numPr>
        <w:spacing w:before="0" w:beforeAutospacing="0" w:after="0" w:afterAutospacing="0"/>
        <w:rPr>
          <w:rStyle w:val="normaltextrun"/>
          <w:rFonts w:eastAsiaTheme="majorEastAsia"/>
        </w:rPr>
      </w:pPr>
      <w:r w:rsidRPr="3797B22A">
        <w:rPr>
          <w:rStyle w:val="normaltextrun"/>
          <w:rFonts w:eastAsiaTheme="majorEastAsia"/>
        </w:rPr>
        <w:t xml:space="preserve">Facilities, technology, and library </w:t>
      </w:r>
      <w:proofErr w:type="gramStart"/>
      <w:r w:rsidRPr="3797B22A">
        <w:rPr>
          <w:rStyle w:val="normaltextrun"/>
          <w:rFonts w:eastAsiaTheme="majorEastAsia"/>
        </w:rPr>
        <w:t>resources</w:t>
      </w:r>
      <w:r w:rsidR="00CA6784">
        <w:rPr>
          <w:rStyle w:val="normaltextrun"/>
          <w:rFonts w:eastAsiaTheme="majorEastAsia"/>
        </w:rPr>
        <w:t>;</w:t>
      </w:r>
      <w:proofErr w:type="gramEnd"/>
    </w:p>
    <w:p w:rsidRPr="00C31D36" w:rsidR="004D2748" w:rsidP="3797B22A" w:rsidRDefault="004D2748" w14:paraId="79D2389D" w14:textId="0FD26F23">
      <w:pPr>
        <w:pStyle w:val="paragraph"/>
        <w:numPr>
          <w:ilvl w:val="0"/>
          <w:numId w:val="17"/>
        </w:numPr>
        <w:spacing w:before="0" w:beforeAutospacing="0" w:after="0" w:afterAutospacing="0"/>
        <w:textAlignment w:val="baseline"/>
      </w:pPr>
      <w:r w:rsidRPr="3797B22A">
        <w:rPr>
          <w:rStyle w:val="normaltextrun"/>
          <w:rFonts w:eastAsiaTheme="majorEastAsia"/>
        </w:rPr>
        <w:t>Other information/data.</w:t>
      </w:r>
      <w:r w:rsidRPr="3797B22A">
        <w:rPr>
          <w:rStyle w:val="eop"/>
          <w:rFonts w:eastAsiaTheme="majorEastAsia"/>
        </w:rPr>
        <w:t> </w:t>
      </w:r>
    </w:p>
    <w:p w:rsidRPr="00C31D36" w:rsidR="004D2748" w:rsidP="004D2748" w:rsidRDefault="004D2748" w14:paraId="10D2C52A" w14:textId="77777777">
      <w:pPr>
        <w:pStyle w:val="paragraph"/>
        <w:spacing w:before="0" w:beforeAutospacing="0" w:after="0" w:afterAutospacing="0"/>
        <w:textAlignment w:val="baseline"/>
      </w:pPr>
      <w:r w:rsidRPr="00C31D36">
        <w:rPr>
          <w:rStyle w:val="eop"/>
          <w:rFonts w:eastAsiaTheme="majorEastAsia"/>
        </w:rPr>
        <w:t> </w:t>
      </w:r>
    </w:p>
    <w:p w:rsidRPr="00C31D36" w:rsidR="004D2748" w:rsidP="3797B22A" w:rsidRDefault="004D2748" w14:paraId="00E2A5EB" w14:textId="26B39455">
      <w:pPr>
        <w:pStyle w:val="paragraph"/>
        <w:numPr>
          <w:ilvl w:val="0"/>
          <w:numId w:val="18"/>
        </w:numPr>
        <w:spacing w:before="0" w:beforeAutospacing="0" w:after="0" w:afterAutospacing="0"/>
        <w:ind w:left="840" w:firstLine="0"/>
        <w:textAlignment w:val="baseline"/>
        <w:rPr>
          <w:rStyle w:val="eop"/>
          <w:rFonts w:eastAsiaTheme="majorEastAsia"/>
        </w:rPr>
      </w:pPr>
      <w:r w:rsidRPr="3797B22A">
        <w:rPr>
          <w:rStyle w:val="normaltextrun"/>
          <w:rFonts w:eastAsiaTheme="majorEastAsia"/>
          <w:b/>
          <w:bCs/>
        </w:rPr>
        <w:t xml:space="preserve">Student Learning Outcomes and Assessments (6 - 8 pages): </w:t>
      </w:r>
      <w:r w:rsidRPr="3797B22A">
        <w:rPr>
          <w:rStyle w:val="normaltextrun"/>
          <w:rFonts w:eastAsiaTheme="majorEastAsia"/>
        </w:rPr>
        <w:t>While data tables should be included as appendices to the report, summary tables may be incorporated into the narrative. For programs with professional accreditation/state approval</w:t>
      </w:r>
      <w:r w:rsidR="002D7371">
        <w:rPr>
          <w:rStyle w:val="normaltextrun"/>
          <w:rFonts w:eastAsiaTheme="majorEastAsia"/>
        </w:rPr>
        <w:t xml:space="preserve">, </w:t>
      </w:r>
      <w:r w:rsidRPr="3797B22A">
        <w:rPr>
          <w:rStyle w:val="normaltextrun"/>
          <w:rFonts w:eastAsiaTheme="majorEastAsia"/>
        </w:rPr>
        <w:t>learning outcomes information may be submitted in the format required by the review agency;</w:t>
      </w:r>
      <w:r w:rsidRPr="3797B22A" w:rsidR="60F7A803">
        <w:rPr>
          <w:rStyle w:val="normaltextrun"/>
          <w:rFonts w:eastAsiaTheme="majorEastAsia"/>
        </w:rPr>
        <w:t xml:space="preserve"> </w:t>
      </w:r>
      <w:r w:rsidRPr="3797B22A">
        <w:rPr>
          <w:rStyle w:val="normaltextrun"/>
          <w:rFonts w:eastAsiaTheme="majorEastAsia"/>
        </w:rPr>
        <w:t>this may take the form of a systematic evaluation plan</w:t>
      </w:r>
      <w:r w:rsidRPr="3797B22A" w:rsidR="009F354E">
        <w:rPr>
          <w:rStyle w:val="normaltextrun"/>
          <w:rFonts w:eastAsiaTheme="majorEastAsia"/>
        </w:rPr>
        <w:t xml:space="preserve"> for accredited programs</w:t>
      </w:r>
      <w:r w:rsidR="00A75B79">
        <w:rPr>
          <w:rStyle w:val="normaltextrun"/>
          <w:rFonts w:eastAsiaTheme="majorEastAsia"/>
        </w:rPr>
        <w:t>, accreditation report,</w:t>
      </w:r>
      <w:r w:rsidR="00432129">
        <w:rPr>
          <w:rStyle w:val="normaltextrun"/>
          <w:rFonts w:eastAsiaTheme="majorEastAsia"/>
        </w:rPr>
        <w:t xml:space="preserve"> or similar documentation</w:t>
      </w:r>
      <w:r w:rsidRPr="3797B22A">
        <w:rPr>
          <w:rStyle w:val="normaltextrun"/>
          <w:rFonts w:eastAsiaTheme="majorEastAsia"/>
        </w:rPr>
        <w:t>.</w:t>
      </w:r>
      <w:r w:rsidR="008A6706">
        <w:rPr>
          <w:rStyle w:val="normaltextrun"/>
          <w:rFonts w:eastAsiaTheme="majorEastAsia"/>
        </w:rPr>
        <w:t xml:space="preserve"> D</w:t>
      </w:r>
      <w:r w:rsidR="00A34541">
        <w:rPr>
          <w:rStyle w:val="normaltextrun"/>
          <w:rFonts w:eastAsiaTheme="majorEastAsia"/>
        </w:rPr>
        <w:t xml:space="preserve">ocumentation </w:t>
      </w:r>
      <w:r w:rsidR="008A6706">
        <w:rPr>
          <w:rStyle w:val="normaltextrun"/>
          <w:rFonts w:eastAsiaTheme="majorEastAsia"/>
        </w:rPr>
        <w:t xml:space="preserve">submitted </w:t>
      </w:r>
      <w:r w:rsidR="00A34541">
        <w:rPr>
          <w:rStyle w:val="normaltextrun"/>
          <w:rFonts w:eastAsiaTheme="majorEastAsia"/>
        </w:rPr>
        <w:t>from all programs</w:t>
      </w:r>
      <w:r w:rsidR="00432129">
        <w:rPr>
          <w:rStyle w:val="normaltextrun"/>
          <w:rFonts w:eastAsiaTheme="majorEastAsia"/>
        </w:rPr>
        <w:t xml:space="preserve"> must include:</w:t>
      </w:r>
    </w:p>
    <w:p w:rsidRPr="00C31D36" w:rsidR="004D2748" w:rsidP="00391581" w:rsidRDefault="004D2748" w14:paraId="1203CAB1" w14:textId="28643E93">
      <w:pPr>
        <w:pStyle w:val="paragraph"/>
        <w:numPr>
          <w:ilvl w:val="0"/>
          <w:numId w:val="19"/>
        </w:numPr>
        <w:spacing w:before="0" w:beforeAutospacing="0" w:after="0" w:afterAutospacing="0"/>
        <w:textAlignment w:val="baseline"/>
      </w:pPr>
      <w:r w:rsidRPr="00C31D36">
        <w:rPr>
          <w:rStyle w:val="normaltextrun"/>
          <w:rFonts w:eastAsiaTheme="majorEastAsia"/>
        </w:rPr>
        <w:t xml:space="preserve">List student learning outcomes (SLOs) for the program and how they relate to the program's mission statement and courses. A </w:t>
      </w:r>
      <w:r w:rsidRPr="00C31D36">
        <w:rPr>
          <w:rStyle w:val="normaltextrun"/>
          <w:rFonts w:eastAsiaTheme="majorEastAsia"/>
          <w:b/>
          <w:bCs/>
        </w:rPr>
        <w:t xml:space="preserve">current </w:t>
      </w:r>
      <w:r w:rsidRPr="00C31D36">
        <w:rPr>
          <w:rStyle w:val="normaltextrun"/>
          <w:rFonts w:eastAsiaTheme="majorEastAsia"/>
        </w:rPr>
        <w:t>curriculum map should be included in the appendix. The program should also describe how it contributes to the achievement of the institution-wide student learning outcomes as applicable.</w:t>
      </w:r>
      <w:r w:rsidRPr="00C31D36">
        <w:rPr>
          <w:rStyle w:val="eop"/>
          <w:rFonts w:eastAsiaTheme="majorEastAsia"/>
        </w:rPr>
        <w:t> </w:t>
      </w:r>
    </w:p>
    <w:p w:rsidRPr="00C31D36" w:rsidR="004D2748" w:rsidP="3797B22A" w:rsidRDefault="004D2748" w14:paraId="3683A31F" w14:textId="248C038D">
      <w:pPr>
        <w:pStyle w:val="paragraph"/>
        <w:numPr>
          <w:ilvl w:val="0"/>
          <w:numId w:val="20"/>
        </w:numPr>
        <w:spacing w:before="0" w:beforeAutospacing="0" w:after="0" w:afterAutospacing="0"/>
        <w:textAlignment w:val="baseline"/>
      </w:pPr>
      <w:r w:rsidRPr="3797B22A">
        <w:rPr>
          <w:rStyle w:val="normaltextrun"/>
          <w:rFonts w:eastAsiaTheme="majorEastAsia"/>
        </w:rPr>
        <w:t>Identify the direct and indirect measurements that assess the program's student learning outcomes and include</w:t>
      </w:r>
      <w:r w:rsidRPr="3797B22A" w:rsidR="24E702D7">
        <w:rPr>
          <w:rStyle w:val="normaltextrun"/>
          <w:rFonts w:eastAsiaTheme="majorEastAsia"/>
        </w:rPr>
        <w:t xml:space="preserve"> the previous</w:t>
      </w:r>
      <w:r w:rsidRPr="3797B22A">
        <w:rPr>
          <w:rStyle w:val="normaltextrun"/>
          <w:rFonts w:eastAsiaTheme="majorEastAsia"/>
        </w:rPr>
        <w:t xml:space="preserve"> </w:t>
      </w:r>
      <w:r w:rsidRPr="3797B22A" w:rsidR="54509846">
        <w:rPr>
          <w:rStyle w:val="normaltextrun"/>
          <w:rFonts w:eastAsiaTheme="majorEastAsia"/>
        </w:rPr>
        <w:t>t</w:t>
      </w:r>
      <w:r w:rsidRPr="3797B22A">
        <w:rPr>
          <w:rStyle w:val="normaltextrun"/>
          <w:rFonts w:eastAsiaTheme="majorEastAsia"/>
        </w:rPr>
        <w:t>hree</w:t>
      </w:r>
      <w:r w:rsidRPr="3797B22A" w:rsidR="1A8D6415">
        <w:rPr>
          <w:rStyle w:val="normaltextrun"/>
          <w:rFonts w:eastAsiaTheme="majorEastAsia"/>
        </w:rPr>
        <w:t xml:space="preserve"> and six</w:t>
      </w:r>
      <w:r w:rsidRPr="3797B22A">
        <w:rPr>
          <w:rStyle w:val="normaltextrun"/>
          <w:rFonts w:eastAsiaTheme="majorEastAsia"/>
        </w:rPr>
        <w:t xml:space="preserve">-year summary </w:t>
      </w:r>
      <w:r w:rsidRPr="3797B22A" w:rsidR="58E0ADFC">
        <w:rPr>
          <w:rStyle w:val="normaltextrun"/>
          <w:rFonts w:eastAsiaTheme="majorEastAsia"/>
        </w:rPr>
        <w:t>report</w:t>
      </w:r>
      <w:r w:rsidRPr="3797B22A">
        <w:rPr>
          <w:rStyle w:val="normaltextrun"/>
          <w:rFonts w:eastAsiaTheme="majorEastAsia"/>
        </w:rPr>
        <w:t xml:space="preserve">. What does the assessment information indicate about how effective the program is in preparing students for the future? Identify any other documentation of program quality, including external validation. While assessment results in specific coursework can be reported, the report should focus on outcomes at the program level. Information on student satisfaction can be reported as well as current student and alumni success (i.e., graduate employment, awards, pass rates on licensure exams, graduate school acceptance and admissions test scores </w:t>
      </w:r>
      <w:r w:rsidR="00217272">
        <w:rPr>
          <w:rStyle w:val="normaltextrun"/>
          <w:rFonts w:eastAsiaTheme="majorEastAsia"/>
        </w:rPr>
        <w:t>[</w:t>
      </w:r>
      <w:r w:rsidRPr="3797B22A">
        <w:rPr>
          <w:rStyle w:val="normaltextrun"/>
          <w:rFonts w:eastAsiaTheme="majorEastAsia"/>
        </w:rPr>
        <w:t>GRE, MCAT, LSAT, etc.</w:t>
      </w:r>
      <w:r w:rsidR="00217272">
        <w:rPr>
          <w:rStyle w:val="normaltextrun"/>
          <w:rFonts w:eastAsiaTheme="majorEastAsia"/>
        </w:rPr>
        <w:t>]</w:t>
      </w:r>
      <w:r w:rsidRPr="3797B22A">
        <w:rPr>
          <w:rStyle w:val="normaltextrun"/>
          <w:rFonts w:eastAsiaTheme="majorEastAsia"/>
        </w:rPr>
        <w:t>, advanced degrees obtained, results of alumni and employer surveys, etc.</w:t>
      </w:r>
      <w:proofErr w:type="gramStart"/>
      <w:r w:rsidRPr="3797B22A">
        <w:rPr>
          <w:rStyle w:val="normaltextrun"/>
          <w:rFonts w:eastAsiaTheme="majorEastAsia"/>
        </w:rPr>
        <w:t>);</w:t>
      </w:r>
      <w:proofErr w:type="gramEnd"/>
      <w:r w:rsidRPr="3797B22A">
        <w:rPr>
          <w:rStyle w:val="eop"/>
          <w:rFonts w:eastAsiaTheme="majorEastAsia"/>
        </w:rPr>
        <w:t> </w:t>
      </w:r>
    </w:p>
    <w:p w:rsidRPr="00C31D36" w:rsidR="004D2748" w:rsidP="00391581" w:rsidRDefault="004D2748" w14:paraId="7315B1CA" w14:textId="65B38896">
      <w:pPr>
        <w:pStyle w:val="paragraph"/>
        <w:numPr>
          <w:ilvl w:val="0"/>
          <w:numId w:val="21"/>
        </w:numPr>
        <w:spacing w:before="0" w:beforeAutospacing="0" w:after="0" w:afterAutospacing="0"/>
        <w:textAlignment w:val="baseline"/>
      </w:pPr>
      <w:r w:rsidRPr="00C31D36">
        <w:rPr>
          <w:rStyle w:val="normaltextrun"/>
          <w:rFonts w:eastAsiaTheme="majorEastAsia"/>
        </w:rPr>
        <w:t xml:space="preserve">Describe program improvements resulting from assessment of SLOs since the last program </w:t>
      </w:r>
      <w:proofErr w:type="gramStart"/>
      <w:r w:rsidRPr="00C31D36">
        <w:rPr>
          <w:rStyle w:val="normaltextrun"/>
          <w:rFonts w:eastAsiaTheme="majorEastAsia"/>
        </w:rPr>
        <w:t>review;</w:t>
      </w:r>
      <w:proofErr w:type="gramEnd"/>
      <w:r w:rsidRPr="00C31D36">
        <w:rPr>
          <w:rStyle w:val="eop"/>
          <w:rFonts w:eastAsiaTheme="majorEastAsia"/>
        </w:rPr>
        <w:t> </w:t>
      </w:r>
    </w:p>
    <w:p w:rsidRPr="00C31D36" w:rsidR="004D2748" w:rsidP="00391581" w:rsidRDefault="004D2748" w14:paraId="22528C85" w14:textId="4C14E347">
      <w:pPr>
        <w:pStyle w:val="paragraph"/>
        <w:numPr>
          <w:ilvl w:val="0"/>
          <w:numId w:val="22"/>
        </w:numPr>
        <w:spacing w:before="0" w:beforeAutospacing="0" w:after="0" w:afterAutospacing="0"/>
        <w:textAlignment w:val="baseline"/>
      </w:pPr>
      <w:r w:rsidRPr="00C31D36">
        <w:rPr>
          <w:rStyle w:val="normaltextrun"/>
          <w:rFonts w:eastAsiaTheme="majorEastAsia"/>
        </w:rPr>
        <w:t xml:space="preserve">Indicate if student learning outcomes are being refined, or if data collection </w:t>
      </w:r>
      <w:r w:rsidR="00940CC5">
        <w:rPr>
          <w:rStyle w:val="normaltextrun"/>
          <w:rFonts w:eastAsiaTheme="majorEastAsia"/>
        </w:rPr>
        <w:t>is</w:t>
      </w:r>
      <w:r w:rsidRPr="00C31D36">
        <w:rPr>
          <w:rStyle w:val="normaltextrun"/>
          <w:rFonts w:eastAsiaTheme="majorEastAsia"/>
        </w:rPr>
        <w:t xml:space="preserve"> modified (if applicable); and</w:t>
      </w:r>
      <w:r w:rsidRPr="00C31D36">
        <w:rPr>
          <w:rStyle w:val="eop"/>
          <w:rFonts w:eastAsiaTheme="majorEastAsia"/>
        </w:rPr>
        <w:t> </w:t>
      </w:r>
    </w:p>
    <w:p w:rsidRPr="00C31D36" w:rsidR="004D2748" w:rsidP="3797B22A" w:rsidRDefault="004D2748" w14:paraId="53E580CA" w14:textId="0BAF6F0D">
      <w:pPr>
        <w:pStyle w:val="paragraph"/>
        <w:numPr>
          <w:ilvl w:val="0"/>
          <w:numId w:val="22"/>
        </w:numPr>
        <w:spacing w:before="0" w:beforeAutospacing="0" w:after="0" w:afterAutospacing="0"/>
        <w:textAlignment w:val="baseline"/>
        <w:rPr>
          <w:rStyle w:val="eop"/>
          <w:rFonts w:eastAsiaTheme="majorEastAsia"/>
        </w:rPr>
      </w:pPr>
      <w:r w:rsidRPr="3797B22A">
        <w:rPr>
          <w:rStyle w:val="normaltextrun"/>
          <w:rFonts w:eastAsiaTheme="majorEastAsia"/>
        </w:rPr>
        <w:t>Other information/data</w:t>
      </w:r>
      <w:r w:rsidRPr="3797B22A" w:rsidR="1D5FA425">
        <w:rPr>
          <w:rStyle w:val="normaltextrun"/>
          <w:rFonts w:eastAsiaTheme="majorEastAsia"/>
        </w:rPr>
        <w:t>.</w:t>
      </w:r>
    </w:p>
    <w:p w:rsidRPr="00C31D36" w:rsidR="004D2748" w:rsidP="004D2748" w:rsidRDefault="004D2748" w14:paraId="268AA13F" w14:textId="77777777">
      <w:pPr>
        <w:pStyle w:val="paragraph"/>
        <w:spacing w:before="0" w:beforeAutospacing="0" w:after="0" w:afterAutospacing="0"/>
        <w:textAlignment w:val="baseline"/>
      </w:pPr>
      <w:r w:rsidRPr="00C31D36">
        <w:rPr>
          <w:rStyle w:val="eop"/>
          <w:rFonts w:eastAsiaTheme="majorEastAsia"/>
        </w:rPr>
        <w:t> </w:t>
      </w:r>
    </w:p>
    <w:p w:rsidRPr="00C31D36" w:rsidR="004D2748" w:rsidP="3797B22A" w:rsidRDefault="70BC2D99" w14:paraId="2F58BBE3" w14:textId="0D3B6FB6">
      <w:pPr>
        <w:pStyle w:val="paragraph"/>
        <w:numPr>
          <w:ilvl w:val="0"/>
          <w:numId w:val="23"/>
        </w:numPr>
        <w:spacing w:before="0" w:beforeAutospacing="0" w:after="0" w:afterAutospacing="0"/>
        <w:ind w:left="840" w:firstLine="0"/>
        <w:textAlignment w:val="baseline"/>
        <w:rPr>
          <w:b/>
          <w:bCs/>
        </w:rPr>
      </w:pPr>
      <w:r w:rsidRPr="3797B22A">
        <w:rPr>
          <w:rStyle w:val="normaltextrun"/>
          <w:rFonts w:eastAsiaTheme="majorEastAsia"/>
          <w:b/>
          <w:bCs/>
        </w:rPr>
        <w:t>Strategic Planning</w:t>
      </w:r>
      <w:r w:rsidRPr="3797B22A" w:rsidR="004D2748">
        <w:rPr>
          <w:rStyle w:val="normaltextrun"/>
          <w:rFonts w:eastAsiaTheme="majorEastAsia"/>
          <w:b/>
          <w:bCs/>
        </w:rPr>
        <w:t xml:space="preserve"> (2 pages)</w:t>
      </w:r>
      <w:r w:rsidR="00940CC5">
        <w:rPr>
          <w:rStyle w:val="normaltextrun"/>
          <w:rFonts w:eastAsiaTheme="majorEastAsia"/>
          <w:b/>
          <w:bCs/>
        </w:rPr>
        <w:t xml:space="preserve">. </w:t>
      </w:r>
      <w:r w:rsidR="00B920BF">
        <w:rPr>
          <w:rStyle w:val="normaltextrun"/>
          <w:rFonts w:eastAsiaTheme="majorEastAsia"/>
          <w:b/>
          <w:bCs/>
        </w:rPr>
        <w:t>The narrative will include:</w:t>
      </w:r>
    </w:p>
    <w:p w:rsidR="5250C96B" w:rsidP="3797B22A" w:rsidRDefault="5250C96B" w14:paraId="62D728E0" w14:textId="017E1168">
      <w:pPr>
        <w:pStyle w:val="paragraph"/>
        <w:numPr>
          <w:ilvl w:val="0"/>
          <w:numId w:val="24"/>
        </w:numPr>
        <w:spacing w:before="0" w:beforeAutospacing="0" w:after="0" w:afterAutospacing="0"/>
        <w:rPr>
          <w:rStyle w:val="normaltextrun"/>
          <w:rFonts w:eastAsiaTheme="majorEastAsia"/>
        </w:rPr>
      </w:pPr>
      <w:r w:rsidRPr="3797B22A">
        <w:rPr>
          <w:rStyle w:val="normaltextrun"/>
          <w:rFonts w:eastAsiaTheme="majorEastAsia"/>
        </w:rPr>
        <w:t xml:space="preserve">Future vision and improvement </w:t>
      </w:r>
      <w:proofErr w:type="gramStart"/>
      <w:r w:rsidRPr="3797B22A">
        <w:rPr>
          <w:rStyle w:val="normaltextrun"/>
          <w:rFonts w:eastAsiaTheme="majorEastAsia"/>
        </w:rPr>
        <w:t>plans;</w:t>
      </w:r>
      <w:proofErr w:type="gramEnd"/>
    </w:p>
    <w:p w:rsidR="07BD4565" w:rsidP="3797B22A" w:rsidRDefault="07BD4565" w14:paraId="5E2A2A84" w14:textId="1D9B349F">
      <w:pPr>
        <w:pStyle w:val="paragraph"/>
        <w:numPr>
          <w:ilvl w:val="0"/>
          <w:numId w:val="24"/>
        </w:numPr>
        <w:spacing w:before="0" w:beforeAutospacing="0" w:after="0" w:afterAutospacing="0"/>
        <w:rPr>
          <w:rStyle w:val="normaltextrun"/>
          <w:rFonts w:eastAsiaTheme="majorEastAsia"/>
        </w:rPr>
      </w:pPr>
      <w:r w:rsidRPr="3797B22A">
        <w:rPr>
          <w:rStyle w:val="normaltextrun"/>
          <w:rFonts w:eastAsiaTheme="majorEastAsia"/>
        </w:rPr>
        <w:t>Identify the program’s</w:t>
      </w:r>
      <w:r w:rsidRPr="3797B22A" w:rsidR="5250C96B">
        <w:rPr>
          <w:rStyle w:val="normaltextrun"/>
          <w:rFonts w:eastAsiaTheme="majorEastAsia"/>
        </w:rPr>
        <w:t xml:space="preserve"> challenges and opportunities</w:t>
      </w:r>
    </w:p>
    <w:p w:rsidRPr="00C31D36" w:rsidR="004D2748" w:rsidP="3797B22A" w:rsidRDefault="004D2748" w14:paraId="6C26F245" w14:textId="11F8C013">
      <w:pPr>
        <w:pStyle w:val="paragraph"/>
        <w:numPr>
          <w:ilvl w:val="0"/>
          <w:numId w:val="25"/>
        </w:numPr>
        <w:spacing w:before="0" w:beforeAutospacing="0" w:after="0" w:afterAutospacing="0"/>
        <w:ind w:left="1905" w:firstLine="0"/>
        <w:textAlignment w:val="baseline"/>
        <w:rPr>
          <w:rStyle w:val="eop"/>
          <w:rFonts w:eastAsiaTheme="majorEastAsia"/>
        </w:rPr>
      </w:pPr>
      <w:r w:rsidRPr="3797B22A">
        <w:rPr>
          <w:rStyle w:val="normaltextrun"/>
          <w:rFonts w:eastAsiaTheme="majorEastAsia"/>
        </w:rPr>
        <w:t xml:space="preserve">Trends in the discipline that could affect future planning for </w:t>
      </w:r>
      <w:r w:rsidRPr="3797B22A" w:rsidR="4118E95C">
        <w:rPr>
          <w:rStyle w:val="normaltextrun"/>
          <w:rFonts w:eastAsiaTheme="majorEastAsia"/>
        </w:rPr>
        <w:t xml:space="preserve">the </w:t>
      </w:r>
      <w:r w:rsidRPr="3797B22A">
        <w:rPr>
          <w:rStyle w:val="normaltextrun"/>
          <w:rFonts w:eastAsiaTheme="majorEastAsia"/>
        </w:rPr>
        <w:t>program</w:t>
      </w:r>
    </w:p>
    <w:p w:rsidRPr="00C31D36" w:rsidR="004D2748" w:rsidP="3797B22A" w:rsidRDefault="004D2748" w14:paraId="2D29271F" w14:textId="72E876B2">
      <w:pPr>
        <w:pStyle w:val="paragraph"/>
        <w:numPr>
          <w:ilvl w:val="0"/>
          <w:numId w:val="26"/>
        </w:numPr>
        <w:spacing w:before="0" w:beforeAutospacing="0" w:after="0" w:afterAutospacing="0"/>
        <w:ind w:left="1905" w:firstLine="0"/>
        <w:textAlignment w:val="baseline"/>
        <w:rPr>
          <w:rStyle w:val="eop"/>
          <w:rFonts w:eastAsiaTheme="majorEastAsia"/>
        </w:rPr>
      </w:pPr>
      <w:r w:rsidRPr="3797B22A">
        <w:rPr>
          <w:rStyle w:val="normaltextrun"/>
          <w:rFonts w:eastAsiaTheme="majorEastAsia"/>
        </w:rPr>
        <w:t xml:space="preserve">How </w:t>
      </w:r>
      <w:r w:rsidRPr="3797B22A" w:rsidR="27D08A1B">
        <w:rPr>
          <w:rStyle w:val="normaltextrun"/>
          <w:rFonts w:eastAsiaTheme="majorEastAsia"/>
        </w:rPr>
        <w:t xml:space="preserve">the </w:t>
      </w:r>
      <w:r w:rsidRPr="3797B22A">
        <w:rPr>
          <w:rStyle w:val="normaltextrun"/>
          <w:rFonts w:eastAsiaTheme="majorEastAsia"/>
        </w:rPr>
        <w:t>program review process is being used to improve the program's teaching and learning</w:t>
      </w:r>
    </w:p>
    <w:p w:rsidR="11AB3BA4" w:rsidP="3797B22A" w:rsidRDefault="11AB3BA4" w14:paraId="7946D82A" w14:textId="44D8AAF4">
      <w:pPr>
        <w:pStyle w:val="paragraph"/>
        <w:numPr>
          <w:ilvl w:val="2"/>
          <w:numId w:val="26"/>
        </w:numPr>
        <w:spacing w:before="0" w:beforeAutospacing="0" w:after="0" w:afterAutospacing="0"/>
        <w:rPr>
          <w:rStyle w:val="normaltextrun"/>
          <w:rFonts w:eastAsiaTheme="majorEastAsia"/>
        </w:rPr>
      </w:pPr>
      <w:r w:rsidRPr="3797B22A">
        <w:rPr>
          <w:rStyle w:val="normaltextrun"/>
          <w:rFonts w:eastAsiaTheme="majorEastAsia"/>
        </w:rPr>
        <w:t>Response to challenges and opportunities</w:t>
      </w:r>
    </w:p>
    <w:p w:rsidRPr="00C31D36" w:rsidR="00601741" w:rsidP="00601741" w:rsidRDefault="00601741" w14:paraId="73F87BF1" w14:textId="329BB224">
      <w:pPr>
        <w:pStyle w:val="paragraph"/>
        <w:spacing w:before="0" w:beforeAutospacing="0" w:after="0" w:afterAutospacing="0"/>
        <w:textAlignment w:val="baseline"/>
        <w:rPr>
          <w:b/>
          <w:bCs/>
        </w:rPr>
      </w:pPr>
    </w:p>
    <w:p w:rsidRPr="00C31D36" w:rsidR="00601741" w:rsidP="00391581" w:rsidRDefault="00601741" w14:paraId="18DDE21E" w14:textId="3CE2E0B0">
      <w:pPr>
        <w:pStyle w:val="paragraph"/>
        <w:numPr>
          <w:ilvl w:val="0"/>
          <w:numId w:val="23"/>
        </w:numPr>
        <w:spacing w:before="0" w:beforeAutospacing="0" w:after="0" w:afterAutospacing="0"/>
        <w:ind w:left="840" w:firstLine="0"/>
        <w:textAlignment w:val="baseline"/>
        <w:rPr>
          <w:rStyle w:val="normaltextrun"/>
          <w:b/>
          <w:bCs/>
        </w:rPr>
      </w:pPr>
      <w:r w:rsidRPr="00C31D36">
        <w:rPr>
          <w:rStyle w:val="normaltextrun"/>
          <w:rFonts w:eastAsiaTheme="majorEastAsia"/>
          <w:b/>
          <w:bCs/>
        </w:rPr>
        <w:t>Style Guide:</w:t>
      </w:r>
    </w:p>
    <w:p w:rsidRPr="00C31D36" w:rsidR="008E02E2" w:rsidP="00601741" w:rsidRDefault="00601741" w14:paraId="189CF54E" w14:textId="668C4B75">
      <w:pPr>
        <w:pStyle w:val="paragraph"/>
        <w:spacing w:before="0" w:beforeAutospacing="0" w:after="0" w:afterAutospacing="0"/>
        <w:ind w:left="840"/>
        <w:textAlignment w:val="baseline"/>
        <w:rPr>
          <w:rStyle w:val="normaltextrun"/>
          <w:rFonts w:eastAsiaTheme="majorEastAsia"/>
        </w:rPr>
      </w:pPr>
      <w:r w:rsidRPr="00C31D36">
        <w:rPr>
          <w:rStyle w:val="normaltextrun"/>
          <w:rFonts w:eastAsiaTheme="majorEastAsia"/>
        </w:rPr>
        <w:t>The program review is read by many differing constituents, including faculty, the ADH, the AVPAAS, the Provost, and the President. It also is posted on the CMU website. Consequently, the program review needs to be easily read by a variety</w:t>
      </w:r>
      <w:r w:rsidRPr="00C31D36" w:rsidR="008E02E2">
        <w:rPr>
          <w:rStyle w:val="normaltextrun"/>
          <w:rFonts w:eastAsiaTheme="majorEastAsia"/>
        </w:rPr>
        <w:t xml:space="preserve"> of groups, the majority not from departmental discipline. Formatting also becomes important </w:t>
      </w:r>
      <w:proofErr w:type="gramStart"/>
      <w:r w:rsidRPr="00C31D36" w:rsidR="008E02E2">
        <w:rPr>
          <w:rStyle w:val="normaltextrun"/>
          <w:rFonts w:eastAsiaTheme="majorEastAsia"/>
        </w:rPr>
        <w:t>in order to</w:t>
      </w:r>
      <w:proofErr w:type="gramEnd"/>
      <w:r w:rsidRPr="00C31D36" w:rsidR="008E02E2">
        <w:rPr>
          <w:rStyle w:val="normaltextrun"/>
          <w:rFonts w:eastAsiaTheme="majorEastAsia"/>
        </w:rPr>
        <w:t xml:space="preserve"> mee</w:t>
      </w:r>
      <w:r w:rsidR="002A40E2">
        <w:rPr>
          <w:rStyle w:val="normaltextrun"/>
          <w:rFonts w:eastAsiaTheme="majorEastAsia"/>
        </w:rPr>
        <w:t>t</w:t>
      </w:r>
      <w:r w:rsidRPr="00C31D36" w:rsidR="008E02E2">
        <w:rPr>
          <w:rStyle w:val="normaltextrun"/>
          <w:rFonts w:eastAsiaTheme="majorEastAsia"/>
        </w:rPr>
        <w:t xml:space="preserve"> the compilation needs of these differing groups and uses. </w:t>
      </w:r>
    </w:p>
    <w:p w:rsidRPr="00C31D36" w:rsidR="008E02E2" w:rsidP="00601741" w:rsidRDefault="008E02E2" w14:paraId="14C843D8" w14:textId="77777777">
      <w:pPr>
        <w:pStyle w:val="paragraph"/>
        <w:spacing w:before="0" w:beforeAutospacing="0" w:after="0" w:afterAutospacing="0"/>
        <w:ind w:left="840"/>
        <w:textAlignment w:val="baseline"/>
        <w:rPr>
          <w:rStyle w:val="normaltextrun"/>
          <w:rFonts w:eastAsiaTheme="majorEastAsia"/>
        </w:rPr>
      </w:pPr>
    </w:p>
    <w:p w:rsidRPr="00C31D36" w:rsidR="00601741" w:rsidP="00601741" w:rsidRDefault="008E02E2" w14:paraId="392B6FEA" w14:textId="587B7F1C">
      <w:pPr>
        <w:pStyle w:val="paragraph"/>
        <w:spacing w:before="0" w:beforeAutospacing="0" w:after="0" w:afterAutospacing="0"/>
        <w:ind w:left="840"/>
        <w:textAlignment w:val="baseline"/>
        <w:rPr>
          <w:rStyle w:val="normaltextrun"/>
          <w:rFonts w:eastAsiaTheme="majorEastAsia"/>
          <w:b/>
          <w:bCs/>
          <w:i/>
          <w:iCs/>
        </w:rPr>
      </w:pPr>
      <w:r w:rsidRPr="00C31D36">
        <w:rPr>
          <w:rStyle w:val="normaltextrun"/>
          <w:rFonts w:eastAsiaTheme="majorEastAsia"/>
          <w:b/>
          <w:bCs/>
          <w:i/>
          <w:iCs/>
        </w:rPr>
        <w:t xml:space="preserve">Please note the following guidelines as the Program Review is written </w:t>
      </w:r>
      <w:proofErr w:type="gramStart"/>
      <w:r w:rsidRPr="00C31D36">
        <w:rPr>
          <w:rStyle w:val="normaltextrun"/>
          <w:rFonts w:eastAsiaTheme="majorEastAsia"/>
          <w:b/>
          <w:bCs/>
          <w:i/>
          <w:iCs/>
        </w:rPr>
        <w:t>in order to</w:t>
      </w:r>
      <w:proofErr w:type="gramEnd"/>
      <w:r w:rsidRPr="00C31D36">
        <w:rPr>
          <w:rStyle w:val="normaltextrun"/>
          <w:rFonts w:eastAsiaTheme="majorEastAsia"/>
          <w:b/>
          <w:bCs/>
          <w:i/>
          <w:iCs/>
        </w:rPr>
        <w:t xml:space="preserve"> facilitate the preparation and dissemination of the Program Revie to the above groups. Please thoroughly review before sending the document electronically to </w:t>
      </w:r>
      <w:proofErr w:type="gramStart"/>
      <w:r w:rsidRPr="00C31D36">
        <w:rPr>
          <w:rStyle w:val="normaltextrun"/>
          <w:rFonts w:eastAsiaTheme="majorEastAsia"/>
          <w:b/>
          <w:bCs/>
          <w:i/>
          <w:iCs/>
        </w:rPr>
        <w:t>the AVPAAS</w:t>
      </w:r>
      <w:proofErr w:type="gramEnd"/>
      <w:r w:rsidRPr="00C31D36">
        <w:rPr>
          <w:rStyle w:val="normaltextrun"/>
          <w:rFonts w:eastAsiaTheme="majorEastAsia"/>
          <w:b/>
          <w:bCs/>
          <w:i/>
          <w:iCs/>
        </w:rPr>
        <w:t xml:space="preserve">. </w:t>
      </w:r>
    </w:p>
    <w:p w:rsidRPr="00C31D36" w:rsidR="008E02E2" w:rsidP="00601741" w:rsidRDefault="008E02E2" w14:paraId="63F302F2" w14:textId="77777777">
      <w:pPr>
        <w:pStyle w:val="paragraph"/>
        <w:spacing w:before="0" w:beforeAutospacing="0" w:after="0" w:afterAutospacing="0"/>
        <w:ind w:left="840"/>
        <w:textAlignment w:val="baseline"/>
        <w:rPr>
          <w:rStyle w:val="normaltextrun"/>
          <w:rFonts w:eastAsiaTheme="majorEastAsia"/>
          <w:b/>
          <w:bCs/>
          <w:i/>
          <w:iCs/>
        </w:rPr>
      </w:pPr>
    </w:p>
    <w:p w:rsidRPr="00C31D36" w:rsidR="008E02E2" w:rsidP="008E02E2" w:rsidRDefault="008E02E2" w14:paraId="4F5D1356" w14:textId="77777777">
      <w:pPr>
        <w:pStyle w:val="paragraph"/>
        <w:spacing w:before="0" w:beforeAutospacing="0" w:after="0" w:afterAutospacing="0"/>
        <w:ind w:left="840" w:right="570"/>
        <w:textAlignment w:val="baseline"/>
      </w:pPr>
      <w:r w:rsidRPr="00C31D36">
        <w:rPr>
          <w:rStyle w:val="normaltextrun"/>
          <w:rFonts w:eastAsiaTheme="majorEastAsia"/>
        </w:rPr>
        <w:t>The Program Self-Study, including the appendices, should adhere to the following guidelines:</w:t>
      </w:r>
      <w:r w:rsidRPr="00C31D36">
        <w:rPr>
          <w:rStyle w:val="eop"/>
          <w:rFonts w:eastAsiaTheme="majorEastAsia"/>
        </w:rPr>
        <w:t> </w:t>
      </w:r>
    </w:p>
    <w:p w:rsidRPr="00C31D36" w:rsidR="008E02E2" w:rsidP="008E02E2" w:rsidRDefault="008E02E2" w14:paraId="40BB9BC4" w14:textId="45DE4618">
      <w:pPr>
        <w:pStyle w:val="paragraph"/>
        <w:spacing w:before="0" w:beforeAutospacing="0" w:after="0" w:afterAutospacing="0"/>
        <w:ind w:left="720" w:right="570" w:firstLine="60"/>
        <w:textAlignment w:val="baseline"/>
      </w:pPr>
    </w:p>
    <w:p w:rsidRPr="00C31D36" w:rsidR="008E02E2" w:rsidP="00391581" w:rsidRDefault="008E02E2" w14:paraId="785379A7" w14:textId="77777777">
      <w:pPr>
        <w:pStyle w:val="paragraph"/>
        <w:numPr>
          <w:ilvl w:val="0"/>
          <w:numId w:val="28"/>
        </w:numPr>
        <w:spacing w:before="0" w:beforeAutospacing="0" w:after="0" w:afterAutospacing="0"/>
        <w:ind w:left="1440"/>
        <w:textAlignment w:val="baseline"/>
      </w:pPr>
      <w:r w:rsidRPr="00C31D36">
        <w:rPr>
          <w:rStyle w:val="normaltextrun"/>
          <w:rFonts w:eastAsiaTheme="majorEastAsia"/>
        </w:rPr>
        <w:t>The text must be error-free with correct spelling/grammar/sentence structure, etc.</w:t>
      </w:r>
      <w:r w:rsidRPr="00C31D36">
        <w:rPr>
          <w:rStyle w:val="eop"/>
          <w:rFonts w:eastAsiaTheme="majorEastAsia"/>
        </w:rPr>
        <w:t> </w:t>
      </w:r>
    </w:p>
    <w:p w:rsidRPr="00C31D36" w:rsidR="008E02E2" w:rsidP="00391581" w:rsidRDefault="008E02E2" w14:paraId="356EF880" w14:textId="77777777">
      <w:pPr>
        <w:pStyle w:val="paragraph"/>
        <w:numPr>
          <w:ilvl w:val="0"/>
          <w:numId w:val="28"/>
        </w:numPr>
        <w:spacing w:before="0" w:beforeAutospacing="0" w:after="0" w:afterAutospacing="0"/>
        <w:ind w:left="1440"/>
        <w:textAlignment w:val="baseline"/>
      </w:pPr>
      <w:r w:rsidRPr="00C31D36">
        <w:rPr>
          <w:rStyle w:val="normaltextrun"/>
          <w:rFonts w:eastAsiaTheme="majorEastAsia"/>
        </w:rPr>
        <w:t>All documents must be in Microsoft Word with no pdfs included.</w:t>
      </w:r>
      <w:r w:rsidRPr="00C31D36">
        <w:rPr>
          <w:rStyle w:val="eop"/>
          <w:rFonts w:eastAsiaTheme="majorEastAsia"/>
        </w:rPr>
        <w:t> </w:t>
      </w:r>
    </w:p>
    <w:p w:rsidRPr="00C31D36" w:rsidR="008E02E2" w:rsidP="00391581" w:rsidRDefault="008E02E2" w14:paraId="7D4011A6" w14:textId="77777777">
      <w:pPr>
        <w:pStyle w:val="paragraph"/>
        <w:numPr>
          <w:ilvl w:val="0"/>
          <w:numId w:val="28"/>
        </w:numPr>
        <w:spacing w:before="0" w:beforeAutospacing="0" w:after="0" w:afterAutospacing="0"/>
        <w:ind w:left="1440"/>
        <w:textAlignment w:val="baseline"/>
      </w:pPr>
      <w:r w:rsidRPr="00C31D36">
        <w:rPr>
          <w:rStyle w:val="normaltextrun"/>
          <w:rFonts w:eastAsiaTheme="majorEastAsia"/>
        </w:rPr>
        <w:t>The pages must be fitted to an 8 ½ by 11” sheet of paper, including all tables, graphs, assessment documents, etc.</w:t>
      </w:r>
      <w:r w:rsidRPr="00C31D36">
        <w:rPr>
          <w:rStyle w:val="eop"/>
          <w:rFonts w:eastAsiaTheme="majorEastAsia"/>
        </w:rPr>
        <w:t> </w:t>
      </w:r>
    </w:p>
    <w:p w:rsidRPr="00C31D36" w:rsidR="008E02E2" w:rsidP="00391581" w:rsidRDefault="008E02E2" w14:paraId="1DF214A1" w14:textId="77777777">
      <w:pPr>
        <w:pStyle w:val="paragraph"/>
        <w:numPr>
          <w:ilvl w:val="0"/>
          <w:numId w:val="28"/>
        </w:numPr>
        <w:spacing w:before="0" w:beforeAutospacing="0" w:after="0" w:afterAutospacing="0"/>
        <w:ind w:left="1440"/>
        <w:textAlignment w:val="baseline"/>
      </w:pPr>
      <w:r w:rsidRPr="00C31D36">
        <w:rPr>
          <w:rStyle w:val="normaltextrun"/>
          <w:rFonts w:eastAsiaTheme="majorEastAsia"/>
        </w:rPr>
        <w:t>The documents must have 1-inch margins and use Times New Roman 12 Font throughout.</w:t>
      </w:r>
      <w:r w:rsidRPr="00C31D36">
        <w:rPr>
          <w:rStyle w:val="eop"/>
          <w:rFonts w:eastAsiaTheme="majorEastAsia"/>
        </w:rPr>
        <w:t> </w:t>
      </w:r>
    </w:p>
    <w:p w:rsidRPr="00C31D36" w:rsidR="008E02E2" w:rsidP="00391581" w:rsidRDefault="008E02E2" w14:paraId="6B0E19C3" w14:textId="77777777">
      <w:pPr>
        <w:pStyle w:val="paragraph"/>
        <w:numPr>
          <w:ilvl w:val="0"/>
          <w:numId w:val="28"/>
        </w:numPr>
        <w:spacing w:before="0" w:beforeAutospacing="0" w:after="0" w:afterAutospacing="0"/>
        <w:ind w:left="1440"/>
        <w:textAlignment w:val="baseline"/>
      </w:pPr>
      <w:r w:rsidRPr="00C31D36">
        <w:rPr>
          <w:rStyle w:val="normaltextrun"/>
          <w:rFonts w:eastAsiaTheme="majorEastAsia"/>
        </w:rPr>
        <w:t>Include page numbers.</w:t>
      </w:r>
      <w:r w:rsidRPr="00C31D36">
        <w:rPr>
          <w:rStyle w:val="eop"/>
          <w:rFonts w:eastAsiaTheme="majorEastAsia"/>
        </w:rPr>
        <w:t> </w:t>
      </w:r>
    </w:p>
    <w:p w:rsidRPr="00C31D36" w:rsidR="008E02E2" w:rsidP="00391581" w:rsidRDefault="008E02E2" w14:paraId="16FF2D4D" w14:textId="77777777">
      <w:pPr>
        <w:pStyle w:val="paragraph"/>
        <w:numPr>
          <w:ilvl w:val="0"/>
          <w:numId w:val="28"/>
        </w:numPr>
        <w:spacing w:before="0" w:beforeAutospacing="0" w:after="0" w:afterAutospacing="0"/>
        <w:ind w:left="1440"/>
        <w:textAlignment w:val="baseline"/>
      </w:pPr>
      <w:r w:rsidRPr="00C31D36">
        <w:rPr>
          <w:rStyle w:val="normaltextrun"/>
          <w:rFonts w:eastAsiaTheme="majorEastAsia"/>
        </w:rPr>
        <w:t xml:space="preserve">Any tables, charts and graphs should fit on an 8 ½ by 11 </w:t>
      </w:r>
      <w:proofErr w:type="gramStart"/>
      <w:r w:rsidRPr="00C31D36">
        <w:rPr>
          <w:rStyle w:val="normaltextrun"/>
          <w:rFonts w:eastAsiaTheme="majorEastAsia"/>
        </w:rPr>
        <w:t>sheet</w:t>
      </w:r>
      <w:proofErr w:type="gramEnd"/>
      <w:r w:rsidRPr="00C31D36">
        <w:rPr>
          <w:rStyle w:val="normaltextrun"/>
          <w:rFonts w:eastAsiaTheme="majorEastAsia"/>
        </w:rPr>
        <w:t xml:space="preserve"> of paper and be easily read and moved from page to page.  All tables, charts and graphs should be clearly and consistently labeled both in the text and the tables/charts/graphs.</w:t>
      </w:r>
      <w:r w:rsidRPr="00C31D36">
        <w:rPr>
          <w:rStyle w:val="eop"/>
          <w:rFonts w:eastAsiaTheme="majorEastAsia"/>
        </w:rPr>
        <w:t> </w:t>
      </w:r>
    </w:p>
    <w:p w:rsidRPr="00C31D36" w:rsidR="008E02E2" w:rsidP="00391581" w:rsidRDefault="008E02E2" w14:paraId="5679A655" w14:textId="77777777">
      <w:pPr>
        <w:pStyle w:val="paragraph"/>
        <w:numPr>
          <w:ilvl w:val="0"/>
          <w:numId w:val="28"/>
        </w:numPr>
        <w:spacing w:before="0" w:beforeAutospacing="0" w:after="0" w:afterAutospacing="0"/>
        <w:ind w:left="1440"/>
        <w:textAlignment w:val="baseline"/>
      </w:pPr>
      <w:r w:rsidRPr="00C31D36">
        <w:rPr>
          <w:rStyle w:val="normaltextrun"/>
          <w:rFonts w:eastAsiaTheme="majorEastAsia"/>
        </w:rPr>
        <w:t>The order found in the program review guidelines needs to be followed: Cover Sheet, Table of Contents (without page numbers), Self-Study, Appendices</w:t>
      </w:r>
      <w:r w:rsidRPr="00C31D36">
        <w:rPr>
          <w:rStyle w:val="eop"/>
          <w:rFonts w:eastAsiaTheme="majorEastAsia"/>
        </w:rPr>
        <w:t> </w:t>
      </w:r>
    </w:p>
    <w:p w:rsidRPr="00C31D36" w:rsidR="008E02E2" w:rsidP="00391581" w:rsidRDefault="008E02E2" w14:paraId="13EEF009" w14:textId="77777777">
      <w:pPr>
        <w:pStyle w:val="paragraph"/>
        <w:numPr>
          <w:ilvl w:val="0"/>
          <w:numId w:val="28"/>
        </w:numPr>
        <w:spacing w:before="0" w:beforeAutospacing="0" w:after="0" w:afterAutospacing="0"/>
        <w:ind w:left="1440"/>
        <w:textAlignment w:val="baseline"/>
      </w:pPr>
      <w:r w:rsidRPr="00C31D36">
        <w:rPr>
          <w:rStyle w:val="normaltextrun"/>
          <w:rFonts w:eastAsiaTheme="majorEastAsia"/>
        </w:rPr>
        <w:t>Appendices should be included in the self-study document</w:t>
      </w:r>
      <w:r w:rsidRPr="00C31D36">
        <w:rPr>
          <w:rStyle w:val="eop"/>
          <w:rFonts w:eastAsiaTheme="majorEastAsia"/>
        </w:rPr>
        <w:t> </w:t>
      </w:r>
    </w:p>
    <w:p w:rsidRPr="00C31D36" w:rsidR="008E02E2" w:rsidP="00391581" w:rsidRDefault="008E02E2" w14:paraId="507B44FD" w14:textId="77777777">
      <w:pPr>
        <w:pStyle w:val="paragraph"/>
        <w:numPr>
          <w:ilvl w:val="0"/>
          <w:numId w:val="28"/>
        </w:numPr>
        <w:spacing w:before="0" w:beforeAutospacing="0" w:after="0" w:afterAutospacing="0"/>
        <w:ind w:left="1440"/>
        <w:textAlignment w:val="baseline"/>
      </w:pPr>
      <w:r w:rsidRPr="00C31D36">
        <w:rPr>
          <w:rStyle w:val="normaltextrun"/>
          <w:rFonts w:eastAsiaTheme="majorEastAsia"/>
        </w:rPr>
        <w:t>Professional-looking resumes/CVs need to be included.  </w:t>
      </w:r>
      <w:r w:rsidRPr="00C31D36">
        <w:rPr>
          <w:rStyle w:val="eop"/>
          <w:rFonts w:eastAsiaTheme="majorEastAsia"/>
        </w:rPr>
        <w:t> </w:t>
      </w:r>
    </w:p>
    <w:p w:rsidRPr="002268EC" w:rsidR="002268EC" w:rsidP="00391581" w:rsidRDefault="008E02E2" w14:paraId="261E6D22" w14:textId="77777777">
      <w:pPr>
        <w:pStyle w:val="paragraph"/>
        <w:numPr>
          <w:ilvl w:val="0"/>
          <w:numId w:val="28"/>
        </w:numPr>
        <w:spacing w:before="0" w:beforeAutospacing="0" w:after="0" w:afterAutospacing="0"/>
        <w:ind w:left="1440"/>
        <w:textAlignment w:val="baseline"/>
        <w:rPr>
          <w:rStyle w:val="normaltextrun"/>
        </w:rPr>
      </w:pPr>
      <w:r w:rsidRPr="00C31D36">
        <w:rPr>
          <w:rStyle w:val="normaltextrun"/>
          <w:rFonts w:eastAsiaTheme="majorEastAsia"/>
        </w:rPr>
        <w:t>References can only be made to sections of the Self-Study only.  </w:t>
      </w:r>
    </w:p>
    <w:p w:rsidRPr="00C31D36" w:rsidR="008E02E2" w:rsidP="002268EC" w:rsidRDefault="008E02E2" w14:paraId="24126ED6" w14:textId="1AFAE48B">
      <w:pPr>
        <w:pStyle w:val="paragraph"/>
        <w:spacing w:before="0" w:beforeAutospacing="0" w:after="0" w:afterAutospacing="0"/>
        <w:ind w:left="1440"/>
        <w:textAlignment w:val="baseline"/>
      </w:pPr>
      <w:r w:rsidRPr="00C31D36">
        <w:rPr>
          <w:rStyle w:val="eop"/>
          <w:rFonts w:eastAsiaTheme="majorEastAsia"/>
        </w:rPr>
        <w:t> </w:t>
      </w:r>
    </w:p>
    <w:p w:rsidRPr="00C31D36" w:rsidR="004D2748" w:rsidP="008E02E2" w:rsidRDefault="008E02E2" w14:paraId="585BE6F6" w14:textId="1E58A4E8">
      <w:pPr>
        <w:pStyle w:val="paragraph"/>
        <w:spacing w:before="0" w:beforeAutospacing="0" w:after="0" w:afterAutospacing="0"/>
        <w:ind w:left="180" w:right="885"/>
        <w:textAlignment w:val="baseline"/>
        <w:rPr>
          <w:b/>
          <w:bCs/>
        </w:rPr>
      </w:pPr>
      <w:r w:rsidRPr="00C31D36">
        <w:rPr>
          <w:rStyle w:val="eop"/>
          <w:rFonts w:eastAsiaTheme="majorEastAsia"/>
        </w:rPr>
        <w:t> </w:t>
      </w:r>
    </w:p>
    <w:p w:rsidRPr="00C31D36" w:rsidR="008E02E2" w:rsidP="00391581" w:rsidRDefault="008E02E2" w14:paraId="4BBBCCD0" w14:textId="225916D3">
      <w:pPr>
        <w:pStyle w:val="paragraph"/>
        <w:numPr>
          <w:ilvl w:val="0"/>
          <w:numId w:val="43"/>
        </w:numPr>
        <w:spacing w:before="0" w:beforeAutospacing="0" w:after="0" w:afterAutospacing="0"/>
        <w:ind w:right="585"/>
        <w:textAlignment w:val="baseline"/>
        <w:rPr>
          <w:b/>
          <w:bCs/>
        </w:rPr>
      </w:pPr>
      <w:r w:rsidRPr="00C31D36">
        <w:rPr>
          <w:b/>
          <w:bCs/>
        </w:rPr>
        <w:t>The External Review</w:t>
      </w:r>
    </w:p>
    <w:p w:rsidRPr="00C31D36" w:rsidR="008E02E2" w:rsidP="00391581" w:rsidRDefault="008E02E2" w14:paraId="53F22ADE" w14:textId="4394A2CB">
      <w:pPr>
        <w:pStyle w:val="paragraph"/>
        <w:numPr>
          <w:ilvl w:val="1"/>
          <w:numId w:val="29"/>
        </w:numPr>
        <w:spacing w:before="0" w:beforeAutospacing="0" w:after="0" w:afterAutospacing="0"/>
        <w:ind w:right="585"/>
        <w:textAlignment w:val="baseline"/>
        <w:rPr>
          <w:b/>
          <w:bCs/>
        </w:rPr>
      </w:pPr>
      <w:r w:rsidRPr="00C31D36">
        <w:rPr>
          <w:b/>
          <w:bCs/>
        </w:rPr>
        <w:t>Selection of the External Reviewer</w:t>
      </w:r>
    </w:p>
    <w:p w:rsidRPr="00C31D36" w:rsidR="00CF06D9" w:rsidP="00CF06D9" w:rsidRDefault="00292E73" w14:paraId="10E6BFEC" w14:textId="3745A148">
      <w:pPr>
        <w:pStyle w:val="paragraph"/>
        <w:spacing w:before="0" w:beforeAutospacing="0" w:after="0" w:afterAutospacing="0"/>
        <w:ind w:left="1080" w:right="105"/>
        <w:textAlignment w:val="baseline"/>
      </w:pPr>
      <w:r>
        <w:rPr>
          <w:rStyle w:val="normaltextrun"/>
          <w:rFonts w:eastAsiaTheme="majorEastAsia"/>
        </w:rPr>
        <w:t xml:space="preserve">The ADH will provide the AVPAAS </w:t>
      </w:r>
      <w:r w:rsidR="00CF1EF1">
        <w:rPr>
          <w:rStyle w:val="normaltextrun"/>
          <w:rFonts w:eastAsiaTheme="majorEastAsia"/>
        </w:rPr>
        <w:t>with a list of five potential</w:t>
      </w:r>
      <w:r w:rsidRPr="00C31D36" w:rsidR="00CF06D9">
        <w:rPr>
          <w:rStyle w:val="normaltextrun"/>
          <w:rFonts w:eastAsiaTheme="majorEastAsia"/>
        </w:rPr>
        <w:t xml:space="preserve"> external reviewer</w:t>
      </w:r>
      <w:r w:rsidR="00CF1EF1">
        <w:rPr>
          <w:rStyle w:val="normaltextrun"/>
          <w:rFonts w:eastAsiaTheme="majorEastAsia"/>
        </w:rPr>
        <w:t xml:space="preserve">s. </w:t>
      </w:r>
      <w:r w:rsidR="00162FFC">
        <w:rPr>
          <w:rStyle w:val="normaltextrun"/>
          <w:rFonts w:eastAsiaTheme="majorEastAsia"/>
        </w:rPr>
        <w:t xml:space="preserve">The ADH can work with their faculty to create the list. </w:t>
      </w:r>
      <w:r w:rsidR="002A40E2">
        <w:rPr>
          <w:rStyle w:val="normaltextrun"/>
          <w:rFonts w:eastAsiaTheme="majorEastAsia"/>
        </w:rPr>
        <w:t>The</w:t>
      </w:r>
      <w:r w:rsidRPr="00C31D36" w:rsidR="00CF06D9">
        <w:rPr>
          <w:rStyle w:val="normaltextrun"/>
          <w:rFonts w:eastAsiaTheme="majorEastAsia"/>
        </w:rPr>
        <w:t xml:space="preserve"> factors considered in selecting a reviewer </w:t>
      </w:r>
      <w:r w:rsidR="002A40E2">
        <w:rPr>
          <w:rStyle w:val="normaltextrun"/>
          <w:rFonts w:eastAsiaTheme="majorEastAsia"/>
        </w:rPr>
        <w:t xml:space="preserve">may </w:t>
      </w:r>
      <w:r w:rsidRPr="00C31D36" w:rsidR="00CF06D9">
        <w:rPr>
          <w:rStyle w:val="normaltextrun"/>
          <w:rFonts w:eastAsiaTheme="majorEastAsia"/>
        </w:rPr>
        <w:t>include:</w:t>
      </w:r>
      <w:r w:rsidRPr="00C31D36" w:rsidR="00CF06D9">
        <w:rPr>
          <w:rStyle w:val="eop"/>
          <w:rFonts w:eastAsiaTheme="majorEastAsia"/>
        </w:rPr>
        <w:t> </w:t>
      </w:r>
    </w:p>
    <w:p w:rsidRPr="00C31D36" w:rsidR="00CF06D9" w:rsidP="3797B22A" w:rsidRDefault="00CF06D9" w14:paraId="7F5D83CB" w14:textId="617632E0">
      <w:pPr>
        <w:pStyle w:val="paragraph"/>
        <w:numPr>
          <w:ilvl w:val="2"/>
          <w:numId w:val="31"/>
        </w:numPr>
        <w:spacing w:before="0" w:beforeAutospacing="0" w:after="0" w:afterAutospacing="0"/>
        <w:textAlignment w:val="baseline"/>
      </w:pPr>
      <w:r w:rsidRPr="3797B22A">
        <w:rPr>
          <w:rStyle w:val="normaltextrun"/>
          <w:rFonts w:eastAsiaTheme="majorEastAsia"/>
        </w:rPr>
        <w:t>No prior connection to the CMU/</w:t>
      </w:r>
      <w:r w:rsidRPr="3797B22A" w:rsidR="42D4F0D6">
        <w:rPr>
          <w:rStyle w:val="normaltextrun"/>
          <w:rFonts w:eastAsiaTheme="majorEastAsia"/>
        </w:rPr>
        <w:t>Tech</w:t>
      </w:r>
      <w:r w:rsidRPr="3797B22A">
        <w:rPr>
          <w:rStyle w:val="normaltextrun"/>
          <w:rFonts w:eastAsiaTheme="majorEastAsia"/>
        </w:rPr>
        <w:t xml:space="preserve"> program or any of its faculty </w:t>
      </w:r>
      <w:proofErr w:type="gramStart"/>
      <w:r w:rsidRPr="3797B22A">
        <w:rPr>
          <w:rStyle w:val="normaltextrun"/>
          <w:rFonts w:eastAsiaTheme="majorEastAsia"/>
        </w:rPr>
        <w:t>members;</w:t>
      </w:r>
      <w:proofErr w:type="gramEnd"/>
      <w:r w:rsidRPr="3797B22A">
        <w:rPr>
          <w:rStyle w:val="eop"/>
          <w:rFonts w:eastAsiaTheme="majorEastAsia"/>
        </w:rPr>
        <w:t> </w:t>
      </w:r>
    </w:p>
    <w:p w:rsidRPr="00C31D36" w:rsidR="00CF06D9" w:rsidP="00391581" w:rsidRDefault="00CF06D9" w14:paraId="4195F264" w14:textId="77777777">
      <w:pPr>
        <w:pStyle w:val="paragraph"/>
        <w:numPr>
          <w:ilvl w:val="2"/>
          <w:numId w:val="31"/>
        </w:numPr>
        <w:spacing w:before="0" w:beforeAutospacing="0" w:after="0" w:afterAutospacing="0"/>
        <w:textAlignment w:val="baseline"/>
      </w:pPr>
      <w:r w:rsidRPr="00C31D36">
        <w:rPr>
          <w:rStyle w:val="normaltextrun"/>
          <w:rFonts w:eastAsiaTheme="majorEastAsia"/>
        </w:rPr>
        <w:t xml:space="preserve">Experience at an institution </w:t>
      </w:r>
      <w:proofErr w:type="gramStart"/>
      <w:r w:rsidRPr="00C31D36">
        <w:rPr>
          <w:rStyle w:val="normaltextrun"/>
          <w:rFonts w:eastAsiaTheme="majorEastAsia"/>
        </w:rPr>
        <w:t>similar to</w:t>
      </w:r>
      <w:proofErr w:type="gramEnd"/>
      <w:r w:rsidRPr="00C31D36">
        <w:rPr>
          <w:rStyle w:val="normaltextrun"/>
          <w:rFonts w:eastAsiaTheme="majorEastAsia"/>
        </w:rPr>
        <w:t xml:space="preserve"> Colorado Mesa in its role and mission, program mix, and </w:t>
      </w:r>
      <w:proofErr w:type="gramStart"/>
      <w:r w:rsidRPr="00C31D36">
        <w:rPr>
          <w:rStyle w:val="normaltextrun"/>
          <w:rFonts w:eastAsiaTheme="majorEastAsia"/>
        </w:rPr>
        <w:t>size;</w:t>
      </w:r>
      <w:proofErr w:type="gramEnd"/>
      <w:r w:rsidRPr="00C31D36">
        <w:rPr>
          <w:rStyle w:val="eop"/>
          <w:rFonts w:eastAsiaTheme="majorEastAsia"/>
        </w:rPr>
        <w:t> </w:t>
      </w:r>
    </w:p>
    <w:p w:rsidRPr="00C31D36" w:rsidR="00CF06D9" w:rsidP="00391581" w:rsidRDefault="00CF06D9" w14:paraId="3080B2AE" w14:textId="77777777">
      <w:pPr>
        <w:pStyle w:val="paragraph"/>
        <w:numPr>
          <w:ilvl w:val="2"/>
          <w:numId w:val="31"/>
        </w:numPr>
        <w:spacing w:before="0" w:beforeAutospacing="0" w:after="0" w:afterAutospacing="0"/>
        <w:textAlignment w:val="baseline"/>
      </w:pPr>
      <w:r w:rsidRPr="00C31D36">
        <w:rPr>
          <w:rStyle w:val="normaltextrun"/>
          <w:rFonts w:eastAsiaTheme="majorEastAsia"/>
        </w:rPr>
        <w:t xml:space="preserve">Experience as a program review consultant for other institutions’ </w:t>
      </w:r>
      <w:proofErr w:type="gramStart"/>
      <w:r w:rsidRPr="00C31D36">
        <w:rPr>
          <w:rStyle w:val="normaltextrun"/>
          <w:rFonts w:eastAsiaTheme="majorEastAsia"/>
        </w:rPr>
        <w:t>programs;</w:t>
      </w:r>
      <w:proofErr w:type="gramEnd"/>
      <w:r w:rsidRPr="00C31D36">
        <w:rPr>
          <w:rStyle w:val="eop"/>
          <w:rFonts w:eastAsiaTheme="majorEastAsia"/>
        </w:rPr>
        <w:t> </w:t>
      </w:r>
    </w:p>
    <w:p w:rsidRPr="00C31D36" w:rsidR="00CF06D9" w:rsidP="00391581" w:rsidRDefault="00CF06D9" w14:paraId="54539A92" w14:textId="77777777">
      <w:pPr>
        <w:pStyle w:val="paragraph"/>
        <w:numPr>
          <w:ilvl w:val="2"/>
          <w:numId w:val="31"/>
        </w:numPr>
        <w:spacing w:before="0" w:beforeAutospacing="0" w:after="0" w:afterAutospacing="0"/>
        <w:textAlignment w:val="baseline"/>
      </w:pPr>
      <w:r w:rsidRPr="00C31D36">
        <w:rPr>
          <w:rStyle w:val="normaltextrun"/>
          <w:rFonts w:eastAsiaTheme="majorEastAsia"/>
        </w:rPr>
        <w:t xml:space="preserve">Involvement in the program's professional organization(s) or a professional organization aligned with the </w:t>
      </w:r>
      <w:proofErr w:type="gramStart"/>
      <w:r w:rsidRPr="00C31D36">
        <w:rPr>
          <w:rStyle w:val="normaltextrun"/>
          <w:rFonts w:eastAsiaTheme="majorEastAsia"/>
        </w:rPr>
        <w:t>discipline;</w:t>
      </w:r>
      <w:proofErr w:type="gramEnd"/>
      <w:r w:rsidRPr="00C31D36">
        <w:rPr>
          <w:rStyle w:val="eop"/>
          <w:rFonts w:eastAsiaTheme="majorEastAsia"/>
        </w:rPr>
        <w:t> </w:t>
      </w:r>
    </w:p>
    <w:p w:rsidRPr="00C31D36" w:rsidR="00CF06D9" w:rsidP="00391581" w:rsidRDefault="00CF06D9" w14:paraId="265DB951" w14:textId="77777777">
      <w:pPr>
        <w:pStyle w:val="paragraph"/>
        <w:numPr>
          <w:ilvl w:val="2"/>
          <w:numId w:val="31"/>
        </w:numPr>
        <w:spacing w:before="0" w:beforeAutospacing="0" w:after="0" w:afterAutospacing="0"/>
        <w:textAlignment w:val="baseline"/>
      </w:pPr>
      <w:r w:rsidRPr="00C31D36">
        <w:rPr>
          <w:rStyle w:val="normaltextrun"/>
          <w:rFonts w:eastAsiaTheme="majorEastAsia"/>
        </w:rPr>
        <w:t xml:space="preserve">Experience in delivering coursework via distance delivery, preferably in an online </w:t>
      </w:r>
      <w:proofErr w:type="gramStart"/>
      <w:r w:rsidRPr="00C31D36">
        <w:rPr>
          <w:rStyle w:val="normaltextrun"/>
          <w:rFonts w:eastAsiaTheme="majorEastAsia"/>
        </w:rPr>
        <w:t>format;</w:t>
      </w:r>
      <w:proofErr w:type="gramEnd"/>
      <w:r w:rsidRPr="00C31D36">
        <w:rPr>
          <w:rStyle w:val="eop"/>
          <w:rFonts w:eastAsiaTheme="majorEastAsia"/>
        </w:rPr>
        <w:t> </w:t>
      </w:r>
    </w:p>
    <w:p w:rsidRPr="00C31D36" w:rsidR="00CF06D9" w:rsidP="00391581" w:rsidRDefault="00CF06D9" w14:paraId="749B2FF0" w14:textId="77777777">
      <w:pPr>
        <w:pStyle w:val="paragraph"/>
        <w:numPr>
          <w:ilvl w:val="2"/>
          <w:numId w:val="31"/>
        </w:numPr>
        <w:spacing w:before="0" w:beforeAutospacing="0" w:after="0" w:afterAutospacing="0"/>
        <w:textAlignment w:val="baseline"/>
      </w:pPr>
      <w:r w:rsidRPr="00C31D36">
        <w:rPr>
          <w:rStyle w:val="normaltextrun"/>
          <w:rFonts w:eastAsiaTheme="majorEastAsia"/>
        </w:rPr>
        <w:t>Worked at multiple institutions, gaining exposure to current, curricular and educational approaches within a program; and/or</w:t>
      </w:r>
      <w:r w:rsidRPr="00C31D36">
        <w:rPr>
          <w:rStyle w:val="eop"/>
          <w:rFonts w:eastAsiaTheme="majorEastAsia"/>
        </w:rPr>
        <w:t> </w:t>
      </w:r>
    </w:p>
    <w:p w:rsidRPr="00C31D36" w:rsidR="00CF06D9" w:rsidP="00391581" w:rsidRDefault="00CF06D9" w14:paraId="008B1063" w14:textId="77777777">
      <w:pPr>
        <w:pStyle w:val="paragraph"/>
        <w:numPr>
          <w:ilvl w:val="2"/>
          <w:numId w:val="31"/>
        </w:numPr>
        <w:spacing w:before="0" w:beforeAutospacing="0" w:after="0" w:afterAutospacing="0"/>
        <w:textAlignment w:val="baseline"/>
      </w:pPr>
      <w:r w:rsidRPr="00C31D36">
        <w:rPr>
          <w:rStyle w:val="normaltextrun"/>
          <w:rFonts w:eastAsiaTheme="majorEastAsia"/>
        </w:rPr>
        <w:t>Active teacher-scholar in the discipline.</w:t>
      </w:r>
      <w:r w:rsidRPr="00C31D36">
        <w:rPr>
          <w:rStyle w:val="eop"/>
          <w:rFonts w:eastAsiaTheme="majorEastAsia"/>
        </w:rPr>
        <w:t> </w:t>
      </w:r>
    </w:p>
    <w:p w:rsidRPr="00C31D36" w:rsidR="00CF06D9" w:rsidP="00CF06D9" w:rsidRDefault="00CF06D9" w14:paraId="720065BA" w14:textId="77777777">
      <w:pPr>
        <w:pStyle w:val="paragraph"/>
        <w:spacing w:before="0" w:beforeAutospacing="0" w:after="0" w:afterAutospacing="0"/>
        <w:textAlignment w:val="baseline"/>
      </w:pPr>
      <w:r w:rsidRPr="00C31D36">
        <w:rPr>
          <w:rStyle w:val="eop"/>
          <w:rFonts w:eastAsiaTheme="majorEastAsia"/>
        </w:rPr>
        <w:t> </w:t>
      </w:r>
    </w:p>
    <w:p w:rsidRPr="00C31D36" w:rsidR="008E02E2" w:rsidP="00391581" w:rsidRDefault="008E02E2" w14:paraId="17410872" w14:textId="06E330A4">
      <w:pPr>
        <w:pStyle w:val="paragraph"/>
        <w:numPr>
          <w:ilvl w:val="1"/>
          <w:numId w:val="29"/>
        </w:numPr>
        <w:spacing w:before="0" w:beforeAutospacing="0" w:after="0" w:afterAutospacing="0"/>
        <w:ind w:right="585"/>
        <w:textAlignment w:val="baseline"/>
        <w:rPr>
          <w:b/>
          <w:bCs/>
        </w:rPr>
      </w:pPr>
      <w:r w:rsidRPr="00C31D36">
        <w:rPr>
          <w:b/>
          <w:bCs/>
        </w:rPr>
        <w:t>External Reviewer’s Site Visit</w:t>
      </w:r>
    </w:p>
    <w:p w:rsidRPr="00C31D36" w:rsidR="00CF06D9" w:rsidP="00CF06D9" w:rsidRDefault="00CF06D9" w14:paraId="0B229329" w14:textId="40CEBD78">
      <w:pPr>
        <w:pStyle w:val="paragraph"/>
        <w:spacing w:before="0" w:beforeAutospacing="0" w:after="0" w:afterAutospacing="0"/>
        <w:ind w:left="1080" w:right="165"/>
        <w:textAlignment w:val="baseline"/>
      </w:pPr>
      <w:r w:rsidRPr="0977CAFD" w:rsidR="5457BAFC">
        <w:rPr>
          <w:rStyle w:val="normaltextrun"/>
          <w:rFonts w:eastAsia="游ゴシック Light" w:eastAsiaTheme="majorEastAsia"/>
        </w:rPr>
        <w:t xml:space="preserve">The </w:t>
      </w:r>
      <w:r w:rsidRPr="0977CAFD" w:rsidR="0BD2BFFA">
        <w:rPr>
          <w:rStyle w:val="normaltextrun"/>
          <w:rFonts w:eastAsia="游ゴシック Light" w:eastAsiaTheme="majorEastAsia"/>
        </w:rPr>
        <w:t>external reviewer will</w:t>
      </w:r>
      <w:r w:rsidRPr="0977CAFD" w:rsidR="5457BAFC">
        <w:rPr>
          <w:rStyle w:val="normaltextrun"/>
          <w:rFonts w:eastAsia="游ゴシック Light" w:eastAsiaTheme="majorEastAsia"/>
        </w:rPr>
        <w:t xml:space="preserve"> spend</w:t>
      </w:r>
      <w:r w:rsidRPr="0977CAFD" w:rsidR="0BD2BFFA">
        <w:rPr>
          <w:rStyle w:val="normaltextrun"/>
          <w:rFonts w:eastAsia="游ゴシック Light" w:eastAsiaTheme="majorEastAsia"/>
        </w:rPr>
        <w:t xml:space="preserve"> </w:t>
      </w:r>
      <w:r w:rsidRPr="0977CAFD" w:rsidR="5457BAFC">
        <w:rPr>
          <w:rStyle w:val="normaltextrun"/>
          <w:rFonts w:eastAsia="游ゴシック Light" w:eastAsiaTheme="majorEastAsia"/>
        </w:rPr>
        <w:t xml:space="preserve">1 - 2 days on campus. The AVPAAS coordinates the reviewer's itinerary with the </w:t>
      </w:r>
      <w:r w:rsidRPr="0977CAFD" w:rsidR="0BD2BFFA">
        <w:rPr>
          <w:rStyle w:val="normaltextrun"/>
          <w:rFonts w:eastAsia="游ゴシック Light" w:eastAsiaTheme="majorEastAsia"/>
        </w:rPr>
        <w:t>ADH</w:t>
      </w:r>
      <w:r w:rsidRPr="0977CAFD" w:rsidR="5457BAFC">
        <w:rPr>
          <w:rStyle w:val="normaltextrun"/>
          <w:rFonts w:eastAsia="游ゴシック Light" w:eastAsiaTheme="majorEastAsia"/>
        </w:rPr>
        <w:t>, program faculty, staff, and administrators. As part of the visit, the external reviewer may meet with the following people and departments:</w:t>
      </w:r>
      <w:r w:rsidRPr="0977CAFD" w:rsidR="5457BAFC">
        <w:rPr>
          <w:rStyle w:val="eop"/>
          <w:rFonts w:eastAsia="游ゴシック Light" w:eastAsiaTheme="majorEastAsia"/>
        </w:rPr>
        <w:t> </w:t>
      </w:r>
    </w:p>
    <w:p w:rsidRPr="00C31D36" w:rsidR="00CF06D9" w:rsidP="00391581" w:rsidRDefault="00CF06D9" w14:paraId="2DD57B04" w14:textId="77777777">
      <w:pPr>
        <w:pStyle w:val="paragraph"/>
        <w:numPr>
          <w:ilvl w:val="0"/>
          <w:numId w:val="33"/>
        </w:numPr>
        <w:spacing w:before="0" w:beforeAutospacing="0" w:after="0" w:afterAutospacing="0"/>
        <w:ind w:left="2520" w:firstLine="0"/>
        <w:textAlignment w:val="baseline"/>
        <w:rPr/>
      </w:pPr>
      <w:proofErr w:type="gramStart"/>
      <w:r w:rsidRPr="0977CAFD" w:rsidR="5457BAFC">
        <w:rPr>
          <w:rStyle w:val="normaltextrun"/>
          <w:rFonts w:eastAsia="游ゴシック Light" w:eastAsiaTheme="majorEastAsia"/>
        </w:rPr>
        <w:t>Provost;</w:t>
      </w:r>
      <w:proofErr w:type="gramEnd"/>
      <w:r w:rsidRPr="0977CAFD" w:rsidR="5457BAFC">
        <w:rPr>
          <w:rStyle w:val="eop"/>
          <w:rFonts w:eastAsia="游ゴシック Light" w:eastAsiaTheme="majorEastAsia"/>
        </w:rPr>
        <w:t> </w:t>
      </w:r>
    </w:p>
    <w:p w:rsidRPr="00C31D36" w:rsidR="00CF06D9" w:rsidP="00391581" w:rsidRDefault="00CF06D9" w14:paraId="4699E10C" w14:textId="77777777">
      <w:pPr>
        <w:pStyle w:val="paragraph"/>
        <w:numPr>
          <w:ilvl w:val="0"/>
          <w:numId w:val="35"/>
        </w:numPr>
        <w:spacing w:before="0" w:beforeAutospacing="0" w:after="0" w:afterAutospacing="0"/>
        <w:ind w:left="2520" w:firstLine="0"/>
        <w:textAlignment w:val="baseline"/>
      </w:pPr>
      <w:r w:rsidRPr="00C31D36">
        <w:rPr>
          <w:rStyle w:val="normaltextrun"/>
          <w:rFonts w:eastAsiaTheme="majorEastAsia"/>
        </w:rPr>
        <w:t xml:space="preserve">Academic Department </w:t>
      </w:r>
      <w:proofErr w:type="gramStart"/>
      <w:r w:rsidRPr="00C31D36">
        <w:rPr>
          <w:rStyle w:val="normaltextrun"/>
          <w:rFonts w:eastAsiaTheme="majorEastAsia"/>
        </w:rPr>
        <w:t>Head;</w:t>
      </w:r>
      <w:proofErr w:type="gramEnd"/>
      <w:r w:rsidRPr="00C31D36">
        <w:rPr>
          <w:rStyle w:val="eop"/>
          <w:rFonts w:eastAsiaTheme="majorEastAsia"/>
        </w:rPr>
        <w:t> </w:t>
      </w:r>
    </w:p>
    <w:p w:rsidRPr="00C31D36" w:rsidR="00CF06D9" w:rsidP="00391581" w:rsidRDefault="00CF06D9" w14:paraId="185B5437" w14:textId="77777777">
      <w:pPr>
        <w:pStyle w:val="paragraph"/>
        <w:numPr>
          <w:ilvl w:val="0"/>
          <w:numId w:val="36"/>
        </w:numPr>
        <w:spacing w:before="0" w:beforeAutospacing="0" w:after="0" w:afterAutospacing="0"/>
        <w:ind w:left="2520" w:firstLine="0"/>
        <w:textAlignment w:val="baseline"/>
      </w:pPr>
      <w:r w:rsidRPr="00C31D36">
        <w:rPr>
          <w:rStyle w:val="normaltextrun"/>
          <w:rFonts w:eastAsiaTheme="majorEastAsia"/>
        </w:rPr>
        <w:t xml:space="preserve">Program faculty </w:t>
      </w:r>
      <w:proofErr w:type="gramStart"/>
      <w:r w:rsidRPr="00C31D36">
        <w:rPr>
          <w:rStyle w:val="normaltextrun"/>
          <w:rFonts w:eastAsiaTheme="majorEastAsia"/>
        </w:rPr>
        <w:t>members;</w:t>
      </w:r>
      <w:proofErr w:type="gramEnd"/>
      <w:r w:rsidRPr="00C31D36">
        <w:rPr>
          <w:rStyle w:val="eop"/>
          <w:rFonts w:eastAsiaTheme="majorEastAsia"/>
        </w:rPr>
        <w:t> </w:t>
      </w:r>
    </w:p>
    <w:p w:rsidRPr="00C31D36" w:rsidR="00CF06D9" w:rsidP="00391581" w:rsidRDefault="00CF06D9" w14:paraId="02BA8712" w14:textId="77777777">
      <w:pPr>
        <w:pStyle w:val="paragraph"/>
        <w:numPr>
          <w:ilvl w:val="0"/>
          <w:numId w:val="37"/>
        </w:numPr>
        <w:spacing w:before="0" w:beforeAutospacing="0" w:after="0" w:afterAutospacing="0"/>
        <w:ind w:left="2520" w:firstLine="0"/>
        <w:textAlignment w:val="baseline"/>
      </w:pPr>
      <w:r w:rsidRPr="00C31D36">
        <w:rPr>
          <w:rStyle w:val="normaltextrun"/>
          <w:rFonts w:eastAsiaTheme="majorEastAsia"/>
        </w:rPr>
        <w:t xml:space="preserve">Students, including those majoring in the </w:t>
      </w:r>
      <w:proofErr w:type="gramStart"/>
      <w:r w:rsidRPr="00C31D36">
        <w:rPr>
          <w:rStyle w:val="normaltextrun"/>
          <w:rFonts w:eastAsiaTheme="majorEastAsia"/>
        </w:rPr>
        <w:t>program;</w:t>
      </w:r>
      <w:proofErr w:type="gramEnd"/>
      <w:r w:rsidRPr="00C31D36">
        <w:rPr>
          <w:rStyle w:val="eop"/>
          <w:rFonts w:eastAsiaTheme="majorEastAsia"/>
        </w:rPr>
        <w:t> </w:t>
      </w:r>
    </w:p>
    <w:p w:rsidRPr="00C31D36" w:rsidR="00CF06D9" w:rsidP="00391581" w:rsidRDefault="00CF06D9" w14:paraId="48DC5CC9" w14:textId="77777777">
      <w:pPr>
        <w:pStyle w:val="paragraph"/>
        <w:numPr>
          <w:ilvl w:val="0"/>
          <w:numId w:val="38"/>
        </w:numPr>
        <w:spacing w:before="0" w:beforeAutospacing="0" w:after="0" w:afterAutospacing="0"/>
        <w:ind w:left="2520" w:firstLine="0"/>
        <w:textAlignment w:val="baseline"/>
      </w:pPr>
      <w:r w:rsidRPr="00C31D36">
        <w:rPr>
          <w:rStyle w:val="normaltextrun"/>
          <w:rFonts w:eastAsiaTheme="majorEastAsia"/>
        </w:rPr>
        <w:t xml:space="preserve">Director of Tomlinson </w:t>
      </w:r>
      <w:proofErr w:type="gramStart"/>
      <w:r w:rsidRPr="00C31D36">
        <w:rPr>
          <w:rStyle w:val="normaltextrun"/>
          <w:rFonts w:eastAsiaTheme="majorEastAsia"/>
        </w:rPr>
        <w:t>Library;</w:t>
      </w:r>
      <w:proofErr w:type="gramEnd"/>
      <w:r w:rsidRPr="00C31D36">
        <w:rPr>
          <w:rStyle w:val="eop"/>
          <w:rFonts w:eastAsiaTheme="majorEastAsia"/>
        </w:rPr>
        <w:t> </w:t>
      </w:r>
    </w:p>
    <w:p w:rsidRPr="00C31D36" w:rsidR="00CF06D9" w:rsidP="00391581" w:rsidRDefault="00CF06D9" w14:paraId="48E05B0C" w14:textId="77777777">
      <w:pPr>
        <w:pStyle w:val="paragraph"/>
        <w:numPr>
          <w:ilvl w:val="0"/>
          <w:numId w:val="39"/>
        </w:numPr>
        <w:spacing w:before="0" w:beforeAutospacing="0" w:after="0" w:afterAutospacing="0"/>
        <w:ind w:left="2520" w:firstLine="0"/>
        <w:textAlignment w:val="baseline"/>
      </w:pPr>
      <w:proofErr w:type="gramStart"/>
      <w:r w:rsidRPr="00C31D36">
        <w:rPr>
          <w:rStyle w:val="normaltextrun"/>
          <w:rFonts w:eastAsiaTheme="majorEastAsia"/>
        </w:rPr>
        <w:t>AVPAAS;</w:t>
      </w:r>
      <w:proofErr w:type="gramEnd"/>
      <w:r w:rsidRPr="00C31D36">
        <w:rPr>
          <w:rStyle w:val="eop"/>
          <w:rFonts w:eastAsiaTheme="majorEastAsia"/>
        </w:rPr>
        <w:t> </w:t>
      </w:r>
    </w:p>
    <w:p w:rsidRPr="00C31D36" w:rsidR="00CF06D9" w:rsidP="00391581" w:rsidRDefault="00CF06D9" w14:paraId="6211A589" w14:textId="77777777">
      <w:pPr>
        <w:pStyle w:val="paragraph"/>
        <w:numPr>
          <w:ilvl w:val="0"/>
          <w:numId w:val="40"/>
        </w:numPr>
        <w:spacing w:before="0" w:beforeAutospacing="0" w:after="0" w:afterAutospacing="0"/>
        <w:ind w:left="2520" w:firstLine="0"/>
        <w:textAlignment w:val="baseline"/>
      </w:pPr>
      <w:r w:rsidRPr="00C31D36">
        <w:rPr>
          <w:rStyle w:val="normaltextrun"/>
          <w:rFonts w:eastAsiaTheme="majorEastAsia"/>
        </w:rPr>
        <w:t xml:space="preserve">Chair of Assessment </w:t>
      </w:r>
      <w:proofErr w:type="gramStart"/>
      <w:r w:rsidRPr="00C31D36">
        <w:rPr>
          <w:rStyle w:val="normaltextrun"/>
          <w:rFonts w:eastAsiaTheme="majorEastAsia"/>
        </w:rPr>
        <w:t>Committee;</w:t>
      </w:r>
      <w:proofErr w:type="gramEnd"/>
      <w:r w:rsidRPr="00C31D36">
        <w:rPr>
          <w:rStyle w:val="eop"/>
          <w:rFonts w:eastAsiaTheme="majorEastAsia"/>
        </w:rPr>
        <w:t> </w:t>
      </w:r>
    </w:p>
    <w:p w:rsidRPr="00C31D36" w:rsidR="00CF06D9" w:rsidP="00391581" w:rsidRDefault="00CF06D9" w14:paraId="5A08723A" w14:textId="77777777">
      <w:pPr>
        <w:pStyle w:val="paragraph"/>
        <w:numPr>
          <w:ilvl w:val="0"/>
          <w:numId w:val="41"/>
        </w:numPr>
        <w:spacing w:before="0" w:beforeAutospacing="0" w:after="0" w:afterAutospacing="0"/>
        <w:ind w:left="2520" w:firstLine="0"/>
        <w:textAlignment w:val="baseline"/>
      </w:pPr>
      <w:r w:rsidRPr="00C31D36">
        <w:rPr>
          <w:rStyle w:val="normaltextrun"/>
          <w:rFonts w:eastAsiaTheme="majorEastAsia"/>
        </w:rPr>
        <w:t xml:space="preserve">Vice President for Information </w:t>
      </w:r>
      <w:proofErr w:type="gramStart"/>
      <w:r w:rsidRPr="00C31D36">
        <w:rPr>
          <w:rStyle w:val="normaltextrun"/>
          <w:rFonts w:eastAsiaTheme="majorEastAsia"/>
        </w:rPr>
        <w:t>Technology;</w:t>
      </w:r>
      <w:proofErr w:type="gramEnd"/>
      <w:r w:rsidRPr="00C31D36">
        <w:rPr>
          <w:rStyle w:val="eop"/>
          <w:rFonts w:eastAsiaTheme="majorEastAsia"/>
        </w:rPr>
        <w:t> </w:t>
      </w:r>
    </w:p>
    <w:p w:rsidRPr="00C31D36" w:rsidR="00CF06D9" w:rsidP="00391581" w:rsidRDefault="00CF06D9" w14:paraId="111305C5" w14:textId="77777777">
      <w:pPr>
        <w:pStyle w:val="paragraph"/>
        <w:numPr>
          <w:ilvl w:val="0"/>
          <w:numId w:val="42"/>
        </w:numPr>
        <w:spacing w:before="0" w:beforeAutospacing="0" w:after="0" w:afterAutospacing="0"/>
        <w:ind w:left="2520" w:firstLine="0"/>
        <w:textAlignment w:val="baseline"/>
      </w:pPr>
      <w:r w:rsidRPr="00C31D36">
        <w:rPr>
          <w:rStyle w:val="normaltextrun"/>
          <w:rFonts w:eastAsiaTheme="majorEastAsia"/>
        </w:rPr>
        <w:t>Graduates of the program</w:t>
      </w:r>
      <w:r w:rsidRPr="00C31D36">
        <w:rPr>
          <w:rStyle w:val="eop"/>
          <w:rFonts w:eastAsiaTheme="majorEastAsia"/>
        </w:rPr>
        <w:t> </w:t>
      </w:r>
    </w:p>
    <w:p w:rsidRPr="00C31D36" w:rsidR="00CF06D9" w:rsidP="00CF06D9" w:rsidRDefault="00CF06D9" w14:paraId="21D12338" w14:textId="77777777">
      <w:pPr>
        <w:pStyle w:val="paragraph"/>
        <w:spacing w:before="0" w:beforeAutospacing="0" w:after="0" w:afterAutospacing="0"/>
        <w:ind w:left="2160" w:right="615"/>
        <w:textAlignment w:val="baseline"/>
      </w:pPr>
      <w:r w:rsidRPr="00C31D36">
        <w:rPr>
          <w:rStyle w:val="normaltextrun"/>
          <w:rFonts w:eastAsiaTheme="majorEastAsia"/>
        </w:rPr>
        <w:t>.</w:t>
      </w:r>
      <w:r w:rsidRPr="00C31D36">
        <w:rPr>
          <w:rStyle w:val="eop"/>
          <w:rFonts w:eastAsiaTheme="majorEastAsia"/>
        </w:rPr>
        <w:t> </w:t>
      </w:r>
    </w:p>
    <w:p w:rsidRPr="00C31D36" w:rsidR="00CF06D9" w:rsidP="00CF06D9" w:rsidRDefault="00770188" w14:paraId="28FF89C6" w14:textId="1DBED50C">
      <w:pPr>
        <w:pStyle w:val="paragraph"/>
        <w:spacing w:before="0" w:beforeAutospacing="0" w:after="0" w:afterAutospacing="0"/>
        <w:ind w:left="720"/>
        <w:textAlignment w:val="baseline"/>
      </w:pPr>
      <w:r>
        <w:rPr>
          <w:rStyle w:val="normaltextrun"/>
          <w:rFonts w:eastAsiaTheme="majorEastAsia"/>
        </w:rPr>
        <w:t>The external reviewer</w:t>
      </w:r>
      <w:r w:rsidRPr="00C31D36" w:rsidR="00CF06D9">
        <w:rPr>
          <w:rStyle w:val="normaltextrun"/>
          <w:rFonts w:eastAsiaTheme="majorEastAsia"/>
        </w:rPr>
        <w:t xml:space="preserve"> </w:t>
      </w:r>
      <w:r w:rsidR="00021D6B">
        <w:rPr>
          <w:rStyle w:val="normaltextrun"/>
          <w:rFonts w:eastAsiaTheme="majorEastAsia"/>
        </w:rPr>
        <w:t>will</w:t>
      </w:r>
      <w:r w:rsidRPr="00C31D36" w:rsidR="00CF06D9">
        <w:rPr>
          <w:rStyle w:val="normaltextrun"/>
          <w:rFonts w:eastAsiaTheme="majorEastAsia"/>
        </w:rPr>
        <w:t xml:space="preserve"> attend at least two courses, one at the upper- division level and the other at the lower division. The reviewer may request that the instructor leave the room while the reviewer visits with the students. For programs with courses offered via a distance format, the </w:t>
      </w:r>
      <w:r w:rsidR="00021D6B">
        <w:rPr>
          <w:rStyle w:val="normaltextrun"/>
          <w:rFonts w:eastAsiaTheme="majorEastAsia"/>
        </w:rPr>
        <w:t>ADH</w:t>
      </w:r>
      <w:r w:rsidRPr="00C31D36" w:rsidR="00CF06D9">
        <w:rPr>
          <w:rStyle w:val="normaltextrun"/>
          <w:rFonts w:eastAsiaTheme="majorEastAsia"/>
        </w:rPr>
        <w:t xml:space="preserve"> should recommend two courses and arrange for the reviewer to have access to them for observation purposes prior to arriving on campus. The reviewer might tour the library and/or computer labs as relevant while at CMU.  Exit interviews will be scheduled between the reviewer and</w:t>
      </w:r>
      <w:r w:rsidR="00803F25">
        <w:rPr>
          <w:rStyle w:val="normaltextrun"/>
          <w:rFonts w:eastAsiaTheme="majorEastAsia"/>
        </w:rPr>
        <w:t xml:space="preserve"> 1) the President and the Provost, </w:t>
      </w:r>
      <w:r w:rsidRPr="00C31D36" w:rsidR="00CF06D9">
        <w:rPr>
          <w:rStyle w:val="normaltextrun"/>
          <w:rFonts w:eastAsiaTheme="majorEastAsia"/>
        </w:rPr>
        <w:t>2) the AVPAAS and 1 - 2 representatives from the program under review.</w:t>
      </w:r>
      <w:r w:rsidRPr="00C31D36" w:rsidR="00CF06D9">
        <w:rPr>
          <w:rStyle w:val="eop"/>
          <w:rFonts w:eastAsiaTheme="majorEastAsia"/>
        </w:rPr>
        <w:t> </w:t>
      </w:r>
    </w:p>
    <w:p w:rsidRPr="00C31D36" w:rsidR="00CF06D9" w:rsidP="00CF06D9" w:rsidRDefault="00CF06D9" w14:paraId="6E554A04" w14:textId="77777777">
      <w:pPr>
        <w:pStyle w:val="paragraph"/>
        <w:spacing w:before="0" w:beforeAutospacing="0" w:after="0" w:afterAutospacing="0"/>
        <w:textAlignment w:val="baseline"/>
      </w:pPr>
      <w:r w:rsidRPr="00C31D36">
        <w:rPr>
          <w:rStyle w:val="eop"/>
          <w:rFonts w:eastAsiaTheme="majorEastAsia"/>
        </w:rPr>
        <w:t> </w:t>
      </w:r>
    </w:p>
    <w:p w:rsidRPr="00C31D36" w:rsidR="00CF06D9" w:rsidP="271B3354" w:rsidRDefault="00CF06D9" w14:paraId="59057A88" w14:textId="32234F0E">
      <w:pPr>
        <w:pStyle w:val="paragraph"/>
        <w:spacing w:before="0" w:beforeAutospacing="0" w:after="0" w:afterAutospacing="0"/>
        <w:ind w:left="720" w:right="90"/>
        <w:textAlignment w:val="baseline"/>
      </w:pPr>
      <w:r w:rsidRPr="271B3354">
        <w:rPr>
          <w:rStyle w:val="normaltextrun"/>
          <w:rFonts w:eastAsiaTheme="majorEastAsia"/>
        </w:rPr>
        <w:t xml:space="preserve">The AVPAAS and the </w:t>
      </w:r>
      <w:r w:rsidRPr="271B3354" w:rsidR="00D2529C">
        <w:rPr>
          <w:rStyle w:val="normaltextrun"/>
          <w:rFonts w:eastAsiaTheme="majorEastAsia"/>
        </w:rPr>
        <w:t>ADH</w:t>
      </w:r>
      <w:r w:rsidRPr="271B3354">
        <w:rPr>
          <w:rStyle w:val="normaltextrun"/>
          <w:rFonts w:eastAsiaTheme="majorEastAsia"/>
        </w:rPr>
        <w:t xml:space="preserve"> may host the reviewer for dinner, </w:t>
      </w:r>
      <w:r w:rsidRPr="271B3354" w:rsidR="73C5232D">
        <w:rPr>
          <w:rStyle w:val="normaltextrun"/>
          <w:rFonts w:eastAsiaTheme="majorEastAsia"/>
        </w:rPr>
        <w:t xml:space="preserve">and program </w:t>
      </w:r>
      <w:r w:rsidRPr="271B3354">
        <w:rPr>
          <w:rStyle w:val="normaltextrun"/>
          <w:rFonts w:eastAsiaTheme="majorEastAsia"/>
        </w:rPr>
        <w:t xml:space="preserve">faculty </w:t>
      </w:r>
      <w:r w:rsidRPr="271B3354" w:rsidR="3025A8DD">
        <w:rPr>
          <w:rStyle w:val="normaltextrun"/>
          <w:rFonts w:eastAsiaTheme="majorEastAsia"/>
        </w:rPr>
        <w:t xml:space="preserve">members </w:t>
      </w:r>
      <w:r w:rsidRPr="271B3354">
        <w:rPr>
          <w:rStyle w:val="normaltextrun"/>
          <w:rFonts w:eastAsiaTheme="majorEastAsia"/>
        </w:rPr>
        <w:t xml:space="preserve">may </w:t>
      </w:r>
      <w:r w:rsidRPr="271B3354" w:rsidR="07399716">
        <w:rPr>
          <w:rStyle w:val="normaltextrun"/>
          <w:rFonts w:eastAsiaTheme="majorEastAsia"/>
        </w:rPr>
        <w:t>host</w:t>
      </w:r>
      <w:r w:rsidRPr="271B3354">
        <w:rPr>
          <w:rStyle w:val="normaltextrun"/>
          <w:rFonts w:eastAsiaTheme="majorEastAsia"/>
        </w:rPr>
        <w:t xml:space="preserve"> </w:t>
      </w:r>
      <w:r w:rsidRPr="271B3354" w:rsidR="536B9852">
        <w:rPr>
          <w:rStyle w:val="normaltextrun"/>
          <w:rFonts w:eastAsiaTheme="majorEastAsia"/>
        </w:rPr>
        <w:t xml:space="preserve">the reviewer for </w:t>
      </w:r>
      <w:r w:rsidRPr="271B3354">
        <w:rPr>
          <w:rStyle w:val="normaltextrun"/>
          <w:rFonts w:eastAsiaTheme="majorEastAsia"/>
        </w:rPr>
        <w:t>breakfast or lunch. The A</w:t>
      </w:r>
      <w:r w:rsidRPr="271B3354" w:rsidR="53F6BAA2">
        <w:rPr>
          <w:rStyle w:val="normaltextrun"/>
          <w:rFonts w:eastAsiaTheme="majorEastAsia"/>
        </w:rPr>
        <w:t>DH</w:t>
      </w:r>
      <w:r w:rsidRPr="271B3354">
        <w:rPr>
          <w:rStyle w:val="normaltextrun"/>
          <w:rFonts w:eastAsiaTheme="majorEastAsia"/>
        </w:rPr>
        <w:t xml:space="preserve"> must have official function forms approved by the </w:t>
      </w:r>
      <w:proofErr w:type="gramStart"/>
      <w:r w:rsidRPr="271B3354">
        <w:rPr>
          <w:rStyle w:val="normaltextrun"/>
          <w:rFonts w:eastAsiaTheme="majorEastAsia"/>
        </w:rPr>
        <w:t>Provost</w:t>
      </w:r>
      <w:proofErr w:type="gramEnd"/>
      <w:r w:rsidRPr="271B3354">
        <w:rPr>
          <w:rStyle w:val="normaltextrun"/>
          <w:rFonts w:eastAsiaTheme="majorEastAsia"/>
        </w:rPr>
        <w:t xml:space="preserve"> prior to the event and follow the State’s official function regulations. Otherwise, meals </w:t>
      </w:r>
      <w:r w:rsidRPr="271B3354" w:rsidR="7AE088A2">
        <w:rPr>
          <w:rStyle w:val="normaltextrun"/>
          <w:rFonts w:eastAsiaTheme="majorEastAsia"/>
        </w:rPr>
        <w:t xml:space="preserve">costs </w:t>
      </w:r>
      <w:r w:rsidRPr="271B3354">
        <w:rPr>
          <w:rStyle w:val="normaltextrun"/>
          <w:rFonts w:eastAsiaTheme="majorEastAsia"/>
        </w:rPr>
        <w:t xml:space="preserve">must be </w:t>
      </w:r>
      <w:r w:rsidRPr="271B3354" w:rsidR="187EC2D1">
        <w:rPr>
          <w:rStyle w:val="normaltextrun"/>
          <w:rFonts w:eastAsiaTheme="majorEastAsia"/>
        </w:rPr>
        <w:t>covere</w:t>
      </w:r>
      <w:r w:rsidRPr="271B3354">
        <w:rPr>
          <w:rStyle w:val="normaltextrun"/>
          <w:rFonts w:eastAsiaTheme="majorEastAsia"/>
        </w:rPr>
        <w:t>d</w:t>
      </w:r>
      <w:r w:rsidRPr="271B3354" w:rsidR="45A859F4">
        <w:rPr>
          <w:rStyle w:val="normaltextrun"/>
          <w:rFonts w:eastAsiaTheme="majorEastAsia"/>
        </w:rPr>
        <w:t xml:space="preserve"> by </w:t>
      </w:r>
      <w:r w:rsidRPr="271B3354">
        <w:rPr>
          <w:rStyle w:val="normaltextrun"/>
          <w:rFonts w:eastAsiaTheme="majorEastAsia"/>
        </w:rPr>
        <w:t xml:space="preserve">department funds or </w:t>
      </w:r>
      <w:r w:rsidRPr="271B3354" w:rsidR="13B5044E">
        <w:rPr>
          <w:rStyle w:val="normaltextrun"/>
          <w:rFonts w:eastAsiaTheme="majorEastAsia"/>
        </w:rPr>
        <w:t>paid by individuals.</w:t>
      </w:r>
      <w:r w:rsidRPr="271B3354">
        <w:rPr>
          <w:rStyle w:val="eop"/>
          <w:rFonts w:eastAsiaTheme="majorEastAsia"/>
        </w:rPr>
        <w:t> </w:t>
      </w:r>
    </w:p>
    <w:p w:rsidRPr="00C31D36" w:rsidR="00CF06D9" w:rsidP="00CF06D9" w:rsidRDefault="00CF06D9" w14:paraId="25315155" w14:textId="77777777">
      <w:pPr>
        <w:pStyle w:val="paragraph"/>
        <w:spacing w:before="0" w:beforeAutospacing="0" w:after="0" w:afterAutospacing="0"/>
        <w:ind w:left="1440" w:right="585"/>
        <w:textAlignment w:val="baseline"/>
        <w:rPr>
          <w:b/>
          <w:bCs/>
        </w:rPr>
      </w:pPr>
    </w:p>
    <w:p w:rsidRPr="00C31D36" w:rsidR="008E02E2" w:rsidP="00391581" w:rsidRDefault="008E02E2" w14:paraId="707082B9" w14:textId="5667BDC8">
      <w:pPr>
        <w:pStyle w:val="paragraph"/>
        <w:numPr>
          <w:ilvl w:val="1"/>
          <w:numId w:val="29"/>
        </w:numPr>
        <w:spacing w:before="0" w:beforeAutospacing="0" w:after="0" w:afterAutospacing="0"/>
        <w:ind w:right="585"/>
        <w:textAlignment w:val="baseline"/>
        <w:rPr>
          <w:b/>
          <w:bCs/>
        </w:rPr>
      </w:pPr>
      <w:r w:rsidRPr="00C31D36">
        <w:rPr>
          <w:b/>
          <w:bCs/>
        </w:rPr>
        <w:t>External Reviewer’s Report</w:t>
      </w:r>
    </w:p>
    <w:p w:rsidRPr="00C31D36" w:rsidR="008E02E2" w:rsidP="00391581" w:rsidRDefault="008E02E2" w14:paraId="44465BD3" w14:textId="77777777">
      <w:pPr>
        <w:pStyle w:val="paragraph"/>
        <w:numPr>
          <w:ilvl w:val="2"/>
          <w:numId w:val="29"/>
        </w:numPr>
        <w:spacing w:before="0" w:beforeAutospacing="0" w:after="0" w:afterAutospacing="0"/>
        <w:ind w:right="585"/>
        <w:textAlignment w:val="baseline"/>
        <w:rPr>
          <w:b/>
          <w:bCs/>
        </w:rPr>
      </w:pPr>
      <w:r w:rsidRPr="00C31D36">
        <w:rPr>
          <w:b/>
          <w:bCs/>
        </w:rPr>
        <w:t>Narrative</w:t>
      </w:r>
    </w:p>
    <w:p w:rsidRPr="00C31D36" w:rsidR="00CF06D9" w:rsidP="271B3354" w:rsidRDefault="00CF06D9" w14:paraId="2CCDAD00" w14:textId="50345E98">
      <w:pPr>
        <w:pStyle w:val="paragraph"/>
        <w:spacing w:before="0" w:beforeAutospacing="0" w:after="0" w:afterAutospacing="0"/>
        <w:ind w:left="1980" w:right="90"/>
        <w:textAlignment w:val="baseline"/>
      </w:pPr>
      <w:r w:rsidRPr="271B3354">
        <w:rPr>
          <w:rStyle w:val="normaltextrun"/>
          <w:rFonts w:eastAsiaTheme="majorEastAsia"/>
        </w:rPr>
        <w:t xml:space="preserve">The external reviewer’s final report should assess the overall quality of the program based on the self-study report as well as observations and conclusions from meetings with the </w:t>
      </w:r>
      <w:r w:rsidRPr="271B3354" w:rsidR="5402A6D2">
        <w:rPr>
          <w:rStyle w:val="normaltextrun"/>
          <w:rFonts w:eastAsiaTheme="majorEastAsia"/>
        </w:rPr>
        <w:t>ADH</w:t>
      </w:r>
      <w:r w:rsidRPr="271B3354">
        <w:rPr>
          <w:rStyle w:val="normaltextrun"/>
          <w:rFonts w:eastAsiaTheme="majorEastAsia"/>
        </w:rPr>
        <w:t>, program faculty members, students, alumni, administration, and other stakeholders as appropriate. The reviewer should identify “best practices” employed by the program as well evidence of student learning and quality found in students’ work, such as in portfolios or other projects.  Weaknesses/challenges identified in the program and strategies the program faculty members might take to address these elements also should be part of the narrative.</w:t>
      </w:r>
      <w:r w:rsidRPr="271B3354">
        <w:rPr>
          <w:rStyle w:val="eop"/>
          <w:rFonts w:eastAsiaTheme="majorEastAsia"/>
        </w:rPr>
        <w:t> </w:t>
      </w:r>
    </w:p>
    <w:p w:rsidRPr="00C31D36" w:rsidR="00CF06D9" w:rsidP="00CF06D9" w:rsidRDefault="00CF06D9" w14:paraId="6972ADF7" w14:textId="0714C3AE">
      <w:pPr>
        <w:pStyle w:val="paragraph"/>
        <w:spacing w:before="0" w:beforeAutospacing="0" w:after="0" w:afterAutospacing="0"/>
        <w:ind w:left="720"/>
        <w:textAlignment w:val="baseline"/>
      </w:pPr>
    </w:p>
    <w:p w:rsidR="00CF06D9" w:rsidP="271B3354" w:rsidRDefault="00CF06D9" w14:paraId="6F88DC2E" w14:textId="1A3E878B">
      <w:pPr>
        <w:pStyle w:val="paragraph"/>
        <w:spacing w:before="0" w:beforeAutospacing="0" w:after="0" w:afterAutospacing="0"/>
        <w:ind w:left="1980" w:right="165"/>
        <w:textAlignment w:val="baseline"/>
        <w:rPr>
          <w:rStyle w:val="eop"/>
          <w:rFonts w:eastAsiaTheme="majorEastAsia"/>
        </w:rPr>
      </w:pPr>
      <w:r w:rsidRPr="271B3354">
        <w:rPr>
          <w:rStyle w:val="normaltextrun"/>
          <w:rFonts w:eastAsiaTheme="majorEastAsia"/>
        </w:rPr>
        <w:t xml:space="preserve">The reviewer’s report should be limited to the topics outlined in Section D and not discuss topics unrelated to programming qualities. The final report, including the executive summary </w:t>
      </w:r>
      <w:r w:rsidRPr="271B3354" w:rsidR="396D4DBA">
        <w:rPr>
          <w:rStyle w:val="normaltextrun"/>
          <w:rFonts w:eastAsiaTheme="majorEastAsia"/>
        </w:rPr>
        <w:t>(Table 1)</w:t>
      </w:r>
      <w:r w:rsidRPr="271B3354">
        <w:rPr>
          <w:rStyle w:val="normaltextrun"/>
          <w:rFonts w:eastAsiaTheme="majorEastAsia"/>
        </w:rPr>
        <w:t>, should be received by the A</w:t>
      </w:r>
      <w:r w:rsidRPr="271B3354" w:rsidR="5F3EA03C">
        <w:rPr>
          <w:rStyle w:val="normaltextrun"/>
          <w:rFonts w:eastAsiaTheme="majorEastAsia"/>
        </w:rPr>
        <w:t>VPAAS</w:t>
      </w:r>
      <w:r w:rsidRPr="271B3354">
        <w:rPr>
          <w:rStyle w:val="normaltextrun"/>
          <w:rFonts w:eastAsiaTheme="majorEastAsia"/>
        </w:rPr>
        <w:t xml:space="preserve"> no later than 30 days following the campus visit</w:t>
      </w:r>
      <w:r w:rsidRPr="271B3354" w:rsidR="55C7687E">
        <w:rPr>
          <w:rStyle w:val="normaltextrun"/>
          <w:rFonts w:eastAsiaTheme="majorEastAsia"/>
        </w:rPr>
        <w:t xml:space="preserve">; The AVPAAS will distribute to </w:t>
      </w:r>
      <w:r w:rsidRPr="271B3354">
        <w:rPr>
          <w:rStyle w:val="normaltextrun"/>
          <w:rFonts w:eastAsiaTheme="majorEastAsia"/>
        </w:rPr>
        <w:t>the Provost and the A</w:t>
      </w:r>
      <w:r w:rsidRPr="271B3354" w:rsidR="3BA7714A">
        <w:rPr>
          <w:rStyle w:val="normaltextrun"/>
          <w:rFonts w:eastAsiaTheme="majorEastAsia"/>
        </w:rPr>
        <w:t xml:space="preserve">DH. </w:t>
      </w:r>
      <w:r w:rsidRPr="271B3354">
        <w:rPr>
          <w:rStyle w:val="normaltextrun"/>
          <w:rFonts w:eastAsiaTheme="majorEastAsia"/>
        </w:rPr>
        <w:t>The reviewer’s recommendations for program improvement should be prioritized either from most important to least or grouped according to short-term vs. longer-term improvements. Program faculty members and the A</w:t>
      </w:r>
      <w:r w:rsidRPr="271B3354" w:rsidR="4EA58273">
        <w:rPr>
          <w:rStyle w:val="normaltextrun"/>
          <w:rFonts w:eastAsiaTheme="majorEastAsia"/>
        </w:rPr>
        <w:t>DH</w:t>
      </w:r>
      <w:r w:rsidRPr="271B3354">
        <w:rPr>
          <w:rStyle w:val="normaltextrun"/>
          <w:rFonts w:eastAsiaTheme="majorEastAsia"/>
        </w:rPr>
        <w:t xml:space="preserve"> may submit a rejoinder to the reviewer’s report, if desired, within 10 days of receiving the reviewer’s report. Payment for the external reviewer occurs once the agreed upon initial report is received and approved.</w:t>
      </w:r>
      <w:r w:rsidRPr="271B3354">
        <w:rPr>
          <w:rStyle w:val="eop"/>
          <w:rFonts w:eastAsiaTheme="majorEastAsia"/>
        </w:rPr>
        <w:t> </w:t>
      </w:r>
    </w:p>
    <w:p w:rsidR="00170482" w:rsidP="00CF06D9" w:rsidRDefault="00170482" w14:paraId="5184EE0F" w14:textId="77777777">
      <w:pPr>
        <w:pStyle w:val="paragraph"/>
        <w:spacing w:before="0" w:beforeAutospacing="0" w:after="0" w:afterAutospacing="0"/>
        <w:ind w:left="1980" w:right="165"/>
        <w:textAlignment w:val="baseline"/>
        <w:rPr>
          <w:rStyle w:val="eop"/>
          <w:rFonts w:eastAsiaTheme="majorEastAsia"/>
        </w:rPr>
      </w:pPr>
    </w:p>
    <w:p w:rsidRPr="00C31D36" w:rsidR="00CD140D" w:rsidP="00170482" w:rsidRDefault="00CD140D" w14:paraId="463AB1E9" w14:textId="78395A87">
      <w:pPr>
        <w:pStyle w:val="paragraph"/>
        <w:spacing w:before="0" w:beforeAutospacing="0" w:after="0" w:afterAutospacing="0"/>
        <w:ind w:left="1980" w:right="270"/>
        <w:textAlignment w:val="baseline"/>
      </w:pPr>
      <w:r w:rsidRPr="00C31D36">
        <w:rPr>
          <w:rStyle w:val="normaltextrun"/>
          <w:rFonts w:eastAsiaTheme="majorEastAsia"/>
        </w:rPr>
        <w:t>The State of Colorado views external program reviewers as consultants who receive a flat-rate payment which includes all travel-related expenses. The cost of the reviewer is paid by the Office of Academic Affairs. The reviewer makes their travel and hotel arrangements, is required to complete a W9 form, and is responsible for payment of</w:t>
      </w:r>
    </w:p>
    <w:p w:rsidRPr="00C31D36" w:rsidR="00CF06D9" w:rsidP="00CF06D9" w:rsidRDefault="00CF06D9" w14:paraId="2318114A" w14:textId="77777777">
      <w:pPr>
        <w:pStyle w:val="paragraph"/>
        <w:spacing w:before="0" w:beforeAutospacing="0" w:after="0" w:afterAutospacing="0"/>
        <w:ind w:left="2160" w:right="585"/>
        <w:textAlignment w:val="baseline"/>
        <w:rPr>
          <w:b/>
          <w:bCs/>
        </w:rPr>
      </w:pPr>
    </w:p>
    <w:p w:rsidRPr="00C31D36" w:rsidR="008E02E2" w:rsidP="00391581" w:rsidRDefault="008E02E2" w14:paraId="5A3D9248" w14:textId="77777777">
      <w:pPr>
        <w:pStyle w:val="paragraph"/>
        <w:numPr>
          <w:ilvl w:val="2"/>
          <w:numId w:val="29"/>
        </w:numPr>
        <w:spacing w:before="0" w:beforeAutospacing="0" w:after="0" w:afterAutospacing="0"/>
        <w:ind w:right="585"/>
        <w:textAlignment w:val="baseline"/>
        <w:rPr>
          <w:b/>
          <w:bCs/>
        </w:rPr>
      </w:pPr>
      <w:r w:rsidRPr="00C31D36">
        <w:rPr>
          <w:b/>
          <w:bCs/>
        </w:rPr>
        <w:t>Executive Summary</w:t>
      </w:r>
    </w:p>
    <w:p w:rsidRPr="00C31D36" w:rsidR="008E02E2" w:rsidP="00391581" w:rsidRDefault="008E02E2" w14:paraId="0721ABD3" w14:textId="77777777">
      <w:pPr>
        <w:pStyle w:val="paragraph"/>
        <w:numPr>
          <w:ilvl w:val="3"/>
          <w:numId w:val="43"/>
        </w:numPr>
        <w:spacing w:before="0" w:beforeAutospacing="0" w:after="0" w:afterAutospacing="0"/>
        <w:ind w:right="585"/>
        <w:textAlignment w:val="baseline"/>
        <w:rPr>
          <w:b/>
          <w:bCs/>
        </w:rPr>
      </w:pPr>
      <w:r w:rsidRPr="00C31D36">
        <w:rPr>
          <w:b/>
          <w:bCs/>
        </w:rPr>
        <w:t>Tabular Form</w:t>
      </w:r>
    </w:p>
    <w:p w:rsidRPr="00C31D36" w:rsidR="00CF06D9" w:rsidP="00CF06D9" w:rsidRDefault="00CF06D9" w14:paraId="3B436B7D" w14:textId="5094B36D">
      <w:pPr>
        <w:pStyle w:val="paragraph"/>
        <w:spacing w:before="0" w:beforeAutospacing="0" w:after="0" w:afterAutospacing="0"/>
        <w:ind w:left="2880" w:right="585"/>
        <w:textAlignment w:val="baseline"/>
      </w:pPr>
      <w:r w:rsidRPr="00C31D36">
        <w:t>Table 1 presents an executive summary of elements to be completed by the reviewer in addition to the report narrative.</w:t>
      </w:r>
    </w:p>
    <w:p w:rsidRPr="00C31D36" w:rsidR="008E02E2" w:rsidP="00391581" w:rsidRDefault="008E02E2" w14:paraId="31C9850F" w14:textId="77777777">
      <w:pPr>
        <w:pStyle w:val="paragraph"/>
        <w:numPr>
          <w:ilvl w:val="3"/>
          <w:numId w:val="43"/>
        </w:numPr>
        <w:spacing w:before="0" w:beforeAutospacing="0" w:after="0" w:afterAutospacing="0"/>
        <w:ind w:right="585"/>
        <w:textAlignment w:val="baseline"/>
        <w:rPr>
          <w:b/>
          <w:bCs/>
        </w:rPr>
      </w:pPr>
      <w:r w:rsidRPr="00C31D36">
        <w:rPr>
          <w:b/>
          <w:bCs/>
        </w:rPr>
        <w:t>Recommendations</w:t>
      </w:r>
    </w:p>
    <w:p w:rsidRPr="00C31D36" w:rsidR="00CF06D9" w:rsidP="00391581" w:rsidRDefault="00CF06D9" w14:paraId="6A605E18" w14:textId="602C1E3E">
      <w:pPr>
        <w:pStyle w:val="paragraph"/>
        <w:numPr>
          <w:ilvl w:val="4"/>
          <w:numId w:val="43"/>
        </w:numPr>
        <w:spacing w:before="0" w:beforeAutospacing="0" w:after="0" w:afterAutospacing="0"/>
        <w:ind w:right="585"/>
        <w:textAlignment w:val="baseline"/>
      </w:pPr>
      <w:r w:rsidRPr="00C31D36">
        <w:rPr>
          <w:rStyle w:val="normaltextrun"/>
          <w:rFonts w:eastAsiaTheme="majorEastAsia"/>
        </w:rPr>
        <w:t>List the 3 - 5 recommendations for program improvement of highest priority. What is the most important improvement this program needs to make during this review cycle, within the context of limited resource availability?</w:t>
      </w:r>
      <w:r w:rsidRPr="00C31D36">
        <w:rPr>
          <w:rStyle w:val="eop"/>
          <w:rFonts w:eastAsiaTheme="majorEastAsia"/>
        </w:rPr>
        <w:t xml:space="preserve">  </w:t>
      </w:r>
    </w:p>
    <w:p w:rsidRPr="00C31D36" w:rsidR="00CF06D9" w:rsidP="00391581" w:rsidRDefault="00CF06D9" w14:paraId="7D83218E" w14:textId="07AEF23B">
      <w:pPr>
        <w:pStyle w:val="paragraph"/>
        <w:numPr>
          <w:ilvl w:val="4"/>
          <w:numId w:val="43"/>
        </w:numPr>
        <w:spacing w:before="0" w:beforeAutospacing="0" w:after="0" w:afterAutospacing="0"/>
        <w:textAlignment w:val="baseline"/>
      </w:pPr>
      <w:r w:rsidRPr="00C31D36">
        <w:rPr>
          <w:rStyle w:val="normaltextrun"/>
          <w:rFonts w:eastAsiaTheme="majorEastAsia"/>
        </w:rPr>
        <w:t>What is (are) the most exemplary element(s) about this program?</w:t>
      </w:r>
      <w:r w:rsidRPr="00C31D36">
        <w:rPr>
          <w:rStyle w:val="eop"/>
          <w:rFonts w:eastAsiaTheme="majorEastAsia"/>
        </w:rPr>
        <w:t> </w:t>
      </w:r>
    </w:p>
    <w:p w:rsidRPr="00C31D36" w:rsidR="008E02E2" w:rsidP="00173CAD" w:rsidRDefault="008E02E2" w14:paraId="4C2F0E59" w14:textId="77777777">
      <w:pPr>
        <w:pStyle w:val="paragraph"/>
        <w:spacing w:before="0" w:beforeAutospacing="0" w:after="0" w:afterAutospacing="0"/>
        <w:ind w:right="585"/>
        <w:textAlignment w:val="baseline"/>
        <w:rPr>
          <w:b/>
          <w:bCs/>
        </w:rPr>
      </w:pPr>
    </w:p>
    <w:p w:rsidRPr="00C31D36" w:rsidR="008E02E2" w:rsidP="00391581" w:rsidRDefault="008E02E2" w14:paraId="65733006" w14:textId="39B47B8F">
      <w:pPr>
        <w:pStyle w:val="paragraph"/>
        <w:numPr>
          <w:ilvl w:val="0"/>
          <w:numId w:val="43"/>
        </w:numPr>
        <w:spacing w:before="0" w:beforeAutospacing="0" w:after="0" w:afterAutospacing="0"/>
        <w:ind w:right="585"/>
        <w:textAlignment w:val="baseline"/>
        <w:rPr>
          <w:b/>
          <w:bCs/>
        </w:rPr>
      </w:pPr>
      <w:r w:rsidRPr="00C31D36">
        <w:rPr>
          <w:b/>
          <w:bCs/>
        </w:rPr>
        <w:t>Follow Up Processes</w:t>
      </w:r>
    </w:p>
    <w:p w:rsidRPr="00C31D36" w:rsidR="00CF06D9" w:rsidP="00391581" w:rsidRDefault="00CF06D9" w14:paraId="5C8D5901" w14:textId="55B4CB43">
      <w:pPr>
        <w:pStyle w:val="paragraph"/>
        <w:numPr>
          <w:ilvl w:val="0"/>
          <w:numId w:val="30"/>
        </w:numPr>
        <w:spacing w:before="0" w:beforeAutospacing="0" w:after="0" w:afterAutospacing="0"/>
        <w:ind w:right="585"/>
        <w:textAlignment w:val="baseline"/>
        <w:rPr>
          <w:b/>
          <w:bCs/>
        </w:rPr>
      </w:pPr>
      <w:r w:rsidRPr="00C31D36">
        <w:rPr>
          <w:b/>
          <w:bCs/>
        </w:rPr>
        <w:t>Assessment Plan</w:t>
      </w:r>
    </w:p>
    <w:p w:rsidRPr="00C31D36" w:rsidR="00CF06D9" w:rsidP="1D6F6595" w:rsidRDefault="66F12600" w14:paraId="32DF81B9" w14:textId="32CB3D75">
      <w:pPr>
        <w:pStyle w:val="paragraph"/>
        <w:spacing w:before="0" w:beforeAutospacing="0" w:after="0" w:afterAutospacing="0"/>
        <w:ind w:left="1440" w:right="585"/>
        <w:textAlignment w:val="baseline"/>
        <w:rPr>
          <w:b/>
          <w:bCs/>
        </w:rPr>
      </w:pPr>
      <w:r w:rsidRPr="1D6F6595">
        <w:rPr>
          <w:rStyle w:val="normaltextrun"/>
          <w:rFonts w:eastAsiaTheme="majorEastAsia"/>
          <w:color w:val="000000"/>
          <w:shd w:val="clear" w:color="auto" w:fill="FFFFFF"/>
        </w:rPr>
        <w:t>The program faculty will submit a refined plan for the assessment of student learning outcomes by December 1 of the academic year following the program review (Year 1</w:t>
      </w:r>
      <w:r w:rsidRPr="1D6F6595" w:rsidR="090957BE">
        <w:rPr>
          <w:rStyle w:val="normaltextrun"/>
          <w:rFonts w:eastAsiaTheme="majorEastAsia"/>
          <w:color w:val="000000"/>
          <w:shd w:val="clear" w:color="auto" w:fill="FFFFFF"/>
        </w:rPr>
        <w:t xml:space="preserve"> Follow Up- closing the Loop; Table 1</w:t>
      </w:r>
      <w:r w:rsidRPr="1D6F6595">
        <w:rPr>
          <w:rStyle w:val="normaltextrun"/>
          <w:rFonts w:eastAsiaTheme="majorEastAsia"/>
          <w:color w:val="000000"/>
          <w:shd w:val="clear" w:color="auto" w:fill="FFFFFF"/>
        </w:rPr>
        <w:t>). It should be submitted to the AVPAAS and the Assessment Committee.</w:t>
      </w:r>
      <w:r w:rsidRPr="1D6F6595">
        <w:rPr>
          <w:rStyle w:val="eop"/>
          <w:rFonts w:eastAsiaTheme="majorEastAsia"/>
          <w:color w:val="000000"/>
          <w:shd w:val="clear" w:color="auto" w:fill="FFFFFF"/>
        </w:rPr>
        <w:t> </w:t>
      </w:r>
    </w:p>
    <w:p w:rsidR="1D6F6595" w:rsidP="1D6F6595" w:rsidRDefault="1D6F6595" w14:paraId="3397EEA2" w14:textId="4C157741">
      <w:pPr>
        <w:pStyle w:val="paragraph"/>
        <w:spacing w:before="0" w:beforeAutospacing="0" w:after="0" w:afterAutospacing="0"/>
        <w:ind w:left="1440" w:right="585"/>
        <w:rPr>
          <w:rStyle w:val="eop"/>
          <w:rFonts w:eastAsiaTheme="majorEastAsia"/>
          <w:color w:val="000000" w:themeColor="text1"/>
        </w:rPr>
      </w:pPr>
    </w:p>
    <w:p w:rsidRPr="00C31D36" w:rsidR="00CF06D9" w:rsidP="271B3354" w:rsidRDefault="00CF06D9" w14:paraId="136D9D9C" w14:textId="059166C5">
      <w:pPr>
        <w:pStyle w:val="paragraph"/>
        <w:numPr>
          <w:ilvl w:val="0"/>
          <w:numId w:val="30"/>
        </w:numPr>
        <w:spacing w:before="0" w:beforeAutospacing="0" w:after="0" w:afterAutospacing="0"/>
        <w:ind w:right="585"/>
        <w:textAlignment w:val="baseline"/>
        <w:rPr>
          <w:b/>
          <w:bCs/>
        </w:rPr>
      </w:pPr>
      <w:r w:rsidRPr="271B3354">
        <w:rPr>
          <w:b/>
          <w:bCs/>
        </w:rPr>
        <w:t xml:space="preserve">Progress (Mid-Cycle </w:t>
      </w:r>
      <w:r w:rsidRPr="271B3354" w:rsidR="6FD5DB59">
        <w:rPr>
          <w:b/>
          <w:bCs/>
        </w:rPr>
        <w:t>Three</w:t>
      </w:r>
      <w:r w:rsidRPr="271B3354" w:rsidR="6DDF5E32">
        <w:rPr>
          <w:b/>
          <w:bCs/>
        </w:rPr>
        <w:t>-</w:t>
      </w:r>
      <w:r w:rsidRPr="271B3354" w:rsidR="7B3D3D75">
        <w:rPr>
          <w:b/>
          <w:bCs/>
        </w:rPr>
        <w:t>Year Summary</w:t>
      </w:r>
      <w:r w:rsidRPr="271B3354">
        <w:rPr>
          <w:b/>
          <w:bCs/>
        </w:rPr>
        <w:t>)</w:t>
      </w:r>
    </w:p>
    <w:p w:rsidR="008E02E2" w:rsidP="271B3354" w:rsidRDefault="00CF06D9" w14:paraId="7A92C2B5" w14:textId="2C0D8133">
      <w:pPr>
        <w:pStyle w:val="paragraph"/>
        <w:spacing w:before="0" w:beforeAutospacing="0" w:after="0" w:afterAutospacing="0"/>
        <w:ind w:left="1440" w:right="585"/>
        <w:textAlignment w:val="baseline"/>
        <w:rPr>
          <w:rStyle w:val="normaltextrun"/>
          <w:rFonts w:eastAsiaTheme="majorEastAsia"/>
          <w:color w:val="000000" w:themeColor="text1"/>
          <w:shd w:val="clear" w:color="auto" w:fill="FFFFFF"/>
        </w:rPr>
      </w:pPr>
      <w:r w:rsidRPr="271B3354">
        <w:rPr>
          <w:rStyle w:val="normaltextrun"/>
          <w:rFonts w:eastAsiaTheme="majorEastAsia"/>
          <w:color w:val="000000"/>
          <w:shd w:val="clear" w:color="auto" w:fill="FFFFFF"/>
        </w:rPr>
        <w:t xml:space="preserve">Three years after completion of the program review, faculty members will submit a progress report on its assessment activities to the AVPAAS. This report will focus on progress that has been made in evaluating student learning by identifying measurements used, describing findings based on the assessments, and listing improvements to the program based on the assessment results. </w:t>
      </w:r>
      <w:r w:rsidRPr="271B3354" w:rsidR="59979762">
        <w:rPr>
          <w:rStyle w:val="normaltextrun"/>
          <w:rFonts w:eastAsiaTheme="majorEastAsia"/>
          <w:color w:val="000000" w:themeColor="text1"/>
          <w:shd w:val="clear" w:color="auto" w:fill="FFFFFF"/>
        </w:rPr>
        <w:t xml:space="preserve">Use the </w:t>
      </w:r>
      <w:hyperlink w:history="1" r:id="rId13">
        <w:proofErr w:type="gramStart"/>
        <w:r w:rsidRPr="271B3354" w:rsidR="589851CA">
          <w:rPr>
            <w:rStyle w:val="Hyperlink"/>
            <w:rFonts w:eastAsiaTheme="majorEastAsia"/>
            <w:shd w:val="clear" w:color="auto" w:fill="FFFFFF"/>
          </w:rPr>
          <w:t>Three and Six Year</w:t>
        </w:r>
        <w:proofErr w:type="gramEnd"/>
        <w:r w:rsidRPr="271B3354" w:rsidR="589851CA">
          <w:rPr>
            <w:rStyle w:val="Hyperlink"/>
            <w:rFonts w:eastAsiaTheme="majorEastAsia"/>
            <w:shd w:val="clear" w:color="auto" w:fill="FFFFFF"/>
          </w:rPr>
          <w:t xml:space="preserve"> Summary Form</w:t>
        </w:r>
      </w:hyperlink>
      <w:r w:rsidRPr="271B3354" w:rsidR="402FECFA">
        <w:rPr>
          <w:rStyle w:val="normaltextrun"/>
          <w:rFonts w:eastAsiaTheme="majorEastAsia"/>
          <w:color w:val="000000" w:themeColor="text1"/>
          <w:shd w:val="clear" w:color="auto" w:fill="FFFFFF"/>
        </w:rPr>
        <w:t>. Accredited programs may submit their systematic evaluation</w:t>
      </w:r>
      <w:r w:rsidRPr="271B3354" w:rsidR="36A1BAC7">
        <w:rPr>
          <w:rStyle w:val="normaltextrun"/>
          <w:rFonts w:eastAsiaTheme="majorEastAsia"/>
          <w:color w:val="000000" w:themeColor="text1"/>
          <w:shd w:val="clear" w:color="auto" w:fill="FFFFFF"/>
        </w:rPr>
        <w:t xml:space="preserve"> plan</w:t>
      </w:r>
      <w:r w:rsidR="008F1D7C">
        <w:rPr>
          <w:rStyle w:val="normaltextrun"/>
          <w:rFonts w:eastAsiaTheme="majorEastAsia"/>
          <w:color w:val="000000" w:themeColor="text1"/>
          <w:shd w:val="clear" w:color="auto" w:fill="FFFFFF"/>
        </w:rPr>
        <w:t xml:space="preserve">, accreditation report, </w:t>
      </w:r>
      <w:r w:rsidRPr="271B3354" w:rsidR="36A1BAC7">
        <w:rPr>
          <w:rStyle w:val="normaltextrun"/>
          <w:rFonts w:eastAsiaTheme="majorEastAsia"/>
          <w:color w:val="000000" w:themeColor="text1"/>
          <w:shd w:val="clear" w:color="auto" w:fill="FFFFFF"/>
        </w:rPr>
        <w:t xml:space="preserve">or </w:t>
      </w:r>
      <w:r w:rsidR="008F1D7C">
        <w:rPr>
          <w:rStyle w:val="normaltextrun"/>
          <w:rFonts w:eastAsiaTheme="majorEastAsia"/>
          <w:color w:val="000000" w:themeColor="text1"/>
          <w:shd w:val="clear" w:color="auto" w:fill="FFFFFF"/>
        </w:rPr>
        <w:t xml:space="preserve">similar </w:t>
      </w:r>
      <w:r w:rsidRPr="271B3354" w:rsidR="36A1BAC7">
        <w:rPr>
          <w:rStyle w:val="normaltextrun"/>
          <w:rFonts w:eastAsiaTheme="majorEastAsia"/>
          <w:color w:val="000000" w:themeColor="text1"/>
          <w:shd w:val="clear" w:color="auto" w:fill="FFFFFF"/>
        </w:rPr>
        <w:t>documentation</w:t>
      </w:r>
      <w:r w:rsidRPr="271B3354" w:rsidR="7AF5AB75">
        <w:rPr>
          <w:rStyle w:val="normaltextrun"/>
          <w:rFonts w:eastAsiaTheme="majorEastAsia"/>
          <w:color w:val="000000" w:themeColor="text1"/>
          <w:shd w:val="clear" w:color="auto" w:fill="FFFFFF"/>
        </w:rPr>
        <w:t xml:space="preserve">, </w:t>
      </w:r>
      <w:r w:rsidR="008F1D7C">
        <w:rPr>
          <w:rStyle w:val="normaltextrun"/>
          <w:rFonts w:eastAsiaTheme="majorEastAsia"/>
          <w:color w:val="000000" w:themeColor="text1"/>
          <w:shd w:val="clear" w:color="auto" w:fill="FFFFFF"/>
        </w:rPr>
        <w:t xml:space="preserve">including a </w:t>
      </w:r>
      <w:r w:rsidRPr="271B3354" w:rsidR="7AF5AB75">
        <w:rPr>
          <w:rStyle w:val="normaltextrun"/>
          <w:rFonts w:eastAsiaTheme="majorEastAsia"/>
          <w:color w:val="000000" w:themeColor="text1"/>
          <w:shd w:val="clear" w:color="auto" w:fill="FFFFFF"/>
        </w:rPr>
        <w:t>curriculum map</w:t>
      </w:r>
      <w:r w:rsidRPr="271B3354" w:rsidR="36A1BAC7">
        <w:rPr>
          <w:rStyle w:val="normaltextrun"/>
          <w:rFonts w:eastAsiaTheme="majorEastAsia"/>
          <w:color w:val="000000" w:themeColor="text1"/>
          <w:shd w:val="clear" w:color="auto" w:fill="FFFFFF"/>
        </w:rPr>
        <w:t>.</w:t>
      </w:r>
      <w:r w:rsidRPr="271B3354" w:rsidR="555946F7">
        <w:rPr>
          <w:rStyle w:val="normaltextrun"/>
          <w:rFonts w:eastAsiaTheme="majorEastAsia"/>
          <w:color w:val="000000" w:themeColor="text1"/>
          <w:shd w:val="clear" w:color="auto" w:fill="FFFFFF"/>
        </w:rPr>
        <w:t xml:space="preserve"> </w:t>
      </w:r>
    </w:p>
    <w:p w:rsidRPr="00C31D36" w:rsidR="00CF06D9" w:rsidP="008E02E2" w:rsidRDefault="00CF06D9" w14:paraId="2FABBBC7" w14:textId="77777777">
      <w:pPr>
        <w:pStyle w:val="paragraph"/>
        <w:spacing w:before="0" w:beforeAutospacing="0" w:after="0" w:afterAutospacing="0"/>
        <w:ind w:right="585"/>
        <w:textAlignment w:val="baseline"/>
        <w:rPr>
          <w:b/>
          <w:bCs/>
        </w:rPr>
      </w:pPr>
    </w:p>
    <w:p w:rsidRPr="00C31D36" w:rsidR="00CF06D9" w:rsidP="008E02E2" w:rsidRDefault="00CF06D9" w14:paraId="0ABD1C00" w14:textId="77777777">
      <w:pPr>
        <w:pStyle w:val="paragraph"/>
        <w:spacing w:before="0" w:beforeAutospacing="0" w:after="0" w:afterAutospacing="0"/>
        <w:ind w:right="585"/>
        <w:textAlignment w:val="baseline"/>
        <w:rPr>
          <w:b/>
          <w:bCs/>
        </w:rPr>
      </w:pPr>
    </w:p>
    <w:p w:rsidRPr="00C31D36" w:rsidR="00CF06D9" w:rsidP="008E02E2" w:rsidRDefault="00CF06D9" w14:paraId="44189E9A" w14:textId="77777777">
      <w:pPr>
        <w:pStyle w:val="paragraph"/>
        <w:spacing w:before="0" w:beforeAutospacing="0" w:after="0" w:afterAutospacing="0"/>
        <w:ind w:right="585"/>
        <w:textAlignment w:val="baseline"/>
        <w:rPr>
          <w:b/>
          <w:bCs/>
        </w:rPr>
      </w:pPr>
    </w:p>
    <w:p w:rsidRPr="00C31D36" w:rsidR="00CF06D9" w:rsidP="008E02E2" w:rsidRDefault="00CF06D9" w14:paraId="50E788A2" w14:textId="77777777">
      <w:pPr>
        <w:pStyle w:val="paragraph"/>
        <w:spacing w:before="0" w:beforeAutospacing="0" w:after="0" w:afterAutospacing="0"/>
        <w:ind w:right="585"/>
        <w:textAlignment w:val="baseline"/>
        <w:rPr>
          <w:b/>
          <w:bCs/>
        </w:rPr>
      </w:pPr>
    </w:p>
    <w:p w:rsidR="00CF06D9" w:rsidP="008E02E2" w:rsidRDefault="00CF06D9" w14:paraId="67F1BBD5" w14:textId="77777777">
      <w:pPr>
        <w:pStyle w:val="paragraph"/>
        <w:spacing w:before="0" w:beforeAutospacing="0" w:after="0" w:afterAutospacing="0"/>
        <w:ind w:right="585"/>
        <w:textAlignment w:val="baseline"/>
        <w:rPr>
          <w:b/>
          <w:bCs/>
        </w:rPr>
      </w:pPr>
    </w:p>
    <w:p w:rsidR="00AE0BF4" w:rsidP="008E02E2" w:rsidRDefault="00AE0BF4" w14:paraId="05BD4B74" w14:textId="77777777">
      <w:pPr>
        <w:pStyle w:val="paragraph"/>
        <w:spacing w:before="0" w:beforeAutospacing="0" w:after="0" w:afterAutospacing="0"/>
        <w:ind w:right="585"/>
        <w:textAlignment w:val="baseline"/>
        <w:rPr>
          <w:b/>
          <w:bCs/>
        </w:rPr>
      </w:pPr>
    </w:p>
    <w:p w:rsidR="00AE0BF4" w:rsidP="008E02E2" w:rsidRDefault="00AE0BF4" w14:paraId="221DEF5C" w14:textId="77777777">
      <w:pPr>
        <w:pStyle w:val="paragraph"/>
        <w:spacing w:before="0" w:beforeAutospacing="0" w:after="0" w:afterAutospacing="0"/>
        <w:ind w:right="585"/>
        <w:textAlignment w:val="baseline"/>
        <w:rPr>
          <w:b/>
          <w:bCs/>
        </w:rPr>
      </w:pPr>
    </w:p>
    <w:p w:rsidR="00173CAD" w:rsidP="008E02E2" w:rsidRDefault="00173CAD" w14:paraId="10870987" w14:textId="77777777">
      <w:pPr>
        <w:pStyle w:val="paragraph"/>
        <w:spacing w:before="0" w:beforeAutospacing="0" w:after="0" w:afterAutospacing="0"/>
        <w:ind w:right="585"/>
        <w:textAlignment w:val="baseline"/>
        <w:rPr>
          <w:b/>
          <w:bCs/>
        </w:rPr>
      </w:pPr>
    </w:p>
    <w:p w:rsidR="002268EC" w:rsidP="008E02E2" w:rsidRDefault="002268EC" w14:paraId="4E555157" w14:textId="77777777">
      <w:pPr>
        <w:pStyle w:val="paragraph"/>
        <w:spacing w:before="0" w:beforeAutospacing="0" w:after="0" w:afterAutospacing="0"/>
        <w:ind w:right="585"/>
        <w:textAlignment w:val="baseline"/>
        <w:rPr>
          <w:b/>
          <w:bCs/>
        </w:rPr>
      </w:pPr>
    </w:p>
    <w:p w:rsidR="002268EC" w:rsidP="008E02E2" w:rsidRDefault="002268EC" w14:paraId="37A4FB3A" w14:textId="77777777">
      <w:pPr>
        <w:pStyle w:val="paragraph"/>
        <w:spacing w:before="0" w:beforeAutospacing="0" w:after="0" w:afterAutospacing="0"/>
        <w:ind w:right="585"/>
        <w:textAlignment w:val="baseline"/>
        <w:rPr>
          <w:b/>
          <w:bCs/>
        </w:rPr>
      </w:pPr>
    </w:p>
    <w:p w:rsidR="002268EC" w:rsidP="008E02E2" w:rsidRDefault="002268EC" w14:paraId="6409D756" w14:textId="77777777">
      <w:pPr>
        <w:pStyle w:val="paragraph"/>
        <w:spacing w:before="0" w:beforeAutospacing="0" w:after="0" w:afterAutospacing="0"/>
        <w:ind w:right="585"/>
        <w:textAlignment w:val="baseline"/>
        <w:rPr>
          <w:b/>
          <w:bCs/>
        </w:rPr>
      </w:pPr>
    </w:p>
    <w:p w:rsidR="002268EC" w:rsidP="008E02E2" w:rsidRDefault="002268EC" w14:paraId="0133C98B" w14:textId="77777777">
      <w:pPr>
        <w:pStyle w:val="paragraph"/>
        <w:spacing w:before="0" w:beforeAutospacing="0" w:after="0" w:afterAutospacing="0"/>
        <w:ind w:right="585"/>
        <w:textAlignment w:val="baseline"/>
        <w:rPr>
          <w:b/>
          <w:bCs/>
        </w:rPr>
      </w:pPr>
    </w:p>
    <w:p w:rsidR="002268EC" w:rsidP="008E02E2" w:rsidRDefault="002268EC" w14:paraId="124A5739" w14:textId="77777777">
      <w:pPr>
        <w:pStyle w:val="paragraph"/>
        <w:spacing w:before="0" w:beforeAutospacing="0" w:after="0" w:afterAutospacing="0"/>
        <w:ind w:right="585"/>
        <w:textAlignment w:val="baseline"/>
        <w:rPr>
          <w:b/>
          <w:bCs/>
        </w:rPr>
      </w:pPr>
    </w:p>
    <w:p w:rsidR="002268EC" w:rsidP="008E02E2" w:rsidRDefault="002268EC" w14:paraId="41538957" w14:textId="77777777">
      <w:pPr>
        <w:pStyle w:val="paragraph"/>
        <w:spacing w:before="0" w:beforeAutospacing="0" w:after="0" w:afterAutospacing="0"/>
        <w:ind w:right="585"/>
        <w:textAlignment w:val="baseline"/>
        <w:rPr>
          <w:b/>
          <w:bCs/>
        </w:rPr>
      </w:pPr>
    </w:p>
    <w:p w:rsidR="002268EC" w:rsidP="008E02E2" w:rsidRDefault="002268EC" w14:paraId="78FB8EB2" w14:textId="77777777">
      <w:pPr>
        <w:pStyle w:val="paragraph"/>
        <w:spacing w:before="0" w:beforeAutospacing="0" w:after="0" w:afterAutospacing="0"/>
        <w:ind w:right="585"/>
        <w:textAlignment w:val="baseline"/>
        <w:rPr>
          <w:b/>
          <w:bCs/>
        </w:rPr>
      </w:pPr>
    </w:p>
    <w:p w:rsidR="008F1D7C" w:rsidP="0977CAFD" w:rsidRDefault="60485D7A" w14:paraId="695F0873" w14:textId="12DF07F8">
      <w:pPr>
        <w:pStyle w:val="paragraph"/>
        <w:spacing w:before="0" w:beforeAutospacing="off" w:after="0" w:afterAutospacing="off"/>
        <w:ind w:right="585"/>
        <w:textAlignment w:val="baseline"/>
        <w:rPr>
          <w:b w:val="1"/>
          <w:bCs w:val="1"/>
        </w:rPr>
      </w:pPr>
      <w:r w:rsidRPr="0977CAFD" w:rsidR="7FE5F97F">
        <w:rPr>
          <w:b w:val="1"/>
          <w:bCs w:val="1"/>
        </w:rPr>
        <w:t>Table 1 Year 1 Closing the Loop</w:t>
      </w:r>
    </w:p>
    <w:p w:rsidR="008F1D7C" w:rsidP="1D6F6595" w:rsidRDefault="008F1D7C" w14:paraId="0426D813" w14:textId="57040EE7">
      <w:pPr>
        <w:pStyle w:val="paragraph"/>
        <w:spacing w:before="0" w:beforeAutospacing="0" w:after="0" w:afterAutospacing="0"/>
        <w:ind w:right="585"/>
        <w:textAlignment w:val="baseline"/>
        <w:rPr>
          <w:b/>
          <w:bCs/>
        </w:rPr>
      </w:pPr>
    </w:p>
    <w:p w:rsidR="008F1D7C" w:rsidP="1D6F6595" w:rsidRDefault="60485D7A" w14:paraId="13AC98C9" w14:textId="0EA5EAF6">
      <w:pPr>
        <w:pStyle w:val="NoSpacing"/>
        <w:jc w:val="center"/>
        <w:textAlignment w:val="baseline"/>
      </w:pPr>
      <w:r w:rsidRPr="1D6F6595">
        <w:rPr>
          <w:rFonts w:ascii="Arial" w:hAnsi="Arial" w:eastAsia="Arial" w:cs="Arial"/>
          <w:b/>
          <w:bCs/>
          <w:sz w:val="28"/>
          <w:szCs w:val="28"/>
        </w:rPr>
        <w:t>COLORADO MESA UNIVERSITY</w:t>
      </w:r>
    </w:p>
    <w:p w:rsidR="008F1D7C" w:rsidP="1D6F6595" w:rsidRDefault="60485D7A" w14:paraId="67CE0975" w14:textId="56A18F54">
      <w:pPr>
        <w:pStyle w:val="NoSpacing"/>
        <w:jc w:val="center"/>
        <w:textAlignment w:val="baseline"/>
      </w:pPr>
      <w:r w:rsidRPr="1D6F6595">
        <w:rPr>
          <w:rFonts w:ascii="Arial" w:hAnsi="Arial" w:eastAsia="Arial" w:cs="Arial"/>
          <w:b/>
          <w:bCs/>
        </w:rPr>
        <w:t>Closing the Loop Form - Two Examples from the last 2-10 years</w:t>
      </w:r>
    </w:p>
    <w:p w:rsidR="008F1D7C" w:rsidP="1D6F6595" w:rsidRDefault="60485D7A" w14:paraId="1C1298A4" w14:textId="3FD6488F">
      <w:pPr>
        <w:pStyle w:val="NoSpacing"/>
        <w:jc w:val="center"/>
        <w:textAlignment w:val="baseline"/>
      </w:pPr>
      <w:r w:rsidRPr="1D6F6595">
        <w:rPr>
          <w:rFonts w:ascii="Arial" w:hAnsi="Arial" w:eastAsia="Arial" w:cs="Arial"/>
          <w:b/>
          <w:bCs/>
        </w:rPr>
        <w:t>Due Date November 1, 2025</w:t>
      </w:r>
    </w:p>
    <w:p w:rsidR="008F1D7C" w:rsidP="1D6F6595" w:rsidRDefault="60485D7A" w14:paraId="7C076A0D" w14:textId="78F78936">
      <w:pPr>
        <w:pStyle w:val="NoSpacing"/>
        <w:textAlignment w:val="baseline"/>
      </w:pPr>
      <w:r w:rsidRPr="1D6F6595">
        <w:rPr>
          <w:rFonts w:ascii="Arial" w:hAnsi="Arial" w:eastAsia="Arial" w:cs="Arial"/>
          <w:b/>
          <w:bCs/>
        </w:rPr>
        <w:t xml:space="preserve">Program Name:  </w:t>
      </w:r>
    </w:p>
    <w:p w:rsidR="008F1D7C" w:rsidP="1D6F6595" w:rsidRDefault="60485D7A" w14:paraId="044CFBB8" w14:textId="653AE8DB">
      <w:pPr>
        <w:pStyle w:val="NoSpacing"/>
        <w:textAlignment w:val="baseline"/>
      </w:pPr>
      <w:r w:rsidRPr="1D6F6595">
        <w:rPr>
          <w:rFonts w:ascii="Arial" w:hAnsi="Arial" w:eastAsia="Arial" w:cs="Arial"/>
          <w:b/>
          <w:bCs/>
        </w:rPr>
        <w:t>Date of Submission:</w:t>
      </w:r>
    </w:p>
    <w:p w:rsidR="008F1D7C" w:rsidP="1D6F6595" w:rsidRDefault="008F1D7C" w14:paraId="4C757CE0" w14:textId="02542758">
      <w:pPr>
        <w:pStyle w:val="paragraph"/>
        <w:spacing w:before="0" w:beforeAutospacing="0" w:after="0" w:afterAutospacing="0"/>
        <w:ind w:right="585"/>
        <w:textAlignment w:val="baseline"/>
        <w:rPr>
          <w:b/>
          <w:bCs/>
        </w:rPr>
      </w:pPr>
    </w:p>
    <w:p w:rsidR="00AE0BF4" w:rsidP="1D6F6595" w:rsidRDefault="60485D7A" w14:paraId="241767A4" w14:textId="73A209E2">
      <w:pPr>
        <w:pStyle w:val="ListParagraph"/>
        <w:numPr>
          <w:ilvl w:val="0"/>
          <w:numId w:val="3"/>
        </w:numPr>
        <w:spacing w:after="0" w:line="276" w:lineRule="auto"/>
        <w:ind w:left="360" w:right="35"/>
        <w:textAlignment w:val="baseline"/>
        <w:rPr>
          <w:rFonts w:ascii="Arial" w:hAnsi="Arial" w:eastAsia="Arial" w:cs="Arial"/>
          <w:b/>
          <w:bCs/>
          <w:sz w:val="20"/>
          <w:szCs w:val="20"/>
        </w:rPr>
      </w:pPr>
      <w:r w:rsidRPr="1D6F6595">
        <w:rPr>
          <w:rFonts w:ascii="Arial" w:hAnsi="Arial" w:eastAsia="Arial" w:cs="Arial"/>
          <w:b/>
          <w:bCs/>
          <w:sz w:val="20"/>
          <w:szCs w:val="20"/>
        </w:rPr>
        <w:t>In the area provided below, please discuss when the program faculty reviewed the program assessment plan and/or report. The timeframe should start this fall and may go back as far as the last program review and/or ten years.</w:t>
      </w:r>
    </w:p>
    <w:p w:rsidR="00AE0BF4" w:rsidP="1D6F6595" w:rsidRDefault="60485D7A" w14:paraId="129CDD4C" w14:textId="3BB1E469">
      <w:pPr>
        <w:spacing w:after="200" w:line="276" w:lineRule="auto"/>
        <w:ind w:right="35"/>
        <w:textAlignment w:val="baseline"/>
      </w:pPr>
      <w:r w:rsidRPr="1D6F6595">
        <w:rPr>
          <w:rFonts w:ascii="Arial" w:hAnsi="Arial" w:eastAsia="Arial" w:cs="Arial"/>
          <w:b/>
          <w:bCs/>
          <w:sz w:val="20"/>
          <w:szCs w:val="20"/>
        </w:rPr>
        <w:t>Please provide the following:</w:t>
      </w:r>
    </w:p>
    <w:p w:rsidR="00AE0BF4" w:rsidP="1D6F6595" w:rsidRDefault="60485D7A" w14:paraId="4AA2AB2C" w14:textId="5980F569">
      <w:pPr>
        <w:pStyle w:val="ListParagraph"/>
        <w:numPr>
          <w:ilvl w:val="0"/>
          <w:numId w:val="2"/>
        </w:numPr>
        <w:spacing w:after="0"/>
        <w:ind w:left="1080" w:right="-1008"/>
        <w:textAlignment w:val="baseline"/>
        <w:rPr>
          <w:rFonts w:ascii="Arial" w:hAnsi="Arial" w:eastAsia="Arial" w:cs="Arial"/>
          <w:b/>
          <w:bCs/>
          <w:sz w:val="20"/>
          <w:szCs w:val="20"/>
        </w:rPr>
      </w:pPr>
      <w:r w:rsidRPr="1D6F6595">
        <w:rPr>
          <w:rFonts w:ascii="Arial" w:hAnsi="Arial" w:eastAsia="Arial" w:cs="Arial"/>
          <w:b/>
          <w:bCs/>
          <w:sz w:val="20"/>
          <w:szCs w:val="20"/>
        </w:rPr>
        <w:t>Did all program faculty receive the assessment results?</w:t>
      </w:r>
    </w:p>
    <w:p w:rsidR="00AE0BF4" w:rsidP="1D6F6595" w:rsidRDefault="60485D7A" w14:paraId="4B05F526" w14:textId="6E8CC644">
      <w:pPr>
        <w:pStyle w:val="ListParagraph"/>
        <w:numPr>
          <w:ilvl w:val="0"/>
          <w:numId w:val="2"/>
        </w:numPr>
        <w:spacing w:after="0"/>
        <w:ind w:left="1080" w:right="-1008"/>
        <w:textAlignment w:val="baseline"/>
        <w:rPr>
          <w:rFonts w:ascii="Arial" w:hAnsi="Arial" w:eastAsia="Arial" w:cs="Arial"/>
          <w:b/>
          <w:bCs/>
          <w:sz w:val="20"/>
          <w:szCs w:val="20"/>
        </w:rPr>
      </w:pPr>
      <w:r w:rsidRPr="1D6F6595">
        <w:rPr>
          <w:rFonts w:ascii="Arial" w:hAnsi="Arial" w:eastAsia="Arial" w:cs="Arial"/>
          <w:b/>
          <w:bCs/>
          <w:sz w:val="20"/>
          <w:szCs w:val="20"/>
        </w:rPr>
        <w:t>Faculty input regarding the results occurred.</w:t>
      </w:r>
    </w:p>
    <w:p w:rsidR="00AE0BF4" w:rsidP="1D6F6595" w:rsidRDefault="60485D7A" w14:paraId="10847641" w14:textId="432C3ED9">
      <w:pPr>
        <w:pStyle w:val="ListParagraph"/>
        <w:numPr>
          <w:ilvl w:val="0"/>
          <w:numId w:val="2"/>
        </w:numPr>
        <w:spacing w:after="0"/>
        <w:ind w:left="1080" w:right="-1008"/>
        <w:textAlignment w:val="baseline"/>
        <w:rPr>
          <w:rFonts w:ascii="Arial" w:hAnsi="Arial" w:eastAsia="Arial" w:cs="Arial"/>
          <w:b/>
          <w:bCs/>
          <w:sz w:val="20"/>
          <w:szCs w:val="20"/>
        </w:rPr>
      </w:pPr>
      <w:r w:rsidRPr="1D6F6595">
        <w:rPr>
          <w:rFonts w:ascii="Arial" w:hAnsi="Arial" w:eastAsia="Arial" w:cs="Arial"/>
          <w:b/>
          <w:bCs/>
          <w:sz w:val="20"/>
          <w:szCs w:val="20"/>
        </w:rPr>
        <w:t>The majority of program faculty met to discuss the assessment results in depth.</w:t>
      </w:r>
    </w:p>
    <w:p w:rsidR="00AE0BF4" w:rsidP="1D6F6595" w:rsidRDefault="60485D7A" w14:paraId="2F0980E7" w14:textId="627FE9E0">
      <w:pPr>
        <w:spacing w:after="0"/>
        <w:ind w:right="-1008"/>
        <w:textAlignment w:val="baseline"/>
      </w:pPr>
      <w:r w:rsidRPr="1D6F6595">
        <w:rPr>
          <w:rFonts w:ascii="Arial" w:hAnsi="Arial" w:eastAsia="Arial" w:cs="Arial"/>
          <w:b/>
          <w:bCs/>
          <w:sz w:val="20"/>
          <w:szCs w:val="20"/>
        </w:rPr>
        <w:t xml:space="preserve"> </w:t>
      </w:r>
    </w:p>
    <w:p w:rsidR="00AE0BF4" w:rsidP="1D6F6595" w:rsidRDefault="60485D7A" w14:paraId="7AD669C9" w14:textId="2C504383">
      <w:pPr>
        <w:spacing w:after="0"/>
        <w:ind w:right="-1008"/>
        <w:textAlignment w:val="baseline"/>
      </w:pPr>
      <w:r w:rsidRPr="1D6F6595">
        <w:rPr>
          <w:rFonts w:ascii="Arial" w:hAnsi="Arial" w:eastAsia="Arial" w:cs="Arial"/>
          <w:b/>
          <w:bCs/>
          <w:sz w:val="20"/>
          <w:szCs w:val="20"/>
        </w:rPr>
        <w:t xml:space="preserve"> </w:t>
      </w:r>
    </w:p>
    <w:p w:rsidR="00AE0BF4" w:rsidP="1D6F6595" w:rsidRDefault="60485D7A" w14:paraId="4C83FD40" w14:textId="54FE7892">
      <w:pPr>
        <w:spacing w:after="0"/>
        <w:ind w:right="-1008"/>
        <w:textAlignment w:val="baseline"/>
        <w:rPr>
          <w:rFonts w:ascii="Arial" w:hAnsi="Arial" w:eastAsia="Arial" w:cs="Arial"/>
          <w:b/>
          <w:bCs/>
          <w:sz w:val="20"/>
          <w:szCs w:val="20"/>
        </w:rPr>
      </w:pPr>
      <w:r w:rsidRPr="1D6F6595">
        <w:rPr>
          <w:rFonts w:ascii="Arial" w:hAnsi="Arial" w:eastAsia="Arial" w:cs="Arial"/>
          <w:b/>
          <w:bCs/>
          <w:sz w:val="20"/>
          <w:szCs w:val="20"/>
        </w:rPr>
        <w:t xml:space="preserve"> </w:t>
      </w:r>
    </w:p>
    <w:p w:rsidR="00AE0BF4" w:rsidP="1D6F6595" w:rsidRDefault="60485D7A" w14:paraId="507F1159" w14:textId="63E49E78">
      <w:pPr>
        <w:pStyle w:val="ListParagraph"/>
        <w:numPr>
          <w:ilvl w:val="0"/>
          <w:numId w:val="3"/>
        </w:numPr>
        <w:spacing w:after="0" w:line="257" w:lineRule="auto"/>
        <w:ind w:left="360"/>
        <w:textAlignment w:val="baseline"/>
        <w:rPr>
          <w:rFonts w:ascii="Arial" w:hAnsi="Arial" w:eastAsia="Arial" w:cs="Arial"/>
          <w:b/>
          <w:bCs/>
          <w:sz w:val="20"/>
          <w:szCs w:val="20"/>
        </w:rPr>
      </w:pPr>
      <w:r w:rsidRPr="1D6F6595">
        <w:rPr>
          <w:rFonts w:ascii="Arial" w:hAnsi="Arial" w:eastAsia="Arial" w:cs="Arial"/>
          <w:b/>
          <w:bCs/>
          <w:sz w:val="20"/>
          <w:szCs w:val="20"/>
        </w:rPr>
        <w:t>Two Assessment Highlights</w:t>
      </w:r>
    </w:p>
    <w:p w:rsidR="00AE0BF4" w:rsidP="1D6F6595" w:rsidRDefault="60485D7A" w14:paraId="15250DDB" w14:textId="309F72FA">
      <w:pPr>
        <w:spacing w:after="0"/>
        <w:ind w:right="-1008"/>
        <w:textAlignment w:val="baseline"/>
      </w:pPr>
      <w:r w:rsidRPr="1D6F6595">
        <w:rPr>
          <w:rFonts w:ascii="Arial" w:hAnsi="Arial" w:eastAsia="Arial" w:cs="Arial"/>
          <w:sz w:val="20"/>
          <w:szCs w:val="20"/>
        </w:rPr>
        <w:t xml:space="preserve">List </w:t>
      </w:r>
      <w:r w:rsidRPr="1D6F6595">
        <w:rPr>
          <w:rFonts w:ascii="Arial" w:hAnsi="Arial" w:eastAsia="Arial" w:cs="Arial"/>
          <w:sz w:val="20"/>
          <w:szCs w:val="20"/>
          <w:u w:val="single"/>
        </w:rPr>
        <w:t>two</w:t>
      </w:r>
      <w:r w:rsidRPr="1D6F6595">
        <w:rPr>
          <w:rFonts w:ascii="Arial" w:hAnsi="Arial" w:eastAsia="Arial" w:cs="Arial"/>
          <w:sz w:val="20"/>
          <w:szCs w:val="20"/>
        </w:rPr>
        <w:t xml:space="preserve"> assessment highlights from your program, you found significant in impacting student learning in your program.</w:t>
      </w:r>
    </w:p>
    <w:p w:rsidR="00AE0BF4" w:rsidP="1D6F6595" w:rsidRDefault="60485D7A" w14:paraId="693E3861" w14:textId="7F634A47">
      <w:pPr>
        <w:spacing w:after="0"/>
        <w:ind w:right="-1008"/>
        <w:textAlignment w:val="baseline"/>
      </w:pPr>
      <w:r w:rsidRPr="1D6F6595">
        <w:rPr>
          <w:rFonts w:ascii="Arial" w:hAnsi="Arial" w:eastAsia="Arial" w:cs="Arial"/>
          <w:sz w:val="20"/>
          <w:szCs w:val="20"/>
        </w:rPr>
        <w:t>Please focus on examples that can be directly tied to your program student learning outcomes, stating those outcomes.</w:t>
      </w:r>
    </w:p>
    <w:p w:rsidR="00AE0BF4" w:rsidP="1D6F6595" w:rsidRDefault="60485D7A" w14:paraId="3B6FD64F" w14:textId="05D313B3">
      <w:pPr>
        <w:spacing w:after="0"/>
        <w:ind w:right="-1008"/>
        <w:textAlignment w:val="baseline"/>
      </w:pPr>
      <w:r w:rsidRPr="1D6F6595">
        <w:rPr>
          <w:rFonts w:ascii="Arial" w:hAnsi="Arial" w:eastAsia="Arial" w:cs="Arial"/>
          <w:sz w:val="20"/>
          <w:szCs w:val="20"/>
        </w:rPr>
        <w:t xml:space="preserve">Provide a brief (few sentences) overview of the assessment process, findings, and actions taken </w:t>
      </w:r>
    </w:p>
    <w:p w:rsidR="00AE0BF4" w:rsidP="1D6F6595" w:rsidRDefault="60485D7A" w14:paraId="0526145C" w14:textId="657794B1">
      <w:pPr>
        <w:spacing w:after="0"/>
        <w:ind w:right="-1008"/>
        <w:textAlignment w:val="baseline"/>
      </w:pPr>
      <w:r w:rsidRPr="1D6F6595">
        <w:rPr>
          <w:rFonts w:ascii="Arial" w:hAnsi="Arial" w:eastAsia="Arial" w:cs="Arial"/>
          <w:sz w:val="20"/>
          <w:szCs w:val="20"/>
        </w:rPr>
        <w:t>and the significance of the program impact.  (See sample example below).</w:t>
      </w:r>
    </w:p>
    <w:p w:rsidR="00AE0BF4" w:rsidP="1D6F6595" w:rsidRDefault="60485D7A" w14:paraId="2E3D820E" w14:textId="3DA0CE67">
      <w:pPr>
        <w:spacing w:after="0"/>
        <w:ind w:right="-1008"/>
        <w:textAlignment w:val="baseline"/>
      </w:pPr>
      <w:r w:rsidRPr="1D6F6595">
        <w:rPr>
          <w:rFonts w:ascii="Arial" w:hAnsi="Arial" w:eastAsia="Arial" w:cs="Arial"/>
          <w:sz w:val="20"/>
          <w:szCs w:val="20"/>
        </w:rPr>
        <w:t xml:space="preserve"> </w:t>
      </w:r>
    </w:p>
    <w:p w:rsidR="00AE0BF4" w:rsidP="1D6F6595" w:rsidRDefault="60485D7A" w14:paraId="757E4E23" w14:textId="31DAA86A">
      <w:pPr>
        <w:spacing w:after="200" w:line="276" w:lineRule="auto"/>
        <w:textAlignment w:val="baseline"/>
      </w:pPr>
      <w:proofErr w:type="gramStart"/>
      <w:r w:rsidRPr="1D6F6595">
        <w:rPr>
          <w:rFonts w:ascii="Arial" w:hAnsi="Arial" w:eastAsia="Arial" w:cs="Arial"/>
          <w:b/>
          <w:bCs/>
          <w:sz w:val="20"/>
          <w:szCs w:val="20"/>
          <w:u w:val="single"/>
        </w:rPr>
        <w:t>Example Sample</w:t>
      </w:r>
      <w:proofErr w:type="gramEnd"/>
      <w:r w:rsidRPr="1D6F6595">
        <w:rPr>
          <w:rFonts w:ascii="Arial" w:hAnsi="Arial" w:eastAsia="Arial" w:cs="Arial"/>
          <w:b/>
          <w:bCs/>
          <w:sz w:val="20"/>
          <w:szCs w:val="20"/>
          <w:u w:val="single"/>
        </w:rPr>
        <w:t xml:space="preserve"> 1:</w:t>
      </w:r>
      <w:r w:rsidRPr="1D6F6595">
        <w:rPr>
          <w:rFonts w:ascii="Arial" w:hAnsi="Arial" w:eastAsia="Arial" w:cs="Arial"/>
          <w:sz w:val="20"/>
          <w:szCs w:val="20"/>
        </w:rPr>
        <w:t xml:space="preserve"> In the spring of 2014, 65% of PSYC 216 (Research Methods) students met the benchmark score of 80% for application of statistical concepts, falling short of the desired level set at 80% of students. Given faculty discussions it was concluded that students need more instruction, practice, and feedback in drawing conclusions from statistical results.  Action taken included more in-class activities and </w:t>
      </w:r>
      <w:proofErr w:type="gramStart"/>
      <w:r w:rsidRPr="1D6F6595">
        <w:rPr>
          <w:rFonts w:ascii="Arial" w:hAnsi="Arial" w:eastAsia="Arial" w:cs="Arial"/>
          <w:sz w:val="20"/>
          <w:szCs w:val="20"/>
        </w:rPr>
        <w:t>assignment</w:t>
      </w:r>
      <w:proofErr w:type="gramEnd"/>
      <w:r w:rsidRPr="1D6F6595">
        <w:rPr>
          <w:rFonts w:ascii="Arial" w:hAnsi="Arial" w:eastAsia="Arial" w:cs="Arial"/>
          <w:sz w:val="20"/>
          <w:szCs w:val="20"/>
        </w:rPr>
        <w:t xml:space="preserve"> in which students would practice drawing conclusions from statistical results. When reassessed in the fall of 2019, data revealed that 96.5% of students fell in the accomplished range for lower-level analysis interpretation and 78% of students fell in the accomplished range for higher-level analysis interpretation. Data revealed an increase from 2014 to 2019 in the percentage of students meeting the benchmark.</w:t>
      </w:r>
    </w:p>
    <w:p w:rsidR="00AE0BF4" w:rsidP="1D6F6595" w:rsidRDefault="00AE0BF4" w14:paraId="37070214" w14:textId="3B83563F">
      <w:pPr>
        <w:pStyle w:val="paragraph"/>
        <w:spacing w:before="0" w:beforeAutospacing="0" w:after="0" w:afterAutospacing="0"/>
        <w:ind w:right="585"/>
        <w:textAlignment w:val="baseline"/>
        <w:rPr>
          <w:b/>
          <w:bCs/>
        </w:rPr>
      </w:pPr>
    </w:p>
    <w:p w:rsidR="1D6F6595" w:rsidP="1D6F6595" w:rsidRDefault="1D6F6595" w14:paraId="3984C4AC" w14:textId="67D9A362">
      <w:pPr>
        <w:pStyle w:val="paragraph"/>
        <w:spacing w:before="0" w:beforeAutospacing="0" w:after="0" w:afterAutospacing="0"/>
        <w:ind w:right="585"/>
        <w:rPr>
          <w:b/>
          <w:bCs/>
        </w:rPr>
      </w:pPr>
    </w:p>
    <w:p w:rsidR="1D6F6595" w:rsidP="1D6F6595" w:rsidRDefault="1D6F6595" w14:paraId="0A49A87F" w14:textId="3EED24AD">
      <w:pPr>
        <w:pStyle w:val="paragraph"/>
        <w:spacing w:before="0" w:beforeAutospacing="0" w:after="0" w:afterAutospacing="0"/>
        <w:ind w:right="585"/>
        <w:rPr>
          <w:b/>
          <w:bCs/>
        </w:rPr>
      </w:pPr>
    </w:p>
    <w:p w:rsidR="1D6F6595" w:rsidP="1D6F6595" w:rsidRDefault="1D6F6595" w14:paraId="3C4D1F97" w14:textId="606D0C11">
      <w:pPr>
        <w:pStyle w:val="paragraph"/>
        <w:spacing w:before="0" w:beforeAutospacing="0" w:after="0" w:afterAutospacing="0"/>
        <w:ind w:right="585"/>
        <w:rPr>
          <w:b/>
          <w:bCs/>
        </w:rPr>
      </w:pPr>
    </w:p>
    <w:p w:rsidR="1D6F6595" w:rsidP="1D6F6595" w:rsidRDefault="1D6F6595" w14:paraId="50A8F9A4" w14:textId="0177BEC0">
      <w:pPr>
        <w:pStyle w:val="paragraph"/>
        <w:spacing w:before="0" w:beforeAutospacing="0" w:after="0" w:afterAutospacing="0"/>
        <w:ind w:right="585"/>
        <w:rPr>
          <w:b/>
          <w:bCs/>
        </w:rPr>
      </w:pPr>
    </w:p>
    <w:p w:rsidR="1D6F6595" w:rsidP="1D6F6595" w:rsidRDefault="1D6F6595" w14:paraId="72D0F46E" w14:textId="39757D98">
      <w:pPr>
        <w:pStyle w:val="paragraph"/>
        <w:spacing w:before="0" w:beforeAutospacing="0" w:after="0" w:afterAutospacing="0"/>
        <w:ind w:right="585"/>
        <w:rPr>
          <w:b/>
          <w:bCs/>
        </w:rPr>
      </w:pPr>
    </w:p>
    <w:p w:rsidR="1D6F6595" w:rsidP="1D6F6595" w:rsidRDefault="1D6F6595" w14:paraId="03BE76DF" w14:textId="3B0CEA54">
      <w:pPr>
        <w:pStyle w:val="paragraph"/>
        <w:spacing w:before="0" w:beforeAutospacing="0" w:after="0" w:afterAutospacing="0"/>
        <w:ind w:right="585"/>
        <w:rPr>
          <w:b/>
          <w:bCs/>
        </w:rPr>
      </w:pPr>
    </w:p>
    <w:p w:rsidR="1D6F6595" w:rsidP="1D6F6595" w:rsidRDefault="1D6F6595" w14:paraId="556AA1B8" w14:textId="6135594B">
      <w:pPr>
        <w:pStyle w:val="paragraph"/>
        <w:spacing w:before="0" w:beforeAutospacing="0" w:after="0" w:afterAutospacing="0"/>
        <w:ind w:right="585"/>
        <w:rPr>
          <w:b/>
          <w:bCs/>
        </w:rPr>
      </w:pPr>
    </w:p>
    <w:p w:rsidR="00AE0BF4" w:rsidP="008E02E2" w:rsidRDefault="00AE0BF4" w14:paraId="29B29C98" w14:textId="77777777">
      <w:pPr>
        <w:pStyle w:val="paragraph"/>
        <w:spacing w:before="0" w:beforeAutospacing="0" w:after="0" w:afterAutospacing="0"/>
        <w:ind w:right="585"/>
        <w:textAlignment w:val="baseline"/>
        <w:rPr>
          <w:b/>
          <w:bCs/>
        </w:rPr>
      </w:pPr>
    </w:p>
    <w:p w:rsidRPr="00CF06D9" w:rsidR="00CF06D9" w:rsidP="3797B22A" w:rsidRDefault="66F12600" w14:paraId="09B15E10" w14:textId="11EE894A">
      <w:pPr>
        <w:spacing w:after="0" w:line="240" w:lineRule="auto"/>
        <w:ind w:right="585"/>
        <w:jc w:val="center"/>
        <w:textAlignment w:val="baseline"/>
        <w:rPr>
          <w:rFonts w:ascii="Times New Roman" w:hAnsi="Times New Roman" w:eastAsia="Times New Roman" w:cs="Times New Roman"/>
          <w:b/>
          <w:bCs/>
          <w:kern w:val="0"/>
          <w14:ligatures w14:val="none"/>
        </w:rPr>
      </w:pPr>
      <w:r w:rsidRPr="00CF06D9">
        <w:rPr>
          <w:rFonts w:ascii="Times New Roman" w:hAnsi="Times New Roman" w:eastAsia="Times New Roman" w:cs="Times New Roman"/>
          <w:b/>
          <w:bCs/>
          <w:kern w:val="0"/>
          <w14:ligatures w14:val="none"/>
        </w:rPr>
        <w:t xml:space="preserve">Table </w:t>
      </w:r>
      <w:r w:rsidRPr="00CF06D9" w:rsidR="3AE8937E">
        <w:rPr>
          <w:rFonts w:ascii="Times New Roman" w:hAnsi="Times New Roman" w:eastAsia="Times New Roman" w:cs="Times New Roman"/>
          <w:b/>
          <w:bCs/>
          <w:kern w:val="0"/>
          <w14:ligatures w14:val="none"/>
        </w:rPr>
        <w:t>2</w:t>
      </w:r>
      <w:r w:rsidRPr="00CF06D9">
        <w:rPr>
          <w:rFonts w:ascii="Times New Roman" w:hAnsi="Times New Roman" w:eastAsia="Times New Roman" w:cs="Times New Roman"/>
          <w:b/>
          <w:bCs/>
          <w:kern w:val="0"/>
          <w14:ligatures w14:val="none"/>
        </w:rPr>
        <w:t>.  Executive Summary Template for External Reviewer’s Observations </w:t>
      </w:r>
    </w:p>
    <w:p w:rsidRPr="00CF06D9" w:rsidR="00CF06D9" w:rsidP="00CF06D9" w:rsidRDefault="00CF06D9" w14:paraId="74724A13"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44"/>
        <w:gridCol w:w="764"/>
        <w:gridCol w:w="936"/>
        <w:gridCol w:w="1091"/>
        <w:gridCol w:w="1483"/>
        <w:gridCol w:w="2126"/>
      </w:tblGrid>
      <w:tr w:rsidRPr="00CF06D9" w:rsidR="00CF06D9" w14:paraId="20052773" w14:textId="77777777">
        <w:trPr>
          <w:trHeight w:val="300"/>
        </w:trPr>
        <w:tc>
          <w:tcPr>
            <w:tcW w:w="3600" w:type="dxa"/>
            <w:vMerge w:val="restart"/>
            <w:tcBorders>
              <w:top w:val="single" w:color="000000" w:sz="6" w:space="0"/>
              <w:left w:val="single" w:color="000000" w:sz="6" w:space="0"/>
              <w:bottom w:val="nil"/>
              <w:right w:val="single" w:color="000000" w:sz="6" w:space="0"/>
            </w:tcBorders>
            <w:hideMark/>
          </w:tcPr>
          <w:p w:rsidRPr="00CF06D9" w:rsidR="00CF06D9" w:rsidP="00CF06D9" w:rsidRDefault="00CF06D9" w14:paraId="5F90B8EE"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p w:rsidRPr="00CF06D9" w:rsidR="00CF06D9" w:rsidP="00CF06D9" w:rsidRDefault="00CF06D9" w14:paraId="4E137061" w14:textId="77777777">
            <w:pPr>
              <w:spacing w:after="0" w:line="240" w:lineRule="auto"/>
              <w:ind w:left="585"/>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b/>
                <w:bCs/>
                <w:kern w:val="0"/>
                <w:sz w:val="20"/>
                <w:szCs w:val="20"/>
                <w14:ligatures w14:val="none"/>
              </w:rPr>
              <w:t>Program Review Element</w:t>
            </w:r>
            <w:r w:rsidRPr="00CF06D9">
              <w:rPr>
                <w:rFonts w:ascii="Times New Roman" w:hAnsi="Times New Roman" w:eastAsia="Times New Roman" w:cs="Times New Roman"/>
                <w:kern w:val="0"/>
                <w:sz w:val="20"/>
                <w:szCs w:val="20"/>
                <w14:ligatures w14:val="none"/>
              </w:rPr>
              <w:t> </w:t>
            </w:r>
          </w:p>
        </w:tc>
        <w:tc>
          <w:tcPr>
            <w:tcW w:w="4230" w:type="dxa"/>
            <w:gridSpan w:val="4"/>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5ACB24FC" w14:textId="77777777">
            <w:pPr>
              <w:spacing w:after="0" w:line="240" w:lineRule="auto"/>
              <w:ind w:left="75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b/>
                <w:bCs/>
                <w:kern w:val="0"/>
                <w:sz w:val="20"/>
                <w:szCs w:val="20"/>
                <w14:ligatures w14:val="none"/>
              </w:rPr>
              <w:t>Check the appropriate selection</w:t>
            </w:r>
            <w:r w:rsidRPr="00CF06D9">
              <w:rPr>
                <w:rFonts w:ascii="Times New Roman" w:hAnsi="Times New Roman" w:eastAsia="Times New Roman" w:cs="Times New Roman"/>
                <w:kern w:val="0"/>
                <w:sz w:val="20"/>
                <w:szCs w:val="20"/>
                <w14:ligatures w14:val="none"/>
              </w:rPr>
              <w:t> </w:t>
            </w:r>
          </w:p>
        </w:tc>
        <w:tc>
          <w:tcPr>
            <w:tcW w:w="2880" w:type="dxa"/>
            <w:vMerge w:val="restart"/>
            <w:tcBorders>
              <w:top w:val="single" w:color="000000" w:sz="6" w:space="0"/>
              <w:left w:val="single" w:color="000000" w:sz="6" w:space="0"/>
              <w:bottom w:val="nil"/>
              <w:right w:val="single" w:color="000000" w:sz="6" w:space="0"/>
            </w:tcBorders>
            <w:hideMark/>
          </w:tcPr>
          <w:p w:rsidRPr="00CF06D9" w:rsidR="00CF06D9" w:rsidP="00CF06D9" w:rsidRDefault="00CF06D9" w14:paraId="3E56B907" w14:textId="77777777">
            <w:pPr>
              <w:spacing w:after="0" w:line="240" w:lineRule="auto"/>
              <w:ind w:left="105" w:right="120"/>
              <w:jc w:val="center"/>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b/>
                <w:bCs/>
                <w:kern w:val="0"/>
                <w:sz w:val="20"/>
                <w:szCs w:val="20"/>
                <w14:ligatures w14:val="none"/>
              </w:rPr>
              <w:t>Provide explanation if not agree with element and/or why unable to evaluate</w:t>
            </w:r>
            <w:r w:rsidRPr="00CF06D9">
              <w:rPr>
                <w:rFonts w:ascii="Times New Roman" w:hAnsi="Times New Roman" w:eastAsia="Times New Roman" w:cs="Times New Roman"/>
                <w:kern w:val="0"/>
                <w:sz w:val="20"/>
                <w:szCs w:val="20"/>
                <w14:ligatures w14:val="none"/>
              </w:rPr>
              <w:t> </w:t>
            </w:r>
          </w:p>
        </w:tc>
      </w:tr>
      <w:tr w:rsidRPr="00CF06D9" w:rsidR="00CF06D9" w14:paraId="193C98B4" w14:textId="77777777">
        <w:trPr>
          <w:trHeight w:val="300"/>
        </w:trPr>
        <w:tc>
          <w:tcPr>
            <w:tcW w:w="0" w:type="auto"/>
            <w:vMerge/>
            <w:tcBorders>
              <w:top w:val="single" w:color="000000" w:sz="6" w:space="0"/>
              <w:left w:val="single" w:color="000000" w:sz="6" w:space="0"/>
              <w:bottom w:val="nil"/>
              <w:right w:val="single" w:color="000000" w:sz="6" w:space="0"/>
            </w:tcBorders>
            <w:vAlign w:val="center"/>
            <w:hideMark/>
          </w:tcPr>
          <w:p w:rsidRPr="00CF06D9" w:rsidR="00CF06D9" w:rsidP="00CF06D9" w:rsidRDefault="00CF06D9" w14:paraId="00C71B75" w14:textId="77777777">
            <w:pPr>
              <w:spacing w:after="0" w:line="240" w:lineRule="auto"/>
              <w:rPr>
                <w:rFonts w:ascii="Times New Roman" w:hAnsi="Times New Roman" w:eastAsia="Times New Roman" w:cs="Times New Roman"/>
                <w:kern w:val="0"/>
                <w:sz w:val="20"/>
                <w:szCs w:val="20"/>
                <w14:ligatures w14:val="none"/>
              </w:rPr>
            </w:pP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174FF37"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p w:rsidRPr="00CF06D9" w:rsidR="00CF06D9" w:rsidP="00CF06D9" w:rsidRDefault="00CF06D9" w14:paraId="306FC529" w14:textId="77777777">
            <w:pPr>
              <w:spacing w:after="0" w:line="240" w:lineRule="auto"/>
              <w:ind w:left="135"/>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b/>
                <w:bCs/>
                <w:kern w:val="0"/>
                <w:sz w:val="20"/>
                <w:szCs w:val="20"/>
                <w14:ligatures w14:val="none"/>
              </w:rPr>
              <w:t>Agree</w:t>
            </w: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AEB95BA" w14:textId="77777777">
            <w:pPr>
              <w:spacing w:after="0" w:line="240" w:lineRule="auto"/>
              <w:ind w:left="180" w:right="180" w:firstLine="9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b/>
                <w:bCs/>
                <w:kern w:val="0"/>
                <w:sz w:val="20"/>
                <w:szCs w:val="20"/>
                <w14:ligatures w14:val="none"/>
              </w:rPr>
              <w:t>Not Agree</w:t>
            </w: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ADBE69F" w14:textId="77777777">
            <w:pPr>
              <w:spacing w:after="0" w:line="240" w:lineRule="auto"/>
              <w:ind w:left="150" w:right="120" w:hanging="3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b/>
                <w:bCs/>
                <w:kern w:val="0"/>
                <w:sz w:val="20"/>
                <w:szCs w:val="20"/>
                <w14:ligatures w14:val="none"/>
              </w:rPr>
              <w:t>Unable to Evaluate</w:t>
            </w: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12B4ABC" w14:textId="77777777">
            <w:pPr>
              <w:spacing w:after="0" w:line="240" w:lineRule="auto"/>
              <w:ind w:left="240" w:right="255" w:firstLine="30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b/>
                <w:bCs/>
                <w:kern w:val="0"/>
                <w:sz w:val="20"/>
                <w:szCs w:val="20"/>
                <w14:ligatures w14:val="none"/>
              </w:rPr>
              <w:t>Not Applicable</w:t>
            </w:r>
            <w:r w:rsidRPr="00CF06D9">
              <w:rPr>
                <w:rFonts w:ascii="Times New Roman" w:hAnsi="Times New Roman" w:eastAsia="Times New Roman" w:cs="Times New Roman"/>
                <w:kern w:val="0"/>
                <w:sz w:val="20"/>
                <w:szCs w:val="20"/>
                <w14:ligatures w14:val="none"/>
              </w:rPr>
              <w:t> </w:t>
            </w:r>
          </w:p>
        </w:tc>
        <w:tc>
          <w:tcPr>
            <w:tcW w:w="0" w:type="auto"/>
            <w:vMerge/>
            <w:tcBorders>
              <w:top w:val="single" w:color="000000" w:sz="6" w:space="0"/>
              <w:left w:val="single" w:color="000000" w:sz="6" w:space="0"/>
              <w:bottom w:val="nil"/>
              <w:right w:val="single" w:color="000000" w:sz="6" w:space="0"/>
            </w:tcBorders>
            <w:vAlign w:val="center"/>
            <w:hideMark/>
          </w:tcPr>
          <w:p w:rsidRPr="00CF06D9" w:rsidR="00CF06D9" w:rsidP="00CF06D9" w:rsidRDefault="00CF06D9" w14:paraId="24DEFA7F" w14:textId="77777777">
            <w:pPr>
              <w:spacing w:after="0" w:line="240" w:lineRule="auto"/>
              <w:rPr>
                <w:rFonts w:ascii="Times New Roman" w:hAnsi="Times New Roman" w:eastAsia="Times New Roman" w:cs="Times New Roman"/>
                <w:kern w:val="0"/>
                <w:sz w:val="20"/>
                <w:szCs w:val="20"/>
                <w14:ligatures w14:val="none"/>
              </w:rPr>
            </w:pPr>
          </w:p>
        </w:tc>
      </w:tr>
      <w:tr w:rsidRPr="00CF06D9" w:rsidR="00CF06D9" w14:paraId="742B36E7"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4BAFE91" w14:textId="77777777">
            <w:pPr>
              <w:spacing w:after="0" w:line="240" w:lineRule="auto"/>
              <w:ind w:left="90" w:right="255"/>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The program’s self-study is a realistic and accurate appraisal of the program.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54C4DDF6"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1F8405AE"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6DA997D"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B3F0982"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C5C8370"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269C8D3A"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8E6263E" w14:textId="77777777">
            <w:pPr>
              <w:spacing w:after="0" w:line="240" w:lineRule="auto"/>
              <w:ind w:left="90" w:right="435"/>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The program’s mission and its contributions are consistent with the institution's role and mission and its strategic goals.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055E8C5"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ACFBC03"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E6C8F09"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5B84535"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943BC53"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1274A92C"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5EE2B213" w14:textId="77777777">
            <w:pPr>
              <w:spacing w:after="0" w:line="240" w:lineRule="auto"/>
              <w:ind w:left="9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The program’s goals are being met.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9D67219"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2E3F1D6"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DC186E5"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460C53F"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F7BFBB8"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7F1749A8"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08AC2F8" w14:textId="77777777">
            <w:pPr>
              <w:spacing w:after="0" w:line="240" w:lineRule="auto"/>
              <w:ind w:left="90" w:right="45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xml:space="preserve">The curriculum is appropriate to the breadth, depth, and level of </w:t>
            </w:r>
            <w:proofErr w:type="gramStart"/>
            <w:r w:rsidRPr="00CF06D9">
              <w:rPr>
                <w:rFonts w:ascii="Times New Roman" w:hAnsi="Times New Roman" w:eastAsia="Times New Roman" w:cs="Times New Roman"/>
                <w:kern w:val="0"/>
                <w:sz w:val="20"/>
                <w:szCs w:val="20"/>
                <w14:ligatures w14:val="none"/>
              </w:rPr>
              <w:t>the discipline</w:t>
            </w:r>
            <w:proofErr w:type="gramEnd"/>
            <w:r w:rsidRPr="00CF06D9">
              <w:rPr>
                <w:rFonts w:ascii="Times New Roman" w:hAnsi="Times New Roman" w:eastAsia="Times New Roman" w:cs="Times New Roman"/>
                <w:kern w:val="0"/>
                <w:sz w:val="20"/>
                <w:szCs w:val="20"/>
                <w14:ligatures w14:val="none"/>
              </w:rPr>
              <w:t>.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6667099"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2FA6285"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AA23FFC"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D7DA52D"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1836884A"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51D308F2"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B71BCE0" w14:textId="77777777">
            <w:pPr>
              <w:spacing w:after="0" w:line="240" w:lineRule="auto"/>
              <w:ind w:left="90" w:right="15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The curriculum is current, follows best practices, and/or adheres to the professional standards of the discipline.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1567A72F"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4856654"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CB37D74"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1CE0BC49"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4A3FAA2"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6FD2533C"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80AFB91" w14:textId="77777777">
            <w:pPr>
              <w:spacing w:after="0" w:line="240" w:lineRule="auto"/>
              <w:ind w:left="90" w:right="495"/>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Student demand/enrollment is at an expected level in the context of the institution and program’s role and mission.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861A060"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64524D47"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46B84CB"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6BD23E14"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BA47967"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7DA6A3B7"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2D01782" w14:textId="77777777">
            <w:pPr>
              <w:spacing w:after="0" w:line="240" w:lineRule="auto"/>
              <w:ind w:left="90" w:right="585"/>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xml:space="preserve">The program's teaching-learning environment fosters success </w:t>
            </w:r>
            <w:proofErr w:type="gramStart"/>
            <w:r w:rsidRPr="00CF06D9">
              <w:rPr>
                <w:rFonts w:ascii="Times New Roman" w:hAnsi="Times New Roman" w:eastAsia="Times New Roman" w:cs="Times New Roman"/>
                <w:kern w:val="0"/>
                <w:sz w:val="20"/>
                <w:szCs w:val="20"/>
                <w14:ligatures w14:val="none"/>
              </w:rPr>
              <w:t>of</w:t>
            </w:r>
            <w:proofErr w:type="gramEnd"/>
            <w:r w:rsidRPr="00CF06D9">
              <w:rPr>
                <w:rFonts w:ascii="Times New Roman" w:hAnsi="Times New Roman" w:eastAsia="Times New Roman" w:cs="Times New Roman"/>
                <w:kern w:val="0"/>
                <w:sz w:val="20"/>
                <w:szCs w:val="20"/>
                <w14:ligatures w14:val="none"/>
              </w:rPr>
              <w:t xml:space="preserve"> the program's students.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422DA07"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8130580"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CC6D9DD"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3A0CF60"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B40526B"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00FCD0C0"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CE3A34E" w14:textId="77777777">
            <w:pPr>
              <w:spacing w:after="0" w:line="240" w:lineRule="auto"/>
              <w:ind w:left="90" w:right="99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Program faculty members are appropriately credentialed.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3FCE30B"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579EF2A3"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7CF48A9"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6232F05"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ECFB26C"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1283877F"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DE0FE6F" w14:textId="77777777">
            <w:pPr>
              <w:spacing w:after="0" w:line="240" w:lineRule="auto"/>
              <w:ind w:left="90" w:right="345"/>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xml:space="preserve">Program faculty members actively contribute to scholarship, service and </w:t>
            </w:r>
            <w:proofErr w:type="gramStart"/>
            <w:r w:rsidRPr="00CF06D9">
              <w:rPr>
                <w:rFonts w:ascii="Times New Roman" w:hAnsi="Times New Roman" w:eastAsia="Times New Roman" w:cs="Times New Roman"/>
                <w:kern w:val="0"/>
                <w:sz w:val="20"/>
                <w:szCs w:val="20"/>
                <w14:ligatures w14:val="none"/>
              </w:rPr>
              <w:t>advising</w:t>
            </w:r>
            <w:proofErr w:type="gramEnd"/>
            <w:r w:rsidRPr="00CF06D9">
              <w:rPr>
                <w:rFonts w:ascii="Times New Roman" w:hAnsi="Times New Roman" w:eastAsia="Times New Roman" w:cs="Times New Roman"/>
                <w:kern w:val="0"/>
                <w:sz w:val="20"/>
                <w:szCs w:val="20"/>
                <w14:ligatures w14:val="none"/>
              </w:rPr>
              <w:t>.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B8DDA5E"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BFF18B2"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1463489F"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FE5BB14"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6B46B465"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686D10BA"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5AF1CFE7" w14:textId="77777777">
            <w:pPr>
              <w:spacing w:after="0" w:line="240" w:lineRule="auto"/>
              <w:ind w:left="90" w:right="33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Campus facilities meet the program’s needs.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9C1B6AD"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6789B195"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86E9DD0"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6A8F1A1"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A4A88C1"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4510D8B5"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B27ADC0" w14:textId="77777777">
            <w:pPr>
              <w:spacing w:after="0" w:line="240" w:lineRule="auto"/>
              <w:ind w:left="9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Equipment meets the program’s needs.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C417417"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60F9249"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E6BE524"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1C428234"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E89BC7D"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2CDA666C"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25674AB" w14:textId="77777777">
            <w:pPr>
              <w:spacing w:after="0" w:line="240" w:lineRule="auto"/>
              <w:ind w:left="90" w:right="585"/>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Instructional technology meets the program’s needs.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9C68097"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F3FEABD"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21D0BE2"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F5DB1EB"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587F75E3"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6B171C5E"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519818B9" w14:textId="77777777">
            <w:pPr>
              <w:spacing w:after="0" w:line="240" w:lineRule="auto"/>
              <w:ind w:left="90" w:right="60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Current library resources meet the program’s needs.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52F942BA"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F81CB63"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1646B6E"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47A4C54"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52CF059C"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064BBE03"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0A83529" w14:textId="77777777">
            <w:pPr>
              <w:spacing w:after="0" w:line="240" w:lineRule="auto"/>
              <w:ind w:left="90" w:right="45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Student learning outcomes are appropriate to the discipline, clearly stated, measurable, and assessed.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00C5F35"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5AD2AB9"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F4CFD70"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17A3671D"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2B78A90"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4508E1DC"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2C52AC5" w14:textId="77777777">
            <w:pPr>
              <w:spacing w:after="0" w:line="240" w:lineRule="auto"/>
              <w:ind w:left="90" w:right="195"/>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Program faculty members are involved in on-going assessment efforts.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1068B75"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320AA58"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733DD91"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BC7E2C3"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E531993"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0FEA06A3"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0CD9D60" w14:textId="77777777">
            <w:pPr>
              <w:spacing w:after="0" w:line="240" w:lineRule="auto"/>
              <w:ind w:left="90" w:right="60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Program faculty members analyze student learning outcome data and program effectiveness to foster continuous improvement.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6B1B274A"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BBF43AA"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4393807D"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0CB509F0"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184AFD74"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r w:rsidRPr="00CF06D9" w:rsidR="00CF06D9" w14:paraId="5A44F902" w14:textId="77777777">
        <w:trPr>
          <w:trHeight w:val="300"/>
        </w:trPr>
        <w:tc>
          <w:tcPr>
            <w:tcW w:w="36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200D573C" w14:textId="77777777">
            <w:pPr>
              <w:spacing w:after="0" w:line="240" w:lineRule="auto"/>
              <w:ind w:left="90" w:right="420"/>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The program’s articulation of its strengths and challenges is accurate/ appropriate and integral to its future planning. </w:t>
            </w:r>
          </w:p>
        </w:tc>
        <w:tc>
          <w:tcPr>
            <w:tcW w:w="81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3AD85F3B"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90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19CA2A62"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0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BC8C42B"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144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601AAC44"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c>
          <w:tcPr>
            <w:tcW w:w="2880" w:type="dxa"/>
            <w:tcBorders>
              <w:top w:val="single" w:color="000000" w:sz="6" w:space="0"/>
              <w:left w:val="single" w:color="000000" w:sz="6" w:space="0"/>
              <w:bottom w:val="single" w:color="000000" w:sz="6" w:space="0"/>
              <w:right w:val="single" w:color="000000" w:sz="6" w:space="0"/>
            </w:tcBorders>
            <w:hideMark/>
          </w:tcPr>
          <w:p w:rsidRPr="00CF06D9" w:rsidR="00CF06D9" w:rsidP="00CF06D9" w:rsidRDefault="00CF06D9" w14:paraId="7A4F9646" w14:textId="77777777">
            <w:pPr>
              <w:spacing w:after="0" w:line="240" w:lineRule="auto"/>
              <w:textAlignment w:val="baseline"/>
              <w:rPr>
                <w:rFonts w:ascii="Times New Roman" w:hAnsi="Times New Roman" w:eastAsia="Times New Roman" w:cs="Times New Roman"/>
                <w:kern w:val="0"/>
                <w:sz w:val="20"/>
                <w:szCs w:val="20"/>
                <w14:ligatures w14:val="none"/>
              </w:rPr>
            </w:pPr>
            <w:r w:rsidRPr="00CF06D9">
              <w:rPr>
                <w:rFonts w:ascii="Times New Roman" w:hAnsi="Times New Roman" w:eastAsia="Times New Roman" w:cs="Times New Roman"/>
                <w:kern w:val="0"/>
                <w:sz w:val="20"/>
                <w:szCs w:val="20"/>
                <w14:ligatures w14:val="none"/>
              </w:rPr>
              <w:t> </w:t>
            </w:r>
          </w:p>
        </w:tc>
      </w:tr>
    </w:tbl>
    <w:p w:rsidRPr="00C31D36" w:rsidR="004D2748" w:rsidP="009D01CB" w:rsidRDefault="004D2748" w14:paraId="19F0ABC6" w14:textId="77777777">
      <w:pPr>
        <w:pStyle w:val="paragraph"/>
        <w:spacing w:before="0" w:beforeAutospacing="0" w:after="0" w:afterAutospacing="0"/>
        <w:textAlignment w:val="baseline"/>
        <w:rPr>
          <w:b/>
          <w:bCs/>
        </w:rPr>
      </w:pPr>
    </w:p>
    <w:p w:rsidRPr="00C31D36" w:rsidR="00CF06D9" w:rsidP="009D01CB" w:rsidRDefault="00CF06D9" w14:paraId="297D5704" w14:textId="77777777">
      <w:pPr>
        <w:pStyle w:val="paragraph"/>
        <w:spacing w:before="0" w:beforeAutospacing="0" w:after="0" w:afterAutospacing="0"/>
        <w:textAlignment w:val="baseline"/>
        <w:rPr>
          <w:b/>
          <w:bCs/>
        </w:rPr>
      </w:pPr>
    </w:p>
    <w:p w:rsidR="00CF06D9" w:rsidP="009D01CB" w:rsidRDefault="00CF06D9" w14:paraId="71893DBF" w14:textId="77777777">
      <w:pPr>
        <w:pStyle w:val="paragraph"/>
        <w:spacing w:before="0" w:beforeAutospacing="0" w:after="0" w:afterAutospacing="0"/>
        <w:textAlignment w:val="baseline"/>
        <w:rPr>
          <w:b/>
          <w:bCs/>
        </w:rPr>
      </w:pPr>
    </w:p>
    <w:p w:rsidR="00C31D36" w:rsidP="009D01CB" w:rsidRDefault="00C31D36" w14:paraId="344A73C0" w14:textId="77777777">
      <w:pPr>
        <w:pStyle w:val="paragraph"/>
        <w:spacing w:before="0" w:beforeAutospacing="0" w:after="0" w:afterAutospacing="0"/>
        <w:textAlignment w:val="baseline"/>
        <w:rPr>
          <w:b/>
          <w:bCs/>
        </w:rPr>
      </w:pPr>
    </w:p>
    <w:p w:rsidR="00C31D36" w:rsidP="009D01CB" w:rsidRDefault="00C31D36" w14:paraId="774636E6" w14:textId="77777777">
      <w:pPr>
        <w:pStyle w:val="paragraph"/>
        <w:spacing w:before="0" w:beforeAutospacing="0" w:after="0" w:afterAutospacing="0"/>
        <w:textAlignment w:val="baseline"/>
        <w:rPr>
          <w:b/>
          <w:bCs/>
        </w:rPr>
      </w:pPr>
    </w:p>
    <w:p w:rsidR="00C31D36" w:rsidP="009D01CB" w:rsidRDefault="00C31D36" w14:paraId="598BB92B" w14:textId="77777777">
      <w:pPr>
        <w:pStyle w:val="paragraph"/>
        <w:spacing w:before="0" w:beforeAutospacing="0" w:after="0" w:afterAutospacing="0"/>
        <w:textAlignment w:val="baseline"/>
        <w:rPr>
          <w:b/>
          <w:bCs/>
        </w:rPr>
      </w:pPr>
    </w:p>
    <w:p w:rsidR="00C31D36" w:rsidP="009D01CB" w:rsidRDefault="00C31D36" w14:paraId="4AA60AE3" w14:textId="77777777">
      <w:pPr>
        <w:pStyle w:val="paragraph"/>
        <w:spacing w:before="0" w:beforeAutospacing="0" w:after="0" w:afterAutospacing="0"/>
        <w:textAlignment w:val="baseline"/>
        <w:rPr>
          <w:b/>
          <w:bCs/>
        </w:rPr>
      </w:pPr>
    </w:p>
    <w:p w:rsidR="00C31D36" w:rsidP="009D01CB" w:rsidRDefault="00C31D36" w14:paraId="156BDDB0" w14:textId="77777777">
      <w:pPr>
        <w:pStyle w:val="paragraph"/>
        <w:spacing w:before="0" w:beforeAutospacing="0" w:after="0" w:afterAutospacing="0"/>
        <w:textAlignment w:val="baseline"/>
        <w:rPr>
          <w:b/>
          <w:bCs/>
        </w:rPr>
      </w:pPr>
    </w:p>
    <w:p w:rsidR="00C31D36" w:rsidP="009D01CB" w:rsidRDefault="00C31D36" w14:paraId="1BD7A1BC" w14:textId="77777777">
      <w:pPr>
        <w:pStyle w:val="paragraph"/>
        <w:spacing w:before="0" w:beforeAutospacing="0" w:after="0" w:afterAutospacing="0"/>
        <w:textAlignment w:val="baseline"/>
        <w:rPr>
          <w:b/>
          <w:bCs/>
        </w:rPr>
      </w:pPr>
    </w:p>
    <w:p w:rsidR="00C31D36" w:rsidP="009D01CB" w:rsidRDefault="00C31D36" w14:paraId="38E0173D" w14:textId="77777777">
      <w:pPr>
        <w:pStyle w:val="paragraph"/>
        <w:spacing w:before="0" w:beforeAutospacing="0" w:after="0" w:afterAutospacing="0"/>
        <w:textAlignment w:val="baseline"/>
        <w:rPr>
          <w:b/>
          <w:bCs/>
        </w:rPr>
      </w:pPr>
    </w:p>
    <w:p w:rsidR="00C31D36" w:rsidP="009D01CB" w:rsidRDefault="00C31D36" w14:paraId="76243842" w14:textId="77777777">
      <w:pPr>
        <w:pStyle w:val="paragraph"/>
        <w:spacing w:before="0" w:beforeAutospacing="0" w:after="0" w:afterAutospacing="0"/>
        <w:textAlignment w:val="baseline"/>
        <w:rPr>
          <w:b/>
          <w:bCs/>
        </w:rPr>
      </w:pPr>
    </w:p>
    <w:sectPr w:rsidR="00C31D36" w:rsidSect="00567501">
      <w:footerReference w:type="even"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78C" w:rsidP="002E0DCF" w:rsidRDefault="00A6678C" w14:paraId="20D0DB07" w14:textId="77777777">
      <w:pPr>
        <w:spacing w:after="0" w:line="240" w:lineRule="auto"/>
      </w:pPr>
      <w:r>
        <w:separator/>
      </w:r>
    </w:p>
  </w:endnote>
  <w:endnote w:type="continuationSeparator" w:id="0">
    <w:p w:rsidR="00A6678C" w:rsidP="002E0DCF" w:rsidRDefault="00A6678C" w14:paraId="59280B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6169956"/>
      <w:docPartObj>
        <w:docPartGallery w:val="Page Numbers (Bottom of Page)"/>
        <w:docPartUnique/>
      </w:docPartObj>
    </w:sdtPr>
    <w:sdtContent>
      <w:p w:rsidR="002E0DCF" w:rsidP="00930684" w:rsidRDefault="002E0DCF" w14:paraId="6FE033A5" w14:textId="7BC2C24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2E0DCF" w:rsidP="002E0DCF" w:rsidRDefault="002E0DCF" w14:paraId="1A2A9D4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444246"/>
      <w:docPartObj>
        <w:docPartGallery w:val="Page Numbers (Bottom of Page)"/>
        <w:docPartUnique/>
      </w:docPartObj>
    </w:sdtPr>
    <w:sdtEndPr>
      <w:rPr>
        <w:noProof/>
      </w:rPr>
    </w:sdtEndPr>
    <w:sdtContent>
      <w:p w:rsidR="00495B01" w:rsidRDefault="00495B01" w14:paraId="3A7B5131" w14:textId="65F54C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E0DCF" w:rsidP="002E0DCF" w:rsidRDefault="002E0DCF" w14:paraId="04D7E0B8"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78C" w:rsidP="002E0DCF" w:rsidRDefault="00A6678C" w14:paraId="5DF2AB7F" w14:textId="77777777">
      <w:pPr>
        <w:spacing w:after="0" w:line="240" w:lineRule="auto"/>
      </w:pPr>
      <w:r>
        <w:separator/>
      </w:r>
    </w:p>
  </w:footnote>
  <w:footnote w:type="continuationSeparator" w:id="0">
    <w:p w:rsidR="00A6678C" w:rsidP="002E0DCF" w:rsidRDefault="00A6678C" w14:paraId="3289C1C5"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HA80M6aN" int2:invalidationBookmarkName="" int2:hashCode="28NQP6sBBEg1FL" int2:id="HT8zZsy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F2D4"/>
    <w:multiLevelType w:val="hybridMultilevel"/>
    <w:tmpl w:val="2162F3D6"/>
    <w:lvl w:ilvl="0" w:tplc="E5D6C940">
      <w:start w:val="1"/>
      <w:numFmt w:val="upperLetter"/>
      <w:lvlText w:val="C)"/>
      <w:lvlJc w:val="left"/>
      <w:pPr>
        <w:ind w:left="720" w:hanging="360"/>
      </w:pPr>
    </w:lvl>
    <w:lvl w:ilvl="1" w:tplc="1CE625C8">
      <w:start w:val="1"/>
      <w:numFmt w:val="lowerLetter"/>
      <w:lvlText w:val="%2."/>
      <w:lvlJc w:val="left"/>
      <w:pPr>
        <w:ind w:left="1440" w:hanging="360"/>
      </w:pPr>
    </w:lvl>
    <w:lvl w:ilvl="2" w:tplc="E8DE0F12">
      <w:start w:val="1"/>
      <w:numFmt w:val="lowerRoman"/>
      <w:lvlText w:val="%3."/>
      <w:lvlJc w:val="right"/>
      <w:pPr>
        <w:ind w:left="2160" w:hanging="180"/>
      </w:pPr>
    </w:lvl>
    <w:lvl w:ilvl="3" w:tplc="714260DE">
      <w:start w:val="1"/>
      <w:numFmt w:val="decimal"/>
      <w:lvlText w:val="%4."/>
      <w:lvlJc w:val="left"/>
      <w:pPr>
        <w:ind w:left="2880" w:hanging="360"/>
      </w:pPr>
    </w:lvl>
    <w:lvl w:ilvl="4" w:tplc="7FDCAE48">
      <w:start w:val="1"/>
      <w:numFmt w:val="lowerLetter"/>
      <w:lvlText w:val="%5."/>
      <w:lvlJc w:val="left"/>
      <w:pPr>
        <w:ind w:left="3600" w:hanging="360"/>
      </w:pPr>
    </w:lvl>
    <w:lvl w:ilvl="5" w:tplc="72A4A0DE">
      <w:start w:val="1"/>
      <w:numFmt w:val="lowerRoman"/>
      <w:lvlText w:val="%6."/>
      <w:lvlJc w:val="right"/>
      <w:pPr>
        <w:ind w:left="4320" w:hanging="180"/>
      </w:pPr>
    </w:lvl>
    <w:lvl w:ilvl="6" w:tplc="09207FD4">
      <w:start w:val="1"/>
      <w:numFmt w:val="decimal"/>
      <w:lvlText w:val="%7."/>
      <w:lvlJc w:val="left"/>
      <w:pPr>
        <w:ind w:left="5040" w:hanging="360"/>
      </w:pPr>
    </w:lvl>
    <w:lvl w:ilvl="7" w:tplc="55145F60">
      <w:start w:val="1"/>
      <w:numFmt w:val="lowerLetter"/>
      <w:lvlText w:val="%8."/>
      <w:lvlJc w:val="left"/>
      <w:pPr>
        <w:ind w:left="5760" w:hanging="360"/>
      </w:pPr>
    </w:lvl>
    <w:lvl w:ilvl="8" w:tplc="49802604">
      <w:start w:val="1"/>
      <w:numFmt w:val="lowerRoman"/>
      <w:lvlText w:val="%9."/>
      <w:lvlJc w:val="right"/>
      <w:pPr>
        <w:ind w:left="6480" w:hanging="180"/>
      </w:pPr>
    </w:lvl>
  </w:abstractNum>
  <w:abstractNum w:abstractNumId="1" w15:restartNumberingAfterBreak="0">
    <w:nsid w:val="01B0643F"/>
    <w:multiLevelType w:val="hybridMultilevel"/>
    <w:tmpl w:val="672A2F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DC0FF8"/>
    <w:multiLevelType w:val="hybridMultilevel"/>
    <w:tmpl w:val="9BE063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56A6CD1"/>
    <w:multiLevelType w:val="multilevel"/>
    <w:tmpl w:val="AAD09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A24B1E"/>
    <w:multiLevelType w:val="hybridMultilevel"/>
    <w:tmpl w:val="EEB412D0"/>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5" w15:restartNumberingAfterBreak="0">
    <w:nsid w:val="08B64E68"/>
    <w:multiLevelType w:val="hybridMultilevel"/>
    <w:tmpl w:val="ED6CFA02"/>
    <w:lvl w:ilvl="0" w:tplc="04090001">
      <w:start w:val="1"/>
      <w:numFmt w:val="bullet"/>
      <w:lvlText w:val=""/>
      <w:lvlJc w:val="left"/>
      <w:pPr>
        <w:ind w:left="2250" w:hanging="360"/>
      </w:pPr>
      <w:rPr>
        <w:rFonts w:hint="default" w:ascii="Symbol" w:hAnsi="Symbol"/>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 w15:restartNumberingAfterBreak="0">
    <w:nsid w:val="0AF632C6"/>
    <w:multiLevelType w:val="multilevel"/>
    <w:tmpl w:val="5CF492F6"/>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7" w15:restartNumberingAfterBreak="0">
    <w:nsid w:val="14036ADF"/>
    <w:multiLevelType w:val="multilevel"/>
    <w:tmpl w:val="58C4B998"/>
    <w:lvl w:ilvl="0">
      <w:start w:val="5"/>
      <w:numFmt w:val="decimal"/>
      <w:lvlText w:val="%1."/>
      <w:lvlJc w:val="left"/>
      <w:pPr>
        <w:tabs>
          <w:tab w:val="num" w:pos="2040"/>
        </w:tabs>
        <w:ind w:left="2040" w:hanging="360"/>
      </w:pPr>
    </w:lvl>
    <w:lvl w:ilvl="1" w:tentative="1">
      <w:start w:val="1"/>
      <w:numFmt w:val="decimal"/>
      <w:lvlText w:val="%2."/>
      <w:lvlJc w:val="left"/>
      <w:pPr>
        <w:tabs>
          <w:tab w:val="num" w:pos="2760"/>
        </w:tabs>
        <w:ind w:left="2760" w:hanging="360"/>
      </w:pPr>
    </w:lvl>
    <w:lvl w:ilvl="2" w:tentative="1">
      <w:start w:val="1"/>
      <w:numFmt w:val="decimal"/>
      <w:lvlText w:val="%3."/>
      <w:lvlJc w:val="left"/>
      <w:pPr>
        <w:tabs>
          <w:tab w:val="num" w:pos="3480"/>
        </w:tabs>
        <w:ind w:left="3480" w:hanging="360"/>
      </w:pPr>
    </w:lvl>
    <w:lvl w:ilvl="3" w:tentative="1">
      <w:start w:val="1"/>
      <w:numFmt w:val="decimal"/>
      <w:lvlText w:val="%4."/>
      <w:lvlJc w:val="left"/>
      <w:pPr>
        <w:tabs>
          <w:tab w:val="num" w:pos="4200"/>
        </w:tabs>
        <w:ind w:left="4200" w:hanging="360"/>
      </w:pPr>
    </w:lvl>
    <w:lvl w:ilvl="4" w:tentative="1">
      <w:start w:val="1"/>
      <w:numFmt w:val="decimal"/>
      <w:lvlText w:val="%5."/>
      <w:lvlJc w:val="left"/>
      <w:pPr>
        <w:tabs>
          <w:tab w:val="num" w:pos="4920"/>
        </w:tabs>
        <w:ind w:left="4920" w:hanging="360"/>
      </w:pPr>
    </w:lvl>
    <w:lvl w:ilvl="5" w:tentative="1">
      <w:start w:val="1"/>
      <w:numFmt w:val="decimal"/>
      <w:lvlText w:val="%6."/>
      <w:lvlJc w:val="left"/>
      <w:pPr>
        <w:tabs>
          <w:tab w:val="num" w:pos="5640"/>
        </w:tabs>
        <w:ind w:left="5640" w:hanging="360"/>
      </w:pPr>
    </w:lvl>
    <w:lvl w:ilvl="6" w:tentative="1">
      <w:start w:val="1"/>
      <w:numFmt w:val="decimal"/>
      <w:lvlText w:val="%7."/>
      <w:lvlJc w:val="left"/>
      <w:pPr>
        <w:tabs>
          <w:tab w:val="num" w:pos="6360"/>
        </w:tabs>
        <w:ind w:left="6360" w:hanging="360"/>
      </w:pPr>
    </w:lvl>
    <w:lvl w:ilvl="7" w:tentative="1">
      <w:start w:val="1"/>
      <w:numFmt w:val="decimal"/>
      <w:lvlText w:val="%8."/>
      <w:lvlJc w:val="left"/>
      <w:pPr>
        <w:tabs>
          <w:tab w:val="num" w:pos="7080"/>
        </w:tabs>
        <w:ind w:left="7080" w:hanging="360"/>
      </w:pPr>
    </w:lvl>
    <w:lvl w:ilvl="8" w:tentative="1">
      <w:start w:val="1"/>
      <w:numFmt w:val="decimal"/>
      <w:lvlText w:val="%9."/>
      <w:lvlJc w:val="left"/>
      <w:pPr>
        <w:tabs>
          <w:tab w:val="num" w:pos="7800"/>
        </w:tabs>
        <w:ind w:left="7800" w:hanging="360"/>
      </w:pPr>
    </w:lvl>
  </w:abstractNum>
  <w:abstractNum w:abstractNumId="8" w15:restartNumberingAfterBreak="0">
    <w:nsid w:val="16EF7440"/>
    <w:multiLevelType w:val="multilevel"/>
    <w:tmpl w:val="37CA9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8E42B0A"/>
    <w:multiLevelType w:val="hybridMultilevel"/>
    <w:tmpl w:val="94CCEC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FF0E62"/>
    <w:multiLevelType w:val="multilevel"/>
    <w:tmpl w:val="00F28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B413A8"/>
    <w:multiLevelType w:val="hybridMultilevel"/>
    <w:tmpl w:val="E1FAB1EE"/>
    <w:lvl w:ilvl="0" w:tplc="70087876">
      <w:start w:val="2"/>
      <w:numFmt w:val="decimal"/>
      <w:lvlText w:val="%1."/>
      <w:lvlJc w:val="left"/>
      <w:pPr>
        <w:ind w:left="720" w:hanging="360"/>
      </w:pPr>
    </w:lvl>
    <w:lvl w:ilvl="1" w:tplc="D8D29674">
      <w:start w:val="1"/>
      <w:numFmt w:val="lowerLetter"/>
      <w:lvlText w:val="%2."/>
      <w:lvlJc w:val="left"/>
      <w:pPr>
        <w:ind w:left="1440" w:hanging="360"/>
      </w:pPr>
    </w:lvl>
    <w:lvl w:ilvl="2" w:tplc="54C43856">
      <w:start w:val="1"/>
      <w:numFmt w:val="lowerRoman"/>
      <w:lvlText w:val="%3."/>
      <w:lvlJc w:val="right"/>
      <w:pPr>
        <w:ind w:left="2160" w:hanging="180"/>
      </w:pPr>
    </w:lvl>
    <w:lvl w:ilvl="3" w:tplc="ACBC3E2A">
      <w:start w:val="1"/>
      <w:numFmt w:val="decimal"/>
      <w:lvlText w:val="%4."/>
      <w:lvlJc w:val="left"/>
      <w:pPr>
        <w:ind w:left="2880" w:hanging="360"/>
      </w:pPr>
    </w:lvl>
    <w:lvl w:ilvl="4" w:tplc="62D02FD4">
      <w:start w:val="1"/>
      <w:numFmt w:val="lowerLetter"/>
      <w:lvlText w:val="%5."/>
      <w:lvlJc w:val="left"/>
      <w:pPr>
        <w:ind w:left="3600" w:hanging="360"/>
      </w:pPr>
    </w:lvl>
    <w:lvl w:ilvl="5" w:tplc="2FBC9C96">
      <w:start w:val="1"/>
      <w:numFmt w:val="lowerRoman"/>
      <w:lvlText w:val="%6."/>
      <w:lvlJc w:val="right"/>
      <w:pPr>
        <w:ind w:left="4320" w:hanging="180"/>
      </w:pPr>
    </w:lvl>
    <w:lvl w:ilvl="6" w:tplc="AB1A912C">
      <w:start w:val="1"/>
      <w:numFmt w:val="decimal"/>
      <w:lvlText w:val="%7."/>
      <w:lvlJc w:val="left"/>
      <w:pPr>
        <w:ind w:left="5040" w:hanging="360"/>
      </w:pPr>
    </w:lvl>
    <w:lvl w:ilvl="7" w:tplc="D2523850">
      <w:start w:val="1"/>
      <w:numFmt w:val="lowerLetter"/>
      <w:lvlText w:val="%8."/>
      <w:lvlJc w:val="left"/>
      <w:pPr>
        <w:ind w:left="5760" w:hanging="360"/>
      </w:pPr>
    </w:lvl>
    <w:lvl w:ilvl="8" w:tplc="AB02F2A8">
      <w:start w:val="1"/>
      <w:numFmt w:val="lowerRoman"/>
      <w:lvlText w:val="%9."/>
      <w:lvlJc w:val="right"/>
      <w:pPr>
        <w:ind w:left="6480" w:hanging="180"/>
      </w:pPr>
    </w:lvl>
  </w:abstractNum>
  <w:abstractNum w:abstractNumId="12" w15:restartNumberingAfterBreak="0">
    <w:nsid w:val="1BD90B68"/>
    <w:multiLevelType w:val="hybridMultilevel"/>
    <w:tmpl w:val="902428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21008B2"/>
    <w:multiLevelType w:val="multilevel"/>
    <w:tmpl w:val="99F0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A6D88"/>
    <w:multiLevelType w:val="multilevel"/>
    <w:tmpl w:val="740A16A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5" w15:restartNumberingAfterBreak="0">
    <w:nsid w:val="25281805"/>
    <w:multiLevelType w:val="multilevel"/>
    <w:tmpl w:val="B87E6B2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6" w15:restartNumberingAfterBreak="0">
    <w:nsid w:val="286A2FFE"/>
    <w:multiLevelType w:val="multilevel"/>
    <w:tmpl w:val="C9CE6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C422CEF"/>
    <w:multiLevelType w:val="hybridMultilevel"/>
    <w:tmpl w:val="00CE4A1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8" w15:restartNumberingAfterBreak="0">
    <w:nsid w:val="32151F52"/>
    <w:multiLevelType w:val="multilevel"/>
    <w:tmpl w:val="6C347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D86E82"/>
    <w:multiLevelType w:val="hybridMultilevel"/>
    <w:tmpl w:val="38D837DC"/>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B40981"/>
    <w:multiLevelType w:val="multilevel"/>
    <w:tmpl w:val="970A0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384A76"/>
    <w:multiLevelType w:val="multilevel"/>
    <w:tmpl w:val="EF10DEE6"/>
    <w:lvl w:ilvl="0">
      <w:start w:val="3"/>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 w15:restartNumberingAfterBreak="0">
    <w:nsid w:val="392E4CA3"/>
    <w:multiLevelType w:val="multilevel"/>
    <w:tmpl w:val="A66C1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CBB07DF"/>
    <w:multiLevelType w:val="multilevel"/>
    <w:tmpl w:val="5DEEF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0C45B56"/>
    <w:multiLevelType w:val="multilevel"/>
    <w:tmpl w:val="9578A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0DE0B55"/>
    <w:multiLevelType w:val="multilevel"/>
    <w:tmpl w:val="D8722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39C49E8"/>
    <w:multiLevelType w:val="multilevel"/>
    <w:tmpl w:val="76D8CB3C"/>
    <w:lvl w:ilvl="0">
      <w:start w:val="4"/>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7" w15:restartNumberingAfterBreak="0">
    <w:nsid w:val="53E25B3A"/>
    <w:multiLevelType w:val="multilevel"/>
    <w:tmpl w:val="14E29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69559BF"/>
    <w:multiLevelType w:val="multilevel"/>
    <w:tmpl w:val="97D65F08"/>
    <w:lvl w:ilvl="0">
      <w:start w:val="6"/>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 w15:restartNumberingAfterBreak="0">
    <w:nsid w:val="57593D12"/>
    <w:multiLevelType w:val="multilevel"/>
    <w:tmpl w:val="65C84384"/>
    <w:lvl w:ilvl="0">
      <w:start w:val="3"/>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0" w15:restartNumberingAfterBreak="0">
    <w:nsid w:val="57A76EB8"/>
    <w:multiLevelType w:val="multilevel"/>
    <w:tmpl w:val="8B06D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7D960FA"/>
    <w:multiLevelType w:val="multilevel"/>
    <w:tmpl w:val="31BC7E5A"/>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eastAsiaTheme="major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627674"/>
    <w:multiLevelType w:val="hybridMultilevel"/>
    <w:tmpl w:val="344EF8F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3" w15:restartNumberingAfterBreak="0">
    <w:nsid w:val="59927731"/>
    <w:multiLevelType w:val="multilevel"/>
    <w:tmpl w:val="D0ACC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1844726"/>
    <w:multiLevelType w:val="multilevel"/>
    <w:tmpl w:val="7A06DA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4212217"/>
    <w:multiLevelType w:val="hybridMultilevel"/>
    <w:tmpl w:val="A2D078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B2F61"/>
    <w:multiLevelType w:val="hybridMultilevel"/>
    <w:tmpl w:val="66D20B30"/>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7B45B6"/>
    <w:multiLevelType w:val="hybridMultilevel"/>
    <w:tmpl w:val="2B7CBA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9426158"/>
    <w:multiLevelType w:val="hybridMultilevel"/>
    <w:tmpl w:val="510EF79E"/>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CA1DB1"/>
    <w:multiLevelType w:val="multilevel"/>
    <w:tmpl w:val="71DA5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B851B24"/>
    <w:multiLevelType w:val="hybridMultilevel"/>
    <w:tmpl w:val="46CEA6A4"/>
    <w:lvl w:ilvl="0" w:tplc="0409000F">
      <w:start w:val="1"/>
      <w:numFmt w:val="decimal"/>
      <w:lvlText w:val="%1."/>
      <w:lvlJc w:val="left"/>
      <w:pPr>
        <w:ind w:left="720" w:hanging="360"/>
      </w:pPr>
    </w:lvl>
    <w:lvl w:ilvl="1" w:tplc="5534461E">
      <w:start w:val="1"/>
      <w:numFmt w:val="decimal"/>
      <w:lvlText w:val="%2."/>
      <w:lvlJc w:val="left"/>
      <w:pPr>
        <w:ind w:left="1440" w:hanging="360"/>
      </w:pPr>
      <w:rPr>
        <w:rFonts w:ascii="Times New Roman" w:hAnsi="Times New Roman" w:eastAsia="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8892D"/>
    <w:multiLevelType w:val="hybridMultilevel"/>
    <w:tmpl w:val="F8B2572A"/>
    <w:lvl w:ilvl="0" w:tplc="466062BA">
      <w:start w:val="1"/>
      <w:numFmt w:val="decimal"/>
      <w:lvlText w:val="%1."/>
      <w:lvlJc w:val="left"/>
      <w:pPr>
        <w:ind w:left="720" w:hanging="360"/>
      </w:pPr>
    </w:lvl>
    <w:lvl w:ilvl="1" w:tplc="07989570">
      <w:start w:val="1"/>
      <w:numFmt w:val="lowerLetter"/>
      <w:lvlText w:val="%2."/>
      <w:lvlJc w:val="left"/>
      <w:pPr>
        <w:ind w:left="1440" w:hanging="360"/>
      </w:pPr>
    </w:lvl>
    <w:lvl w:ilvl="2" w:tplc="56C077A0">
      <w:start w:val="1"/>
      <w:numFmt w:val="lowerRoman"/>
      <w:lvlText w:val="%3."/>
      <w:lvlJc w:val="right"/>
      <w:pPr>
        <w:ind w:left="2160" w:hanging="180"/>
      </w:pPr>
    </w:lvl>
    <w:lvl w:ilvl="3" w:tplc="D27EAC46">
      <w:start w:val="1"/>
      <w:numFmt w:val="decimal"/>
      <w:lvlText w:val="%4."/>
      <w:lvlJc w:val="left"/>
      <w:pPr>
        <w:ind w:left="2880" w:hanging="360"/>
      </w:pPr>
    </w:lvl>
    <w:lvl w:ilvl="4" w:tplc="7AF22350">
      <w:start w:val="1"/>
      <w:numFmt w:val="lowerLetter"/>
      <w:lvlText w:val="%5."/>
      <w:lvlJc w:val="left"/>
      <w:pPr>
        <w:ind w:left="3600" w:hanging="360"/>
      </w:pPr>
    </w:lvl>
    <w:lvl w:ilvl="5" w:tplc="1970590A">
      <w:start w:val="1"/>
      <w:numFmt w:val="lowerRoman"/>
      <w:lvlText w:val="%6."/>
      <w:lvlJc w:val="right"/>
      <w:pPr>
        <w:ind w:left="4320" w:hanging="180"/>
      </w:pPr>
    </w:lvl>
    <w:lvl w:ilvl="6" w:tplc="48AC4120">
      <w:start w:val="1"/>
      <w:numFmt w:val="decimal"/>
      <w:lvlText w:val="%7."/>
      <w:lvlJc w:val="left"/>
      <w:pPr>
        <w:ind w:left="5040" w:hanging="360"/>
      </w:pPr>
    </w:lvl>
    <w:lvl w:ilvl="7" w:tplc="DA8E15CC">
      <w:start w:val="1"/>
      <w:numFmt w:val="lowerLetter"/>
      <w:lvlText w:val="%8."/>
      <w:lvlJc w:val="left"/>
      <w:pPr>
        <w:ind w:left="5760" w:hanging="360"/>
      </w:pPr>
    </w:lvl>
    <w:lvl w:ilvl="8" w:tplc="ADC4C95A">
      <w:start w:val="1"/>
      <w:numFmt w:val="lowerRoman"/>
      <w:lvlText w:val="%9."/>
      <w:lvlJc w:val="right"/>
      <w:pPr>
        <w:ind w:left="6480" w:hanging="180"/>
      </w:pPr>
    </w:lvl>
  </w:abstractNum>
  <w:abstractNum w:abstractNumId="42" w15:restartNumberingAfterBreak="0">
    <w:nsid w:val="6F805AD5"/>
    <w:multiLevelType w:val="multilevel"/>
    <w:tmpl w:val="F7AE4F1E"/>
    <w:lvl w:ilvl="0">
      <w:start w:val="6"/>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A325E3"/>
    <w:multiLevelType w:val="multilevel"/>
    <w:tmpl w:val="D792944E"/>
    <w:lvl w:ilvl="0">
      <w:start w:val="5"/>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4" w15:restartNumberingAfterBreak="0">
    <w:nsid w:val="784122B6"/>
    <w:multiLevelType w:val="multilevel"/>
    <w:tmpl w:val="BEE6176C"/>
    <w:lvl w:ilvl="0">
      <w:start w:val="4"/>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5" w15:restartNumberingAfterBreak="0">
    <w:nsid w:val="7C4A718C"/>
    <w:multiLevelType w:val="multilevel"/>
    <w:tmpl w:val="997E0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FFE0789"/>
    <w:multiLevelType w:val="hybridMultilevel"/>
    <w:tmpl w:val="61BE45FC"/>
    <w:lvl w:ilvl="0" w:tplc="92AE8A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169834">
    <w:abstractNumId w:val="11"/>
  </w:num>
  <w:num w:numId="2" w16cid:durableId="928076377">
    <w:abstractNumId w:val="0"/>
  </w:num>
  <w:num w:numId="3" w16cid:durableId="599920391">
    <w:abstractNumId w:val="41"/>
  </w:num>
  <w:num w:numId="4" w16cid:durableId="868837172">
    <w:abstractNumId w:val="35"/>
  </w:num>
  <w:num w:numId="5" w16cid:durableId="1133324981">
    <w:abstractNumId w:val="38"/>
  </w:num>
  <w:num w:numId="6" w16cid:durableId="1271668592">
    <w:abstractNumId w:val="36"/>
  </w:num>
  <w:num w:numId="7" w16cid:durableId="1334264319">
    <w:abstractNumId w:val="19"/>
  </w:num>
  <w:num w:numId="8" w16cid:durableId="168712635">
    <w:abstractNumId w:val="12"/>
  </w:num>
  <w:num w:numId="9" w16cid:durableId="2010591965">
    <w:abstractNumId w:val="1"/>
  </w:num>
  <w:num w:numId="10" w16cid:durableId="1385641441">
    <w:abstractNumId w:val="13"/>
  </w:num>
  <w:num w:numId="11" w16cid:durableId="1930311681">
    <w:abstractNumId w:val="20"/>
  </w:num>
  <w:num w:numId="12" w16cid:durableId="1035346641">
    <w:abstractNumId w:val="31"/>
  </w:num>
  <w:num w:numId="13" w16cid:durableId="1660842668">
    <w:abstractNumId w:val="18"/>
  </w:num>
  <w:num w:numId="14" w16cid:durableId="406732318">
    <w:abstractNumId w:val="21"/>
  </w:num>
  <w:num w:numId="15" w16cid:durableId="1178273354">
    <w:abstractNumId w:val="26"/>
  </w:num>
  <w:num w:numId="16" w16cid:durableId="1341008093">
    <w:abstractNumId w:val="43"/>
  </w:num>
  <w:num w:numId="17" w16cid:durableId="747388271">
    <w:abstractNumId w:val="28"/>
  </w:num>
  <w:num w:numId="18" w16cid:durableId="1266618234">
    <w:abstractNumId w:val="7"/>
  </w:num>
  <w:num w:numId="19" w16cid:durableId="1494250216">
    <w:abstractNumId w:val="14"/>
  </w:num>
  <w:num w:numId="20" w16cid:durableId="2013558406">
    <w:abstractNumId w:val="6"/>
  </w:num>
  <w:num w:numId="21" w16cid:durableId="999621724">
    <w:abstractNumId w:val="29"/>
  </w:num>
  <w:num w:numId="22" w16cid:durableId="74596598">
    <w:abstractNumId w:val="44"/>
  </w:num>
  <w:num w:numId="23" w16cid:durableId="1190338285">
    <w:abstractNumId w:val="42"/>
  </w:num>
  <w:num w:numId="24" w16cid:durableId="761298676">
    <w:abstractNumId w:val="15"/>
  </w:num>
  <w:num w:numId="25" w16cid:durableId="2007171223">
    <w:abstractNumId w:val="22"/>
  </w:num>
  <w:num w:numId="26" w16cid:durableId="483088019">
    <w:abstractNumId w:val="34"/>
  </w:num>
  <w:num w:numId="27" w16cid:durableId="1243904798">
    <w:abstractNumId w:val="8"/>
  </w:num>
  <w:num w:numId="28" w16cid:durableId="1970236515">
    <w:abstractNumId w:val="37"/>
  </w:num>
  <w:num w:numId="29" w16cid:durableId="496072821">
    <w:abstractNumId w:val="40"/>
  </w:num>
  <w:num w:numId="30" w16cid:durableId="1996297477">
    <w:abstractNumId w:val="9"/>
  </w:num>
  <w:num w:numId="31" w16cid:durableId="1198814675">
    <w:abstractNumId w:val="2"/>
  </w:num>
  <w:num w:numId="32" w16cid:durableId="1925843316">
    <w:abstractNumId w:val="23"/>
  </w:num>
  <w:num w:numId="33" w16cid:durableId="1247492449">
    <w:abstractNumId w:val="25"/>
  </w:num>
  <w:num w:numId="34" w16cid:durableId="1350058277">
    <w:abstractNumId w:val="3"/>
  </w:num>
  <w:num w:numId="35" w16cid:durableId="832065219">
    <w:abstractNumId w:val="30"/>
  </w:num>
  <w:num w:numId="36" w16cid:durableId="1509371700">
    <w:abstractNumId w:val="33"/>
  </w:num>
  <w:num w:numId="37" w16cid:durableId="161891848">
    <w:abstractNumId w:val="10"/>
  </w:num>
  <w:num w:numId="38" w16cid:durableId="1995178129">
    <w:abstractNumId w:val="27"/>
  </w:num>
  <w:num w:numId="39" w16cid:durableId="270746465">
    <w:abstractNumId w:val="39"/>
  </w:num>
  <w:num w:numId="40" w16cid:durableId="1511749678">
    <w:abstractNumId w:val="16"/>
  </w:num>
  <w:num w:numId="41" w16cid:durableId="432827659">
    <w:abstractNumId w:val="24"/>
  </w:num>
  <w:num w:numId="42" w16cid:durableId="1983654325">
    <w:abstractNumId w:val="45"/>
  </w:num>
  <w:num w:numId="43" w16cid:durableId="2028210347">
    <w:abstractNumId w:val="46"/>
  </w:num>
  <w:num w:numId="44" w16cid:durableId="854617874">
    <w:abstractNumId w:val="32"/>
  </w:num>
  <w:num w:numId="45" w16cid:durableId="664019413">
    <w:abstractNumId w:val="17"/>
  </w:num>
  <w:num w:numId="46" w16cid:durableId="2101825083">
    <w:abstractNumId w:val="4"/>
  </w:num>
  <w:num w:numId="47" w16cid:durableId="623538614">
    <w:abstractNumId w:val="5"/>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CF"/>
    <w:rsid w:val="0002188D"/>
    <w:rsid w:val="00021956"/>
    <w:rsid w:val="00021D6B"/>
    <w:rsid w:val="000256B5"/>
    <w:rsid w:val="00047435"/>
    <w:rsid w:val="000643FA"/>
    <w:rsid w:val="00074CDA"/>
    <w:rsid w:val="000774B4"/>
    <w:rsid w:val="000C3EA1"/>
    <w:rsid w:val="000D5D8C"/>
    <w:rsid w:val="001127A1"/>
    <w:rsid w:val="00121EC0"/>
    <w:rsid w:val="001238DC"/>
    <w:rsid w:val="001426EA"/>
    <w:rsid w:val="00162FFC"/>
    <w:rsid w:val="001678CF"/>
    <w:rsid w:val="00170482"/>
    <w:rsid w:val="00173CAD"/>
    <w:rsid w:val="001B1449"/>
    <w:rsid w:val="001D49DE"/>
    <w:rsid w:val="001E2FB8"/>
    <w:rsid w:val="00201C5D"/>
    <w:rsid w:val="00204B1F"/>
    <w:rsid w:val="00216C6D"/>
    <w:rsid w:val="00217272"/>
    <w:rsid w:val="00217439"/>
    <w:rsid w:val="002268EC"/>
    <w:rsid w:val="002419A1"/>
    <w:rsid w:val="00292E73"/>
    <w:rsid w:val="00293DCD"/>
    <w:rsid w:val="002A1554"/>
    <w:rsid w:val="002A40E2"/>
    <w:rsid w:val="002D7371"/>
    <w:rsid w:val="002D7FE2"/>
    <w:rsid w:val="002E0DCF"/>
    <w:rsid w:val="00300909"/>
    <w:rsid w:val="0031280E"/>
    <w:rsid w:val="00316D38"/>
    <w:rsid w:val="00333068"/>
    <w:rsid w:val="00391581"/>
    <w:rsid w:val="003B6AD1"/>
    <w:rsid w:val="003C0AE5"/>
    <w:rsid w:val="003F3872"/>
    <w:rsid w:val="00432129"/>
    <w:rsid w:val="0044349E"/>
    <w:rsid w:val="00461A4C"/>
    <w:rsid w:val="00465AA9"/>
    <w:rsid w:val="00495B01"/>
    <w:rsid w:val="004D2748"/>
    <w:rsid w:val="0051199C"/>
    <w:rsid w:val="00524D3A"/>
    <w:rsid w:val="00547FA3"/>
    <w:rsid w:val="00567501"/>
    <w:rsid w:val="00570814"/>
    <w:rsid w:val="005B5418"/>
    <w:rsid w:val="005F4661"/>
    <w:rsid w:val="005F5354"/>
    <w:rsid w:val="00601741"/>
    <w:rsid w:val="00643033"/>
    <w:rsid w:val="006E3844"/>
    <w:rsid w:val="006F08A0"/>
    <w:rsid w:val="00743BB6"/>
    <w:rsid w:val="00760687"/>
    <w:rsid w:val="00770188"/>
    <w:rsid w:val="00784B4C"/>
    <w:rsid w:val="007D272B"/>
    <w:rsid w:val="007E276D"/>
    <w:rsid w:val="007E6FD5"/>
    <w:rsid w:val="00803F25"/>
    <w:rsid w:val="00813AE5"/>
    <w:rsid w:val="00825F47"/>
    <w:rsid w:val="008545C5"/>
    <w:rsid w:val="008811E7"/>
    <w:rsid w:val="008A0B7A"/>
    <w:rsid w:val="008A6706"/>
    <w:rsid w:val="008B4548"/>
    <w:rsid w:val="008C49A2"/>
    <w:rsid w:val="008C5FFB"/>
    <w:rsid w:val="008D4D3D"/>
    <w:rsid w:val="008E02E2"/>
    <w:rsid w:val="008E6D69"/>
    <w:rsid w:val="008F1D7C"/>
    <w:rsid w:val="00930684"/>
    <w:rsid w:val="00940CC5"/>
    <w:rsid w:val="00942416"/>
    <w:rsid w:val="00963D4B"/>
    <w:rsid w:val="00964944"/>
    <w:rsid w:val="009C5C5B"/>
    <w:rsid w:val="009D01CB"/>
    <w:rsid w:val="009F0810"/>
    <w:rsid w:val="009F354E"/>
    <w:rsid w:val="00A0512A"/>
    <w:rsid w:val="00A12EDB"/>
    <w:rsid w:val="00A34541"/>
    <w:rsid w:val="00A600F4"/>
    <w:rsid w:val="00A6678C"/>
    <w:rsid w:val="00A75B79"/>
    <w:rsid w:val="00A92F60"/>
    <w:rsid w:val="00AA51E2"/>
    <w:rsid w:val="00AD7176"/>
    <w:rsid w:val="00AE0BF4"/>
    <w:rsid w:val="00B26E40"/>
    <w:rsid w:val="00B37C28"/>
    <w:rsid w:val="00B920BF"/>
    <w:rsid w:val="00BA1B0A"/>
    <w:rsid w:val="00BB0EF1"/>
    <w:rsid w:val="00BB786C"/>
    <w:rsid w:val="00BC1FBD"/>
    <w:rsid w:val="00BE18E5"/>
    <w:rsid w:val="00BE407F"/>
    <w:rsid w:val="00C31D36"/>
    <w:rsid w:val="00C334CC"/>
    <w:rsid w:val="00C46642"/>
    <w:rsid w:val="00C91ED6"/>
    <w:rsid w:val="00CA6784"/>
    <w:rsid w:val="00CB54B5"/>
    <w:rsid w:val="00CC28EE"/>
    <w:rsid w:val="00CD140D"/>
    <w:rsid w:val="00CE4787"/>
    <w:rsid w:val="00CF06D9"/>
    <w:rsid w:val="00CF1EF1"/>
    <w:rsid w:val="00D00E50"/>
    <w:rsid w:val="00D0E764"/>
    <w:rsid w:val="00D22479"/>
    <w:rsid w:val="00D2529C"/>
    <w:rsid w:val="00D31019"/>
    <w:rsid w:val="00D545F3"/>
    <w:rsid w:val="00D654C0"/>
    <w:rsid w:val="00D74F8C"/>
    <w:rsid w:val="00D8088C"/>
    <w:rsid w:val="00DA248C"/>
    <w:rsid w:val="00DF4BD0"/>
    <w:rsid w:val="00E222D5"/>
    <w:rsid w:val="00E44D82"/>
    <w:rsid w:val="00E5579C"/>
    <w:rsid w:val="00EA440F"/>
    <w:rsid w:val="00EB16DA"/>
    <w:rsid w:val="00EF36A7"/>
    <w:rsid w:val="00F00EAF"/>
    <w:rsid w:val="00F0683F"/>
    <w:rsid w:val="00F5518D"/>
    <w:rsid w:val="00F5772A"/>
    <w:rsid w:val="01E4AF4D"/>
    <w:rsid w:val="01ED03CB"/>
    <w:rsid w:val="0202AE3F"/>
    <w:rsid w:val="0359D9B1"/>
    <w:rsid w:val="0404C641"/>
    <w:rsid w:val="0477DAF2"/>
    <w:rsid w:val="04D6E8A1"/>
    <w:rsid w:val="05E03DAE"/>
    <w:rsid w:val="063007A2"/>
    <w:rsid w:val="065A3234"/>
    <w:rsid w:val="0681DCB7"/>
    <w:rsid w:val="07399716"/>
    <w:rsid w:val="07BD4565"/>
    <w:rsid w:val="07CE3395"/>
    <w:rsid w:val="08373E6C"/>
    <w:rsid w:val="08850D44"/>
    <w:rsid w:val="08B0B809"/>
    <w:rsid w:val="08F3A082"/>
    <w:rsid w:val="090957BE"/>
    <w:rsid w:val="0977CAFD"/>
    <w:rsid w:val="0A0F6217"/>
    <w:rsid w:val="0A78FEF7"/>
    <w:rsid w:val="0AC97413"/>
    <w:rsid w:val="0B1640E9"/>
    <w:rsid w:val="0B32585C"/>
    <w:rsid w:val="0B9EE3CA"/>
    <w:rsid w:val="0BD2BFFA"/>
    <w:rsid w:val="0C0513C1"/>
    <w:rsid w:val="0C34BCDC"/>
    <w:rsid w:val="0C7720CE"/>
    <w:rsid w:val="0DA7DAA2"/>
    <w:rsid w:val="0DC5678F"/>
    <w:rsid w:val="0E289D76"/>
    <w:rsid w:val="0E78ED33"/>
    <w:rsid w:val="0EFBCCFA"/>
    <w:rsid w:val="0F59155D"/>
    <w:rsid w:val="0F897BBE"/>
    <w:rsid w:val="101EB2EC"/>
    <w:rsid w:val="1022BBED"/>
    <w:rsid w:val="10332B98"/>
    <w:rsid w:val="1042224D"/>
    <w:rsid w:val="1065D2AC"/>
    <w:rsid w:val="10AACDDB"/>
    <w:rsid w:val="10D5F3B7"/>
    <w:rsid w:val="11AB3BA4"/>
    <w:rsid w:val="11E5E07D"/>
    <w:rsid w:val="120EDE1E"/>
    <w:rsid w:val="125EF4CC"/>
    <w:rsid w:val="13AE742C"/>
    <w:rsid w:val="13B5044E"/>
    <w:rsid w:val="13E0DDF4"/>
    <w:rsid w:val="148CD963"/>
    <w:rsid w:val="14ACD3D1"/>
    <w:rsid w:val="14BB6567"/>
    <w:rsid w:val="158EF2A2"/>
    <w:rsid w:val="161CA03B"/>
    <w:rsid w:val="1639C2B6"/>
    <w:rsid w:val="1700BD51"/>
    <w:rsid w:val="1771EF39"/>
    <w:rsid w:val="1787075D"/>
    <w:rsid w:val="17A5977C"/>
    <w:rsid w:val="17EEB5CD"/>
    <w:rsid w:val="17F5EEBF"/>
    <w:rsid w:val="18034BBF"/>
    <w:rsid w:val="180CE341"/>
    <w:rsid w:val="186E245A"/>
    <w:rsid w:val="1872F2A9"/>
    <w:rsid w:val="187EC2D1"/>
    <w:rsid w:val="18C62C4A"/>
    <w:rsid w:val="19EDDF89"/>
    <w:rsid w:val="1A0E1F17"/>
    <w:rsid w:val="1A4A4BDC"/>
    <w:rsid w:val="1A8D6415"/>
    <w:rsid w:val="1B13AD21"/>
    <w:rsid w:val="1B731443"/>
    <w:rsid w:val="1B7CEA24"/>
    <w:rsid w:val="1C134B5C"/>
    <w:rsid w:val="1C3BC45D"/>
    <w:rsid w:val="1C808FB4"/>
    <w:rsid w:val="1CB1DA66"/>
    <w:rsid w:val="1CE6C714"/>
    <w:rsid w:val="1CFD433A"/>
    <w:rsid w:val="1D0E1F84"/>
    <w:rsid w:val="1D509FFC"/>
    <w:rsid w:val="1D5FA425"/>
    <w:rsid w:val="1D6F6595"/>
    <w:rsid w:val="1E90C779"/>
    <w:rsid w:val="1F09457E"/>
    <w:rsid w:val="1F7C6973"/>
    <w:rsid w:val="1F87A555"/>
    <w:rsid w:val="1FA6A59A"/>
    <w:rsid w:val="1FA91E88"/>
    <w:rsid w:val="1FB4D278"/>
    <w:rsid w:val="2065F763"/>
    <w:rsid w:val="20C1B90B"/>
    <w:rsid w:val="20FAF98C"/>
    <w:rsid w:val="21020460"/>
    <w:rsid w:val="210D2625"/>
    <w:rsid w:val="21DBC63A"/>
    <w:rsid w:val="22C24E3A"/>
    <w:rsid w:val="22D009E1"/>
    <w:rsid w:val="23CFCEA5"/>
    <w:rsid w:val="242F0134"/>
    <w:rsid w:val="245F665B"/>
    <w:rsid w:val="2471DD0E"/>
    <w:rsid w:val="249002FC"/>
    <w:rsid w:val="24E702D7"/>
    <w:rsid w:val="2511BE2D"/>
    <w:rsid w:val="2539B6D7"/>
    <w:rsid w:val="256A0E56"/>
    <w:rsid w:val="259F414B"/>
    <w:rsid w:val="26002573"/>
    <w:rsid w:val="26277AE8"/>
    <w:rsid w:val="271B3354"/>
    <w:rsid w:val="27D08A1B"/>
    <w:rsid w:val="27F74CC7"/>
    <w:rsid w:val="2851B7AC"/>
    <w:rsid w:val="286FA03D"/>
    <w:rsid w:val="292BEABD"/>
    <w:rsid w:val="294A8D16"/>
    <w:rsid w:val="2996BD24"/>
    <w:rsid w:val="29E58F0B"/>
    <w:rsid w:val="29FA6130"/>
    <w:rsid w:val="2A87D911"/>
    <w:rsid w:val="2A94E238"/>
    <w:rsid w:val="2B24FC6F"/>
    <w:rsid w:val="2B34FC93"/>
    <w:rsid w:val="2C0FD9F8"/>
    <w:rsid w:val="2C124CFC"/>
    <w:rsid w:val="2C28ED40"/>
    <w:rsid w:val="2C3D5C95"/>
    <w:rsid w:val="2CA18A6C"/>
    <w:rsid w:val="2D33AA53"/>
    <w:rsid w:val="2DA68979"/>
    <w:rsid w:val="2F695169"/>
    <w:rsid w:val="2F9E9572"/>
    <w:rsid w:val="2FD9B1E0"/>
    <w:rsid w:val="3025A8DD"/>
    <w:rsid w:val="305E96E3"/>
    <w:rsid w:val="305F9F9F"/>
    <w:rsid w:val="3066C97D"/>
    <w:rsid w:val="3067BDDC"/>
    <w:rsid w:val="30720DF6"/>
    <w:rsid w:val="3187688A"/>
    <w:rsid w:val="320C8558"/>
    <w:rsid w:val="321AA744"/>
    <w:rsid w:val="321CCE7C"/>
    <w:rsid w:val="32F2A952"/>
    <w:rsid w:val="33003FA5"/>
    <w:rsid w:val="334E0BC0"/>
    <w:rsid w:val="334EF2DF"/>
    <w:rsid w:val="3393A05A"/>
    <w:rsid w:val="33A0AEF3"/>
    <w:rsid w:val="342C4344"/>
    <w:rsid w:val="34AA0012"/>
    <w:rsid w:val="35799155"/>
    <w:rsid w:val="35BDADA0"/>
    <w:rsid w:val="36842C37"/>
    <w:rsid w:val="36A1BAC7"/>
    <w:rsid w:val="3721A483"/>
    <w:rsid w:val="37242FC3"/>
    <w:rsid w:val="3753250B"/>
    <w:rsid w:val="3797B22A"/>
    <w:rsid w:val="382F1931"/>
    <w:rsid w:val="386CEDF8"/>
    <w:rsid w:val="38BBDAC9"/>
    <w:rsid w:val="38F38DE4"/>
    <w:rsid w:val="392422F1"/>
    <w:rsid w:val="396D4DBA"/>
    <w:rsid w:val="399BF02F"/>
    <w:rsid w:val="39F1A53F"/>
    <w:rsid w:val="3A1C71A8"/>
    <w:rsid w:val="3A82779F"/>
    <w:rsid w:val="3A84C964"/>
    <w:rsid w:val="3ABC43D1"/>
    <w:rsid w:val="3AE8937E"/>
    <w:rsid w:val="3B51AD76"/>
    <w:rsid w:val="3B5691B8"/>
    <w:rsid w:val="3BA7714A"/>
    <w:rsid w:val="3BCBDC83"/>
    <w:rsid w:val="3BDA2C0A"/>
    <w:rsid w:val="3D58EF96"/>
    <w:rsid w:val="3F0F8082"/>
    <w:rsid w:val="3F602698"/>
    <w:rsid w:val="3F6B46DB"/>
    <w:rsid w:val="3F80E91D"/>
    <w:rsid w:val="40018176"/>
    <w:rsid w:val="402FECFA"/>
    <w:rsid w:val="4036B397"/>
    <w:rsid w:val="40DC08D5"/>
    <w:rsid w:val="410BA11C"/>
    <w:rsid w:val="4118E95C"/>
    <w:rsid w:val="415466F0"/>
    <w:rsid w:val="4164D318"/>
    <w:rsid w:val="4173DE10"/>
    <w:rsid w:val="41C42BE4"/>
    <w:rsid w:val="41D23464"/>
    <w:rsid w:val="42AD486D"/>
    <w:rsid w:val="42D4F0D6"/>
    <w:rsid w:val="43168547"/>
    <w:rsid w:val="431B9E0B"/>
    <w:rsid w:val="437CE561"/>
    <w:rsid w:val="44060845"/>
    <w:rsid w:val="443CF901"/>
    <w:rsid w:val="447B13DA"/>
    <w:rsid w:val="4490FE2C"/>
    <w:rsid w:val="44C7728A"/>
    <w:rsid w:val="44E6A953"/>
    <w:rsid w:val="45A859F4"/>
    <w:rsid w:val="45B26EA8"/>
    <w:rsid w:val="45DD94F9"/>
    <w:rsid w:val="466268C2"/>
    <w:rsid w:val="46A7423B"/>
    <w:rsid w:val="46B7219B"/>
    <w:rsid w:val="47348879"/>
    <w:rsid w:val="47F195F2"/>
    <w:rsid w:val="47FDEA4B"/>
    <w:rsid w:val="482EE20F"/>
    <w:rsid w:val="490B9F5E"/>
    <w:rsid w:val="491BF8C3"/>
    <w:rsid w:val="49483356"/>
    <w:rsid w:val="49AC631C"/>
    <w:rsid w:val="49CF1C1B"/>
    <w:rsid w:val="49F10C95"/>
    <w:rsid w:val="4A195E3F"/>
    <w:rsid w:val="4A361CB2"/>
    <w:rsid w:val="4A446C30"/>
    <w:rsid w:val="4A8A9768"/>
    <w:rsid w:val="4AA45AAA"/>
    <w:rsid w:val="4B4FE8F9"/>
    <w:rsid w:val="4B6EB129"/>
    <w:rsid w:val="4BA317E8"/>
    <w:rsid w:val="4BCF8726"/>
    <w:rsid w:val="4C0CB7D4"/>
    <w:rsid w:val="4C29B5DB"/>
    <w:rsid w:val="4C4870FF"/>
    <w:rsid w:val="4CCB76E2"/>
    <w:rsid w:val="4CCF7C4A"/>
    <w:rsid w:val="4CD3826D"/>
    <w:rsid w:val="4D47FAE4"/>
    <w:rsid w:val="4D5F6BC9"/>
    <w:rsid w:val="4D8ED863"/>
    <w:rsid w:val="4D9C142A"/>
    <w:rsid w:val="4DA07EA8"/>
    <w:rsid w:val="4DB81B86"/>
    <w:rsid w:val="4E065A00"/>
    <w:rsid w:val="4E39150F"/>
    <w:rsid w:val="4E96D4CD"/>
    <w:rsid w:val="4EA58273"/>
    <w:rsid w:val="4ED66905"/>
    <w:rsid w:val="4F535CD0"/>
    <w:rsid w:val="4F667EA6"/>
    <w:rsid w:val="4F82E312"/>
    <w:rsid w:val="4F90B23C"/>
    <w:rsid w:val="4FBA9BAC"/>
    <w:rsid w:val="50237634"/>
    <w:rsid w:val="504A0EDC"/>
    <w:rsid w:val="517F0419"/>
    <w:rsid w:val="51D5E396"/>
    <w:rsid w:val="52050549"/>
    <w:rsid w:val="5240341B"/>
    <w:rsid w:val="5250C96B"/>
    <w:rsid w:val="52AA4936"/>
    <w:rsid w:val="52C9325B"/>
    <w:rsid w:val="53572037"/>
    <w:rsid w:val="536B9852"/>
    <w:rsid w:val="53795C34"/>
    <w:rsid w:val="5380C308"/>
    <w:rsid w:val="53A7CB7B"/>
    <w:rsid w:val="53D33D02"/>
    <w:rsid w:val="53F6BAA2"/>
    <w:rsid w:val="5402A6D2"/>
    <w:rsid w:val="5449EB91"/>
    <w:rsid w:val="54509846"/>
    <w:rsid w:val="5451E99C"/>
    <w:rsid w:val="5457BAFC"/>
    <w:rsid w:val="555946F7"/>
    <w:rsid w:val="555BC765"/>
    <w:rsid w:val="55C7687E"/>
    <w:rsid w:val="573D3999"/>
    <w:rsid w:val="573E1EDB"/>
    <w:rsid w:val="574F4B51"/>
    <w:rsid w:val="57990EE5"/>
    <w:rsid w:val="5800015D"/>
    <w:rsid w:val="584F82A7"/>
    <w:rsid w:val="58540560"/>
    <w:rsid w:val="589851CA"/>
    <w:rsid w:val="58E0ADFC"/>
    <w:rsid w:val="58E73DDF"/>
    <w:rsid w:val="59083365"/>
    <w:rsid w:val="594D7B9B"/>
    <w:rsid w:val="59979762"/>
    <w:rsid w:val="59BB5AF9"/>
    <w:rsid w:val="59D8B1AC"/>
    <w:rsid w:val="5A320D0B"/>
    <w:rsid w:val="5A84527A"/>
    <w:rsid w:val="5B017731"/>
    <w:rsid w:val="5B1C9CBC"/>
    <w:rsid w:val="5B2876AF"/>
    <w:rsid w:val="5B6FC80C"/>
    <w:rsid w:val="5BA59003"/>
    <w:rsid w:val="5BE6A945"/>
    <w:rsid w:val="5C56E17C"/>
    <w:rsid w:val="5CCD9A92"/>
    <w:rsid w:val="5CD2BA73"/>
    <w:rsid w:val="5D4D5EDE"/>
    <w:rsid w:val="5DAFDA63"/>
    <w:rsid w:val="5DB64293"/>
    <w:rsid w:val="5E5728C1"/>
    <w:rsid w:val="5E5ADD74"/>
    <w:rsid w:val="5E670CD5"/>
    <w:rsid w:val="5E7F4127"/>
    <w:rsid w:val="5EAA514E"/>
    <w:rsid w:val="5EFF9CB0"/>
    <w:rsid w:val="5F3EA03C"/>
    <w:rsid w:val="5FE787BE"/>
    <w:rsid w:val="5FE90C6D"/>
    <w:rsid w:val="60485D7A"/>
    <w:rsid w:val="6081632E"/>
    <w:rsid w:val="60898D28"/>
    <w:rsid w:val="60F7A803"/>
    <w:rsid w:val="6125A8FE"/>
    <w:rsid w:val="616D8030"/>
    <w:rsid w:val="61C5A023"/>
    <w:rsid w:val="620B017A"/>
    <w:rsid w:val="629B429E"/>
    <w:rsid w:val="629FA1A1"/>
    <w:rsid w:val="62F4B115"/>
    <w:rsid w:val="65274321"/>
    <w:rsid w:val="65BA1813"/>
    <w:rsid w:val="65BBA0E9"/>
    <w:rsid w:val="65EA6014"/>
    <w:rsid w:val="661F7CB3"/>
    <w:rsid w:val="663DB62C"/>
    <w:rsid w:val="66A9F757"/>
    <w:rsid w:val="66D2B72E"/>
    <w:rsid w:val="66F12600"/>
    <w:rsid w:val="67377456"/>
    <w:rsid w:val="67DBA1B2"/>
    <w:rsid w:val="68446DB6"/>
    <w:rsid w:val="686C0560"/>
    <w:rsid w:val="690168BA"/>
    <w:rsid w:val="691F8BFE"/>
    <w:rsid w:val="69383990"/>
    <w:rsid w:val="6941AD97"/>
    <w:rsid w:val="694C085F"/>
    <w:rsid w:val="695E1206"/>
    <w:rsid w:val="69DFFDD7"/>
    <w:rsid w:val="6A11B6C3"/>
    <w:rsid w:val="6A43F8D3"/>
    <w:rsid w:val="6ABA1273"/>
    <w:rsid w:val="6BF3EED8"/>
    <w:rsid w:val="6BFF0080"/>
    <w:rsid w:val="6C3FEC1A"/>
    <w:rsid w:val="6C4155CA"/>
    <w:rsid w:val="6D2B8B24"/>
    <w:rsid w:val="6D44DFB8"/>
    <w:rsid w:val="6DCB0B44"/>
    <w:rsid w:val="6DDF5E32"/>
    <w:rsid w:val="6E2276EC"/>
    <w:rsid w:val="6E6E9737"/>
    <w:rsid w:val="6EA8E83B"/>
    <w:rsid w:val="6EFEBDF4"/>
    <w:rsid w:val="6F10066D"/>
    <w:rsid w:val="6F1A426F"/>
    <w:rsid w:val="6F449BE4"/>
    <w:rsid w:val="6FBAE0A4"/>
    <w:rsid w:val="6FD5DB59"/>
    <w:rsid w:val="707648CD"/>
    <w:rsid w:val="70BC2D99"/>
    <w:rsid w:val="71BEC083"/>
    <w:rsid w:val="7210A94A"/>
    <w:rsid w:val="723C5393"/>
    <w:rsid w:val="72AF1D8E"/>
    <w:rsid w:val="72C3BBAF"/>
    <w:rsid w:val="72F914AF"/>
    <w:rsid w:val="739DEC4F"/>
    <w:rsid w:val="73C5232D"/>
    <w:rsid w:val="74503B76"/>
    <w:rsid w:val="746E95A3"/>
    <w:rsid w:val="74714FF1"/>
    <w:rsid w:val="75170935"/>
    <w:rsid w:val="753CB1FD"/>
    <w:rsid w:val="7579A351"/>
    <w:rsid w:val="75A4B2BB"/>
    <w:rsid w:val="76255AF5"/>
    <w:rsid w:val="766AD17E"/>
    <w:rsid w:val="76DCF70A"/>
    <w:rsid w:val="77554B4D"/>
    <w:rsid w:val="782D9B0C"/>
    <w:rsid w:val="782D9EEB"/>
    <w:rsid w:val="7863743A"/>
    <w:rsid w:val="78C4A070"/>
    <w:rsid w:val="7962A222"/>
    <w:rsid w:val="79C4FEA1"/>
    <w:rsid w:val="79FF28B8"/>
    <w:rsid w:val="7AC0732C"/>
    <w:rsid w:val="7AC7FD85"/>
    <w:rsid w:val="7AE088A2"/>
    <w:rsid w:val="7AF5AB75"/>
    <w:rsid w:val="7B09BB5D"/>
    <w:rsid w:val="7B3D3D75"/>
    <w:rsid w:val="7C172627"/>
    <w:rsid w:val="7C394EF1"/>
    <w:rsid w:val="7CA77F18"/>
    <w:rsid w:val="7CA964BE"/>
    <w:rsid w:val="7CC813C1"/>
    <w:rsid w:val="7D37CE91"/>
    <w:rsid w:val="7D8B2E72"/>
    <w:rsid w:val="7E216060"/>
    <w:rsid w:val="7EBE1FCF"/>
    <w:rsid w:val="7EC2A36A"/>
    <w:rsid w:val="7F7D7324"/>
    <w:rsid w:val="7FE5F9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E61B"/>
  <w15:chartTrackingRefBased/>
  <w15:docId w15:val="{1FE28CCB-E29A-4D9F-B1D4-4055BA13F2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E0DC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DC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DC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E0DC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E0DC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E0DC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E0DC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E0DC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E0DC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E0DC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E0DC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E0DCF"/>
    <w:rPr>
      <w:rFonts w:eastAsiaTheme="majorEastAsia" w:cstheme="majorBidi"/>
      <w:color w:val="272727" w:themeColor="text1" w:themeTint="D8"/>
    </w:rPr>
  </w:style>
  <w:style w:type="paragraph" w:styleId="Title">
    <w:name w:val="Title"/>
    <w:basedOn w:val="Normal"/>
    <w:next w:val="Normal"/>
    <w:link w:val="TitleChar"/>
    <w:uiPriority w:val="10"/>
    <w:qFormat/>
    <w:rsid w:val="002E0DC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E0DC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E0DC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E0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DCF"/>
    <w:pPr>
      <w:spacing w:before="160"/>
      <w:jc w:val="center"/>
    </w:pPr>
    <w:rPr>
      <w:i/>
      <w:iCs/>
      <w:color w:val="404040" w:themeColor="text1" w:themeTint="BF"/>
    </w:rPr>
  </w:style>
  <w:style w:type="character" w:styleId="QuoteChar" w:customStyle="1">
    <w:name w:val="Quote Char"/>
    <w:basedOn w:val="DefaultParagraphFont"/>
    <w:link w:val="Quote"/>
    <w:uiPriority w:val="29"/>
    <w:rsid w:val="002E0DCF"/>
    <w:rPr>
      <w:i/>
      <w:iCs/>
      <w:color w:val="404040" w:themeColor="text1" w:themeTint="BF"/>
    </w:rPr>
  </w:style>
  <w:style w:type="paragraph" w:styleId="ListParagraph">
    <w:name w:val="List Paragraph"/>
    <w:basedOn w:val="Normal"/>
    <w:uiPriority w:val="34"/>
    <w:qFormat/>
    <w:rsid w:val="002E0DCF"/>
    <w:pPr>
      <w:ind w:left="720"/>
      <w:contextualSpacing/>
    </w:pPr>
  </w:style>
  <w:style w:type="character" w:styleId="IntenseEmphasis">
    <w:name w:val="Intense Emphasis"/>
    <w:basedOn w:val="DefaultParagraphFont"/>
    <w:uiPriority w:val="21"/>
    <w:qFormat/>
    <w:rsid w:val="002E0DCF"/>
    <w:rPr>
      <w:i/>
      <w:iCs/>
      <w:color w:val="0F4761" w:themeColor="accent1" w:themeShade="BF"/>
    </w:rPr>
  </w:style>
  <w:style w:type="paragraph" w:styleId="IntenseQuote">
    <w:name w:val="Intense Quote"/>
    <w:basedOn w:val="Normal"/>
    <w:next w:val="Normal"/>
    <w:link w:val="IntenseQuoteChar"/>
    <w:uiPriority w:val="30"/>
    <w:qFormat/>
    <w:rsid w:val="002E0DC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E0DCF"/>
    <w:rPr>
      <w:i/>
      <w:iCs/>
      <w:color w:val="0F4761" w:themeColor="accent1" w:themeShade="BF"/>
    </w:rPr>
  </w:style>
  <w:style w:type="character" w:styleId="IntenseReference">
    <w:name w:val="Intense Reference"/>
    <w:basedOn w:val="DefaultParagraphFont"/>
    <w:uiPriority w:val="32"/>
    <w:qFormat/>
    <w:rsid w:val="002E0DCF"/>
    <w:rPr>
      <w:b/>
      <w:bCs/>
      <w:smallCaps/>
      <w:color w:val="0F4761" w:themeColor="accent1" w:themeShade="BF"/>
      <w:spacing w:val="5"/>
    </w:rPr>
  </w:style>
  <w:style w:type="paragraph" w:styleId="paragraph" w:customStyle="1">
    <w:name w:val="paragraph"/>
    <w:basedOn w:val="Normal"/>
    <w:rsid w:val="002E0DCF"/>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2E0DCF"/>
  </w:style>
  <w:style w:type="character" w:styleId="eop" w:customStyle="1">
    <w:name w:val="eop"/>
    <w:basedOn w:val="DefaultParagraphFont"/>
    <w:rsid w:val="002E0DCF"/>
  </w:style>
  <w:style w:type="paragraph" w:styleId="Footer">
    <w:name w:val="footer"/>
    <w:basedOn w:val="Normal"/>
    <w:link w:val="FooterChar"/>
    <w:uiPriority w:val="99"/>
    <w:unhideWhenUsed/>
    <w:rsid w:val="002E0D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0DCF"/>
  </w:style>
  <w:style w:type="character" w:styleId="PageNumber">
    <w:name w:val="page number"/>
    <w:basedOn w:val="DefaultParagraphFont"/>
    <w:uiPriority w:val="99"/>
    <w:semiHidden/>
    <w:unhideWhenUsed/>
    <w:rsid w:val="002E0DCF"/>
  </w:style>
  <w:style w:type="table" w:styleId="TableGrid">
    <w:name w:val="Table Grid"/>
    <w:basedOn w:val="TableNormal"/>
    <w:uiPriority w:val="39"/>
    <w:rsid w:val="009D01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F08A0"/>
    <w:rPr>
      <w:color w:val="467886" w:themeColor="hyperlink"/>
      <w:u w:val="single"/>
    </w:rPr>
  </w:style>
  <w:style w:type="character" w:styleId="UnresolvedMention">
    <w:name w:val="Unresolved Mention"/>
    <w:basedOn w:val="DefaultParagraphFont"/>
    <w:uiPriority w:val="99"/>
    <w:semiHidden/>
    <w:unhideWhenUsed/>
    <w:rsid w:val="006F08A0"/>
    <w:rPr>
      <w:color w:val="605E5C"/>
      <w:shd w:val="clear" w:color="auto" w:fill="E1DFDD"/>
    </w:rPr>
  </w:style>
  <w:style w:type="character" w:styleId="FollowedHyperlink">
    <w:name w:val="FollowedHyperlink"/>
    <w:basedOn w:val="DefaultParagraphFont"/>
    <w:uiPriority w:val="99"/>
    <w:semiHidden/>
    <w:unhideWhenUsed/>
    <w:rsid w:val="006F08A0"/>
    <w:rPr>
      <w:color w:val="96607D" w:themeColor="followedHyperlink"/>
      <w:u w:val="single"/>
    </w:rPr>
  </w:style>
  <w:style w:type="paragraph" w:styleId="Header">
    <w:name w:val="header"/>
    <w:basedOn w:val="Normal"/>
    <w:link w:val="HeaderChar"/>
    <w:uiPriority w:val="99"/>
    <w:unhideWhenUsed/>
    <w:rsid w:val="00391581"/>
    <w:pPr>
      <w:tabs>
        <w:tab w:val="center" w:pos="4680"/>
        <w:tab w:val="right" w:pos="9360"/>
      </w:tabs>
      <w:spacing w:after="0" w:line="240" w:lineRule="auto"/>
    </w:pPr>
  </w:style>
  <w:style w:type="character" w:styleId="HeaderChar" w:customStyle="1">
    <w:name w:val="Header Char"/>
    <w:basedOn w:val="DefaultParagraphFont"/>
    <w:link w:val="Header"/>
    <w:uiPriority w:val="99"/>
    <w:rsid w:val="00391581"/>
  </w:style>
  <w:style w:type="paragraph" w:styleId="NoSpacing">
    <w:name w:val="No Spacing"/>
    <w:uiPriority w:val="1"/>
    <w:qFormat/>
    <w:rsid w:val="1D6F659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loradomesa.edu/assessment/index.html" TargetMode="External" Id="rId13" /><Relationship Type="http://schemas.microsoft.com/office/2020/10/relationships/intelligence" Target="intelligence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oloradomesa.edu/assessment/index.html"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coloradomesa.edu/assessment/index.html" TargetMode="External" Id="rId10" /><Relationship Type="http://schemas.openxmlformats.org/officeDocument/2006/relationships/settings" Target="settings.xml" Id="rId4" /><Relationship Type="http://schemas.openxmlformats.org/officeDocument/2006/relationships/hyperlink" Target="https://www.coloradomesa.edu/assessment/program-review-cycle-for-2024-to-2030-revised-april-2024-all-programs.pdf" TargetMode="External" Id="rId9" /><Relationship Type="http://schemas.openxmlformats.org/officeDocument/2006/relationships/footer" Target="footer1.xml" Id="rId14" /><Relationship Type="http://schemas.openxmlformats.org/officeDocument/2006/relationships/image" Target="/media/image3.png" Id="rId17656168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B84DD-A2F4-44D5-8964-FF37E11125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Jo Stanley</dc:creator>
  <keywords/>
  <dc:description/>
  <lastModifiedBy>Stanley, Mary Jo</lastModifiedBy>
  <revision>107</revision>
  <dcterms:created xsi:type="dcterms:W3CDTF">2025-08-17T18:03:00.0000000Z</dcterms:created>
  <dcterms:modified xsi:type="dcterms:W3CDTF">2025-08-22T19:09:48.7416039Z</dcterms:modified>
</coreProperties>
</file>