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EF236" w14:textId="6A4D2C56" w:rsidR="006B584D" w:rsidRDefault="003A2681" w:rsidP="006B584D">
      <w:pPr>
        <w:rPr>
          <w:rFonts w:ascii="Calibri" w:eastAsia="Times New Roman" w:hAnsi="Calibri" w:cs="Calibri"/>
          <w:b/>
          <w:bCs/>
          <w:color w:val="000000"/>
          <w:sz w:val="32"/>
          <w:szCs w:val="32"/>
          <w:u w:val="single"/>
        </w:rPr>
      </w:pPr>
      <w:r>
        <w:rPr>
          <w:rFonts w:ascii="Calibri" w:eastAsia="Times New Roman" w:hAnsi="Calibri" w:cs="Calibri"/>
          <w:b/>
          <w:bCs/>
          <w:color w:val="000000"/>
          <w:sz w:val="32"/>
          <w:szCs w:val="32"/>
          <w:u w:val="single"/>
        </w:rPr>
        <w:t xml:space="preserve">CMU </w:t>
      </w:r>
      <w:r w:rsidR="006B584D" w:rsidRPr="006B584D">
        <w:rPr>
          <w:rFonts w:ascii="Calibri" w:eastAsia="Times New Roman" w:hAnsi="Calibri" w:cs="Calibri"/>
          <w:b/>
          <w:bCs/>
          <w:color w:val="000000"/>
          <w:sz w:val="32"/>
          <w:szCs w:val="32"/>
          <w:u w:val="single"/>
        </w:rPr>
        <w:t>Assessment Committee</w:t>
      </w:r>
    </w:p>
    <w:p w14:paraId="2DAACA64" w14:textId="77777777" w:rsidR="003A2681" w:rsidRPr="006B584D" w:rsidRDefault="003A2681" w:rsidP="006B584D">
      <w:pPr>
        <w:rPr>
          <w:rFonts w:ascii="Calibri" w:eastAsia="Times New Roman" w:hAnsi="Calibri" w:cs="Calibri"/>
          <w:b/>
          <w:bCs/>
          <w:color w:val="000000"/>
          <w:sz w:val="32"/>
          <w:szCs w:val="32"/>
          <w:u w:val="single"/>
        </w:rPr>
      </w:pPr>
    </w:p>
    <w:p w14:paraId="691B8C23" w14:textId="26C7BA1B" w:rsidR="005C3C91" w:rsidRDefault="006B584D" w:rsidP="006B584D">
      <w:pPr>
        <w:rPr>
          <w:rFonts w:ascii="Calibri" w:eastAsia="Times New Roman" w:hAnsi="Calibri" w:cs="Calibri"/>
          <w:color w:val="000000"/>
          <w:sz w:val="32"/>
          <w:szCs w:val="32"/>
        </w:rPr>
      </w:pPr>
      <w:r w:rsidRPr="006B584D">
        <w:rPr>
          <w:rFonts w:ascii="Calibri" w:eastAsia="Times New Roman" w:hAnsi="Calibri" w:cs="Calibri"/>
          <w:i/>
          <w:iCs/>
          <w:color w:val="000000"/>
          <w:sz w:val="32"/>
          <w:szCs w:val="32"/>
        </w:rPr>
        <w:t>Meeting Minutes</w:t>
      </w:r>
      <w:r>
        <w:rPr>
          <w:rFonts w:ascii="Calibri" w:eastAsia="Times New Roman" w:hAnsi="Calibri" w:cs="Calibri"/>
          <w:color w:val="000000"/>
          <w:sz w:val="32"/>
          <w:szCs w:val="32"/>
        </w:rPr>
        <w:t xml:space="preserve"> from</w:t>
      </w:r>
      <w:r w:rsidRPr="006B584D">
        <w:rPr>
          <w:rFonts w:ascii="Calibri" w:eastAsia="Times New Roman" w:hAnsi="Calibri" w:cs="Calibri"/>
          <w:color w:val="000000"/>
          <w:sz w:val="32"/>
          <w:szCs w:val="32"/>
        </w:rPr>
        <w:t xml:space="preserve"> </w:t>
      </w:r>
      <w:r w:rsidR="007E43A5">
        <w:rPr>
          <w:rFonts w:ascii="Calibri" w:eastAsia="Times New Roman" w:hAnsi="Calibri" w:cs="Calibri"/>
          <w:color w:val="000000"/>
          <w:sz w:val="32"/>
          <w:szCs w:val="32"/>
        </w:rPr>
        <w:t>10</w:t>
      </w:r>
      <w:r w:rsidRPr="006B584D">
        <w:rPr>
          <w:rFonts w:ascii="Calibri" w:eastAsia="Times New Roman" w:hAnsi="Calibri" w:cs="Calibri"/>
          <w:color w:val="000000"/>
          <w:sz w:val="32"/>
          <w:szCs w:val="32"/>
        </w:rPr>
        <w:t xml:space="preserve"> </w:t>
      </w:r>
      <w:r w:rsidR="007E43A5">
        <w:rPr>
          <w:rFonts w:ascii="Calibri" w:eastAsia="Times New Roman" w:hAnsi="Calibri" w:cs="Calibri"/>
          <w:color w:val="000000"/>
          <w:sz w:val="32"/>
          <w:szCs w:val="32"/>
        </w:rPr>
        <w:t>a</w:t>
      </w:r>
      <w:r w:rsidRPr="006B584D">
        <w:rPr>
          <w:rFonts w:ascii="Calibri" w:eastAsia="Times New Roman" w:hAnsi="Calibri" w:cs="Calibri"/>
          <w:color w:val="000000"/>
          <w:sz w:val="32"/>
          <w:szCs w:val="32"/>
        </w:rPr>
        <w:t xml:space="preserve">.m. - </w:t>
      </w:r>
      <w:r w:rsidR="007E43A5">
        <w:rPr>
          <w:rFonts w:ascii="Calibri" w:eastAsia="Times New Roman" w:hAnsi="Calibri" w:cs="Calibri"/>
          <w:color w:val="000000"/>
          <w:sz w:val="32"/>
          <w:szCs w:val="32"/>
        </w:rPr>
        <w:t>Sept</w:t>
      </w:r>
      <w:r w:rsidRPr="006B584D">
        <w:rPr>
          <w:rFonts w:ascii="Calibri" w:eastAsia="Times New Roman" w:hAnsi="Calibri" w:cs="Calibri"/>
          <w:color w:val="000000"/>
          <w:sz w:val="32"/>
          <w:szCs w:val="32"/>
        </w:rPr>
        <w:t xml:space="preserve"> </w:t>
      </w:r>
      <w:r w:rsidR="007E43A5">
        <w:rPr>
          <w:rFonts w:ascii="Calibri" w:eastAsia="Times New Roman" w:hAnsi="Calibri" w:cs="Calibri"/>
          <w:color w:val="000000"/>
          <w:sz w:val="32"/>
          <w:szCs w:val="32"/>
        </w:rPr>
        <w:t>1</w:t>
      </w:r>
      <w:r w:rsidRPr="006B584D">
        <w:rPr>
          <w:rFonts w:ascii="Calibri" w:eastAsia="Times New Roman" w:hAnsi="Calibri" w:cs="Calibri"/>
          <w:color w:val="000000"/>
          <w:sz w:val="32"/>
          <w:szCs w:val="32"/>
        </w:rPr>
        <w:t>, 202</w:t>
      </w:r>
      <w:r w:rsidR="00AB7A9F">
        <w:rPr>
          <w:rFonts w:ascii="Calibri" w:eastAsia="Times New Roman" w:hAnsi="Calibri" w:cs="Calibri"/>
          <w:color w:val="000000"/>
          <w:sz w:val="32"/>
          <w:szCs w:val="32"/>
        </w:rPr>
        <w:t>3</w:t>
      </w:r>
      <w:r w:rsidRPr="006B584D">
        <w:rPr>
          <w:rFonts w:ascii="Calibri" w:eastAsia="Times New Roman" w:hAnsi="Calibri" w:cs="Calibri"/>
          <w:color w:val="000000"/>
          <w:sz w:val="32"/>
          <w:szCs w:val="32"/>
        </w:rPr>
        <w:t xml:space="preserve"> - DH 312 Board Room </w:t>
      </w:r>
    </w:p>
    <w:p w14:paraId="3CB8EC1B" w14:textId="77777777" w:rsidR="003A2681" w:rsidRDefault="003A2681" w:rsidP="006B584D">
      <w:pPr>
        <w:rPr>
          <w:rFonts w:ascii="Calibri" w:eastAsia="Times New Roman" w:hAnsi="Calibri" w:cs="Calibri"/>
          <w:color w:val="000000"/>
          <w:sz w:val="32"/>
          <w:szCs w:val="32"/>
        </w:rPr>
      </w:pPr>
    </w:p>
    <w:p w14:paraId="75DC483B" w14:textId="48B4A457" w:rsidR="005C3C91" w:rsidRPr="005826E1" w:rsidRDefault="004C6F9E" w:rsidP="003A2681">
      <w:pPr>
        <w:pStyle w:val="ListParagraph"/>
        <w:numPr>
          <w:ilvl w:val="0"/>
          <w:numId w:val="17"/>
        </w:numPr>
        <w:rPr>
          <w:rFonts w:ascii="Calibri" w:eastAsia="Times New Roman" w:hAnsi="Calibri" w:cs="Calibri"/>
          <w:i/>
          <w:iCs/>
          <w:color w:val="FF0000"/>
          <w:sz w:val="32"/>
          <w:szCs w:val="32"/>
        </w:rPr>
      </w:pPr>
      <w:r>
        <w:rPr>
          <w:rFonts w:ascii="Calibri" w:eastAsia="Times New Roman" w:hAnsi="Calibri" w:cs="Calibri"/>
          <w:i/>
          <w:iCs/>
          <w:color w:val="FF0000"/>
          <w:sz w:val="32"/>
          <w:szCs w:val="32"/>
        </w:rPr>
        <w:t xml:space="preserve">Discussed </w:t>
      </w:r>
      <w:r w:rsidR="005C3C91" w:rsidRPr="005826E1">
        <w:rPr>
          <w:rFonts w:ascii="Calibri" w:eastAsia="Times New Roman" w:hAnsi="Calibri" w:cs="Calibri"/>
          <w:i/>
          <w:iCs/>
          <w:color w:val="FF0000"/>
          <w:sz w:val="32"/>
          <w:szCs w:val="32"/>
        </w:rPr>
        <w:t xml:space="preserve">TASKS </w:t>
      </w:r>
      <w:r w:rsidR="005826E1" w:rsidRPr="005826E1">
        <w:rPr>
          <w:rFonts w:ascii="Calibri" w:eastAsia="Times New Roman" w:hAnsi="Calibri" w:cs="Calibri"/>
          <w:i/>
          <w:iCs/>
          <w:color w:val="FF0000"/>
          <w:sz w:val="32"/>
          <w:szCs w:val="32"/>
        </w:rPr>
        <w:t xml:space="preserve">to progress </w:t>
      </w:r>
      <w:r>
        <w:rPr>
          <w:rFonts w:ascii="Calibri" w:eastAsia="Times New Roman" w:hAnsi="Calibri" w:cs="Calibri"/>
          <w:i/>
          <w:iCs/>
          <w:color w:val="FF0000"/>
          <w:sz w:val="32"/>
          <w:szCs w:val="32"/>
        </w:rPr>
        <w:t xml:space="preserve"> for next meeting </w:t>
      </w:r>
      <w:r w:rsidR="005C3C91" w:rsidRPr="005826E1">
        <w:rPr>
          <w:rFonts w:ascii="Calibri" w:eastAsia="Times New Roman" w:hAnsi="Calibri" w:cs="Calibri"/>
          <w:b/>
          <w:bCs/>
          <w:i/>
          <w:iCs/>
          <w:color w:val="FF0000"/>
          <w:sz w:val="32"/>
          <w:szCs w:val="32"/>
        </w:rPr>
        <w:t>Shown in Red</w:t>
      </w:r>
    </w:p>
    <w:p w14:paraId="266433BA" w14:textId="6B4550BF" w:rsidR="006B584D" w:rsidRPr="00AA0DD5" w:rsidRDefault="006B584D" w:rsidP="003A2681">
      <w:pPr>
        <w:ind w:left="720"/>
        <w:rPr>
          <w:rFonts w:eastAsia="Times New Roman" w:cstheme="minorHAnsi"/>
          <w:color w:val="000000"/>
          <w:sz w:val="22"/>
          <w:szCs w:val="22"/>
        </w:rPr>
      </w:pPr>
    </w:p>
    <w:p w14:paraId="28B440BB" w14:textId="5639C09A" w:rsidR="005D5D73" w:rsidRDefault="001867DA" w:rsidP="00AA0DD5">
      <w:pPr>
        <w:ind w:left="720"/>
        <w:rPr>
          <w:rFonts w:eastAsia="Times New Roman" w:cstheme="minorHAnsi"/>
          <w:i/>
          <w:iCs/>
          <w:color w:val="000000" w:themeColor="text1"/>
          <w:sz w:val="22"/>
          <w:szCs w:val="22"/>
        </w:rPr>
      </w:pPr>
      <w:r w:rsidRPr="00AA0DD5">
        <w:rPr>
          <w:rFonts w:eastAsia="Times New Roman" w:cstheme="minorHAnsi"/>
          <w:i/>
          <w:iCs/>
          <w:color w:val="000000" w:themeColor="text1"/>
          <w:sz w:val="22"/>
          <w:szCs w:val="22"/>
        </w:rPr>
        <w:t>Presen</w:t>
      </w:r>
      <w:r w:rsidR="006D5AB0">
        <w:rPr>
          <w:rFonts w:eastAsia="Times New Roman" w:cstheme="minorHAnsi"/>
          <w:i/>
          <w:iCs/>
          <w:color w:val="000000" w:themeColor="text1"/>
          <w:sz w:val="22"/>
          <w:szCs w:val="22"/>
        </w:rPr>
        <w:t>t in person (</w:t>
      </w:r>
      <w:r w:rsidR="007E43A5">
        <w:rPr>
          <w:rFonts w:eastAsia="Times New Roman" w:cstheme="minorHAnsi"/>
          <w:i/>
          <w:iCs/>
          <w:color w:val="000000" w:themeColor="text1"/>
          <w:sz w:val="22"/>
          <w:szCs w:val="22"/>
        </w:rPr>
        <w:t>x</w:t>
      </w:r>
      <w:r w:rsidR="006D5AB0">
        <w:rPr>
          <w:rFonts w:eastAsia="Times New Roman" w:cstheme="minorHAnsi"/>
          <w:i/>
          <w:iCs/>
          <w:color w:val="000000" w:themeColor="text1"/>
          <w:sz w:val="22"/>
          <w:szCs w:val="22"/>
        </w:rPr>
        <w:t>); Present via zoom (</w:t>
      </w:r>
      <w:r w:rsidR="007E43A5">
        <w:rPr>
          <w:rFonts w:eastAsia="Times New Roman" w:cstheme="minorHAnsi"/>
          <w:i/>
          <w:iCs/>
          <w:color w:val="000000" w:themeColor="text1"/>
          <w:sz w:val="22"/>
          <w:szCs w:val="22"/>
        </w:rPr>
        <w:t>y</w:t>
      </w:r>
      <w:r w:rsidR="006D5AB0">
        <w:rPr>
          <w:rFonts w:eastAsia="Times New Roman" w:cstheme="minorHAnsi"/>
          <w:i/>
          <w:iCs/>
          <w:color w:val="000000" w:themeColor="text1"/>
          <w:sz w:val="22"/>
          <w:szCs w:val="22"/>
        </w:rPr>
        <w:t>); Not present (</w:t>
      </w:r>
      <w:r w:rsidR="007E43A5">
        <w:rPr>
          <w:rFonts w:eastAsia="Times New Roman" w:cstheme="minorHAnsi"/>
          <w:i/>
          <w:iCs/>
          <w:color w:val="000000" w:themeColor="text1"/>
          <w:sz w:val="22"/>
          <w:szCs w:val="22"/>
        </w:rPr>
        <w:t>z</w:t>
      </w:r>
      <w:r w:rsidR="006D5AB0">
        <w:rPr>
          <w:rFonts w:eastAsia="Times New Roman" w:cstheme="minorHAnsi"/>
          <w:i/>
          <w:iCs/>
          <w:color w:val="000000" w:themeColor="text1"/>
          <w:sz w:val="22"/>
          <w:szCs w:val="22"/>
        </w:rPr>
        <w:t xml:space="preserve">) </w:t>
      </w:r>
    </w:p>
    <w:p w14:paraId="5C677D56" w14:textId="77777777" w:rsidR="0055719B" w:rsidRPr="00AA0DD5" w:rsidRDefault="0055719B" w:rsidP="00AA0DD5">
      <w:pPr>
        <w:ind w:left="720"/>
        <w:rPr>
          <w:rFonts w:eastAsia="Times New Roman" w:cstheme="minorHAnsi"/>
          <w:i/>
          <w:iCs/>
          <w:color w:val="000000" w:themeColor="text1"/>
          <w:sz w:val="22"/>
          <w:szCs w:val="22"/>
        </w:rPr>
      </w:pPr>
    </w:p>
    <w:p w14:paraId="10A1628B" w14:textId="3996562F" w:rsidR="00DB05F9" w:rsidRPr="00AA0DD5" w:rsidRDefault="00DB05F9" w:rsidP="00AA0DD5">
      <w:pPr>
        <w:ind w:left="2160"/>
        <w:rPr>
          <w:rFonts w:eastAsia="Times New Roman" w:cstheme="minorHAnsi"/>
          <w:color w:val="000000" w:themeColor="text1"/>
          <w:sz w:val="22"/>
          <w:szCs w:val="22"/>
        </w:rPr>
      </w:pPr>
      <w:r w:rsidRPr="00AA0DD5">
        <w:rPr>
          <w:rFonts w:eastAsia="Times New Roman" w:cstheme="minorHAnsi"/>
          <w:color w:val="000000" w:themeColor="text1"/>
          <w:sz w:val="22"/>
          <w:szCs w:val="22"/>
        </w:rPr>
        <w:t>Greg Baker</w:t>
      </w:r>
      <w:r w:rsidR="006D5AB0">
        <w:rPr>
          <w:rFonts w:eastAsia="Times New Roman" w:cstheme="minorHAnsi"/>
          <w:color w:val="000000" w:themeColor="text1"/>
          <w:sz w:val="22"/>
          <w:szCs w:val="22"/>
        </w:rPr>
        <w:t xml:space="preserve"> </w:t>
      </w:r>
      <w:r w:rsidR="006D5AB0">
        <w:rPr>
          <w:rFonts w:eastAsia="Times New Roman" w:cstheme="minorHAnsi"/>
          <w:color w:val="000000" w:themeColor="text1"/>
          <w:sz w:val="22"/>
          <w:szCs w:val="22"/>
        </w:rPr>
        <w:tab/>
      </w:r>
      <w:r w:rsidR="006D5AB0">
        <w:rPr>
          <w:rFonts w:eastAsia="Times New Roman" w:cstheme="minorHAnsi"/>
          <w:color w:val="000000" w:themeColor="text1"/>
          <w:sz w:val="22"/>
          <w:szCs w:val="22"/>
        </w:rPr>
        <w:tab/>
      </w:r>
      <w:r w:rsidR="00201CB5">
        <w:rPr>
          <w:rFonts w:eastAsia="Times New Roman" w:cstheme="minorHAnsi"/>
          <w:color w:val="000000" w:themeColor="text1"/>
          <w:sz w:val="22"/>
          <w:szCs w:val="22"/>
        </w:rPr>
        <w:tab/>
        <w:t>x</w:t>
      </w:r>
    </w:p>
    <w:p w14:paraId="792EF155" w14:textId="57751550" w:rsidR="005D5D73" w:rsidRPr="00AA0DD5" w:rsidRDefault="005D5D73" w:rsidP="00AA0DD5">
      <w:pPr>
        <w:ind w:left="2160"/>
        <w:rPr>
          <w:rFonts w:eastAsia="Times New Roman" w:cstheme="minorHAnsi"/>
          <w:color w:val="000000" w:themeColor="text1"/>
          <w:sz w:val="22"/>
          <w:szCs w:val="22"/>
        </w:rPr>
      </w:pPr>
      <w:r w:rsidRPr="00AA0DD5">
        <w:rPr>
          <w:rFonts w:eastAsia="Times New Roman" w:cstheme="minorHAnsi"/>
          <w:color w:val="000000" w:themeColor="text1"/>
          <w:sz w:val="22"/>
          <w:szCs w:val="22"/>
        </w:rPr>
        <w:t>Beth Branscum</w:t>
      </w:r>
      <w:r w:rsidR="00DB05F9" w:rsidRPr="00AA0DD5">
        <w:rPr>
          <w:rFonts w:eastAsia="Times New Roman" w:cstheme="minorHAnsi"/>
          <w:color w:val="000000" w:themeColor="text1"/>
          <w:sz w:val="22"/>
          <w:szCs w:val="22"/>
        </w:rPr>
        <w:t xml:space="preserve"> </w:t>
      </w:r>
      <w:r w:rsidR="006D5AB0">
        <w:rPr>
          <w:rFonts w:eastAsia="Times New Roman" w:cstheme="minorHAnsi"/>
          <w:color w:val="000000" w:themeColor="text1"/>
          <w:sz w:val="22"/>
          <w:szCs w:val="22"/>
        </w:rPr>
        <w:tab/>
      </w:r>
      <w:r w:rsidR="00201CB5">
        <w:rPr>
          <w:rFonts w:eastAsia="Times New Roman" w:cstheme="minorHAnsi"/>
          <w:color w:val="000000" w:themeColor="text1"/>
          <w:sz w:val="22"/>
          <w:szCs w:val="22"/>
        </w:rPr>
        <w:tab/>
      </w:r>
      <w:r w:rsidR="00201CB5">
        <w:rPr>
          <w:rFonts w:eastAsia="Times New Roman" w:cstheme="minorHAnsi"/>
          <w:color w:val="000000" w:themeColor="text1"/>
          <w:sz w:val="22"/>
          <w:szCs w:val="22"/>
        </w:rPr>
        <w:tab/>
        <w:t>x</w:t>
      </w:r>
    </w:p>
    <w:p w14:paraId="5FB8F715" w14:textId="41BF841D" w:rsidR="005D5D73" w:rsidRPr="00AA0DD5" w:rsidRDefault="005D5D73" w:rsidP="00AA0DD5">
      <w:pPr>
        <w:ind w:left="2160"/>
        <w:rPr>
          <w:rFonts w:eastAsia="Times New Roman" w:cstheme="minorHAnsi"/>
          <w:color w:val="000000" w:themeColor="text1"/>
          <w:sz w:val="22"/>
          <w:szCs w:val="22"/>
        </w:rPr>
      </w:pPr>
      <w:r w:rsidRPr="00AA0DD5">
        <w:rPr>
          <w:rFonts w:eastAsia="Times New Roman" w:cstheme="minorHAnsi"/>
          <w:color w:val="000000" w:themeColor="text1"/>
          <w:sz w:val="22"/>
          <w:szCs w:val="22"/>
        </w:rPr>
        <w:t>Morgan Bridge</w:t>
      </w:r>
      <w:r w:rsidR="006D5AB0">
        <w:rPr>
          <w:rFonts w:eastAsia="Times New Roman" w:cstheme="minorHAnsi"/>
          <w:color w:val="000000" w:themeColor="text1"/>
          <w:sz w:val="22"/>
          <w:szCs w:val="22"/>
        </w:rPr>
        <w:tab/>
      </w:r>
      <w:r w:rsidR="001366B1">
        <w:rPr>
          <w:rFonts w:eastAsia="Times New Roman" w:cstheme="minorHAnsi"/>
          <w:color w:val="000000" w:themeColor="text1"/>
          <w:sz w:val="22"/>
          <w:szCs w:val="22"/>
        </w:rPr>
        <w:t>(exofficio)</w:t>
      </w:r>
      <w:r w:rsidR="00201CB5">
        <w:rPr>
          <w:rFonts w:eastAsia="Times New Roman" w:cstheme="minorHAnsi"/>
          <w:color w:val="000000" w:themeColor="text1"/>
          <w:sz w:val="22"/>
          <w:szCs w:val="22"/>
        </w:rPr>
        <w:tab/>
        <w:t>x</w:t>
      </w:r>
    </w:p>
    <w:p w14:paraId="5FADCF6A" w14:textId="6B3C3582" w:rsidR="0006497C" w:rsidRDefault="0006497C" w:rsidP="00AA0DD5">
      <w:pPr>
        <w:ind w:left="2160"/>
        <w:rPr>
          <w:rFonts w:eastAsia="Times New Roman" w:cstheme="minorHAnsi"/>
          <w:color w:val="000000" w:themeColor="text1"/>
          <w:sz w:val="22"/>
          <w:szCs w:val="22"/>
        </w:rPr>
      </w:pPr>
      <w:r>
        <w:rPr>
          <w:rFonts w:eastAsia="Times New Roman" w:cstheme="minorHAnsi"/>
          <w:color w:val="000000" w:themeColor="text1"/>
          <w:sz w:val="22"/>
          <w:szCs w:val="22"/>
        </w:rPr>
        <w:t>Patrice Connors</w:t>
      </w:r>
      <w:r>
        <w:rPr>
          <w:rFonts w:eastAsia="Times New Roman" w:cstheme="minorHAnsi"/>
          <w:color w:val="000000" w:themeColor="text1"/>
          <w:sz w:val="22"/>
          <w:szCs w:val="22"/>
        </w:rPr>
        <w:tab/>
      </w:r>
      <w:r>
        <w:rPr>
          <w:rFonts w:eastAsia="Times New Roman" w:cstheme="minorHAnsi"/>
          <w:color w:val="000000" w:themeColor="text1"/>
          <w:sz w:val="22"/>
          <w:szCs w:val="22"/>
        </w:rPr>
        <w:tab/>
      </w:r>
      <w:r>
        <w:rPr>
          <w:rFonts w:eastAsia="Times New Roman" w:cstheme="minorHAnsi"/>
          <w:color w:val="000000" w:themeColor="text1"/>
          <w:sz w:val="22"/>
          <w:szCs w:val="22"/>
        </w:rPr>
        <w:tab/>
        <w:t>x</w:t>
      </w:r>
    </w:p>
    <w:p w14:paraId="7386446F" w14:textId="3B4756FD" w:rsidR="00DB05F9" w:rsidRDefault="00DB05F9" w:rsidP="00AA0DD5">
      <w:pPr>
        <w:ind w:left="2160"/>
        <w:rPr>
          <w:rFonts w:eastAsia="Times New Roman" w:cstheme="minorHAnsi"/>
          <w:color w:val="000000" w:themeColor="text1"/>
          <w:sz w:val="22"/>
          <w:szCs w:val="22"/>
        </w:rPr>
      </w:pPr>
      <w:r w:rsidRPr="00AA0DD5">
        <w:rPr>
          <w:rFonts w:eastAsia="Times New Roman" w:cstheme="minorHAnsi"/>
          <w:color w:val="000000" w:themeColor="text1"/>
          <w:sz w:val="22"/>
          <w:szCs w:val="22"/>
        </w:rPr>
        <w:t>Adrian Herrera Escobar</w:t>
      </w:r>
      <w:r w:rsidR="006D5AB0">
        <w:rPr>
          <w:rFonts w:eastAsia="Times New Roman" w:cstheme="minorHAnsi"/>
          <w:color w:val="000000" w:themeColor="text1"/>
          <w:sz w:val="22"/>
          <w:szCs w:val="22"/>
        </w:rPr>
        <w:tab/>
      </w:r>
      <w:r w:rsidR="00201CB5">
        <w:rPr>
          <w:rFonts w:eastAsia="Times New Roman" w:cstheme="minorHAnsi"/>
          <w:color w:val="000000" w:themeColor="text1"/>
          <w:sz w:val="22"/>
          <w:szCs w:val="22"/>
        </w:rPr>
        <w:tab/>
        <w:t>x</w:t>
      </w:r>
    </w:p>
    <w:p w14:paraId="7ECCFE02" w14:textId="533FC5CD" w:rsidR="006D5AB0" w:rsidRPr="00AA0DD5" w:rsidRDefault="006D5AB0" w:rsidP="006D5AB0">
      <w:pPr>
        <w:ind w:left="2160"/>
        <w:rPr>
          <w:rFonts w:eastAsia="Times New Roman" w:cstheme="minorHAnsi"/>
          <w:color w:val="000000" w:themeColor="text1"/>
          <w:sz w:val="22"/>
          <w:szCs w:val="22"/>
        </w:rPr>
      </w:pPr>
      <w:r w:rsidRPr="00AA0DD5">
        <w:rPr>
          <w:rFonts w:eastAsia="Times New Roman" w:cstheme="minorHAnsi"/>
          <w:color w:val="000000" w:themeColor="text1"/>
          <w:sz w:val="22"/>
          <w:szCs w:val="22"/>
        </w:rPr>
        <w:t>Suzie Garner</w:t>
      </w:r>
      <w:r w:rsidR="00B36E72">
        <w:rPr>
          <w:rFonts w:eastAsia="Times New Roman" w:cstheme="minorHAnsi"/>
          <w:color w:val="000000" w:themeColor="text1"/>
          <w:sz w:val="22"/>
          <w:szCs w:val="22"/>
        </w:rPr>
        <w:t xml:space="preserve"> (exofficio)</w:t>
      </w:r>
      <w:r>
        <w:rPr>
          <w:rFonts w:eastAsia="Times New Roman" w:cstheme="minorHAnsi"/>
          <w:color w:val="000000" w:themeColor="text1"/>
          <w:sz w:val="22"/>
          <w:szCs w:val="22"/>
        </w:rPr>
        <w:tab/>
      </w:r>
      <w:r w:rsidR="00E72FD6">
        <w:rPr>
          <w:rFonts w:eastAsia="Times New Roman" w:cstheme="minorHAnsi"/>
          <w:color w:val="000000" w:themeColor="text1"/>
          <w:sz w:val="22"/>
          <w:szCs w:val="22"/>
        </w:rPr>
        <w:tab/>
        <w:t>y</w:t>
      </w:r>
    </w:p>
    <w:p w14:paraId="05AE056C" w14:textId="7B3B2F26" w:rsidR="0006497C" w:rsidRDefault="006D5AB0" w:rsidP="006D5AB0">
      <w:pPr>
        <w:ind w:left="2160"/>
        <w:rPr>
          <w:rFonts w:eastAsia="Times New Roman" w:cstheme="minorHAnsi"/>
          <w:color w:val="000000" w:themeColor="text1"/>
          <w:sz w:val="22"/>
          <w:szCs w:val="22"/>
        </w:rPr>
      </w:pPr>
      <w:r w:rsidRPr="00AA0DD5">
        <w:rPr>
          <w:rFonts w:eastAsia="Times New Roman" w:cstheme="minorHAnsi"/>
          <w:color w:val="000000" w:themeColor="text1"/>
          <w:sz w:val="22"/>
          <w:szCs w:val="22"/>
        </w:rPr>
        <w:t>Geof Gurka</w:t>
      </w:r>
      <w:r w:rsidR="00E72FD6">
        <w:rPr>
          <w:rFonts w:eastAsia="Times New Roman" w:cstheme="minorHAnsi"/>
          <w:color w:val="000000" w:themeColor="text1"/>
          <w:sz w:val="22"/>
          <w:szCs w:val="22"/>
        </w:rPr>
        <w:tab/>
      </w:r>
      <w:r w:rsidR="00E72FD6">
        <w:rPr>
          <w:rFonts w:eastAsia="Times New Roman" w:cstheme="minorHAnsi"/>
          <w:color w:val="000000" w:themeColor="text1"/>
          <w:sz w:val="22"/>
          <w:szCs w:val="22"/>
        </w:rPr>
        <w:tab/>
      </w:r>
      <w:r w:rsidR="00E72FD6">
        <w:rPr>
          <w:rFonts w:eastAsia="Times New Roman" w:cstheme="minorHAnsi"/>
          <w:color w:val="000000" w:themeColor="text1"/>
          <w:sz w:val="22"/>
          <w:szCs w:val="22"/>
        </w:rPr>
        <w:tab/>
        <w:t>x</w:t>
      </w:r>
    </w:p>
    <w:p w14:paraId="371BDE93" w14:textId="5F4B385D" w:rsidR="0006497C" w:rsidRDefault="0006497C" w:rsidP="006D5AB0">
      <w:pPr>
        <w:ind w:left="2160"/>
        <w:rPr>
          <w:rFonts w:eastAsia="Times New Roman" w:cstheme="minorHAnsi"/>
          <w:color w:val="000000" w:themeColor="text1"/>
          <w:sz w:val="22"/>
          <w:szCs w:val="22"/>
        </w:rPr>
      </w:pPr>
      <w:r>
        <w:rPr>
          <w:rFonts w:eastAsia="Times New Roman" w:cstheme="minorHAnsi"/>
          <w:color w:val="000000" w:themeColor="text1"/>
          <w:sz w:val="22"/>
          <w:szCs w:val="22"/>
        </w:rPr>
        <w:t>Jessie Hawkes</w:t>
      </w:r>
      <w:r>
        <w:rPr>
          <w:rFonts w:eastAsia="Times New Roman" w:cstheme="minorHAnsi"/>
          <w:color w:val="000000" w:themeColor="text1"/>
          <w:sz w:val="22"/>
          <w:szCs w:val="22"/>
        </w:rPr>
        <w:tab/>
      </w:r>
      <w:r>
        <w:rPr>
          <w:rFonts w:eastAsia="Times New Roman" w:cstheme="minorHAnsi"/>
          <w:color w:val="000000" w:themeColor="text1"/>
          <w:sz w:val="22"/>
          <w:szCs w:val="22"/>
        </w:rPr>
        <w:tab/>
      </w:r>
      <w:r>
        <w:rPr>
          <w:rFonts w:eastAsia="Times New Roman" w:cstheme="minorHAnsi"/>
          <w:color w:val="000000" w:themeColor="text1"/>
          <w:sz w:val="22"/>
          <w:szCs w:val="22"/>
        </w:rPr>
        <w:tab/>
        <w:t>x</w:t>
      </w:r>
    </w:p>
    <w:p w14:paraId="29C17C5E" w14:textId="75931C29" w:rsidR="006D5AB0" w:rsidRPr="00AA0DD5" w:rsidRDefault="0006497C" w:rsidP="006D5AB0">
      <w:pPr>
        <w:ind w:left="2160"/>
        <w:rPr>
          <w:rFonts w:eastAsia="Times New Roman" w:cstheme="minorHAnsi"/>
          <w:color w:val="000000" w:themeColor="text1"/>
          <w:sz w:val="22"/>
          <w:szCs w:val="22"/>
        </w:rPr>
      </w:pPr>
      <w:r>
        <w:rPr>
          <w:rFonts w:eastAsia="Times New Roman" w:cstheme="minorHAnsi"/>
          <w:color w:val="000000" w:themeColor="text1"/>
          <w:sz w:val="22"/>
          <w:szCs w:val="22"/>
        </w:rPr>
        <w:t>Happy Katzer</w:t>
      </w:r>
      <w:r>
        <w:rPr>
          <w:rFonts w:eastAsia="Times New Roman" w:cstheme="minorHAnsi"/>
          <w:color w:val="000000" w:themeColor="text1"/>
          <w:sz w:val="22"/>
          <w:szCs w:val="22"/>
        </w:rPr>
        <w:tab/>
      </w:r>
      <w:r>
        <w:rPr>
          <w:rFonts w:eastAsia="Times New Roman" w:cstheme="minorHAnsi"/>
          <w:color w:val="000000" w:themeColor="text1"/>
          <w:sz w:val="22"/>
          <w:szCs w:val="22"/>
        </w:rPr>
        <w:tab/>
      </w:r>
      <w:r>
        <w:rPr>
          <w:rFonts w:eastAsia="Times New Roman" w:cstheme="minorHAnsi"/>
          <w:color w:val="000000" w:themeColor="text1"/>
          <w:sz w:val="22"/>
          <w:szCs w:val="22"/>
        </w:rPr>
        <w:tab/>
        <w:t>y</w:t>
      </w:r>
    </w:p>
    <w:p w14:paraId="28D772A8" w14:textId="1974D2A3" w:rsidR="0006497C" w:rsidRDefault="0006497C" w:rsidP="00AA0DD5">
      <w:pPr>
        <w:ind w:left="1440" w:firstLine="720"/>
        <w:rPr>
          <w:rFonts w:eastAsia="Times New Roman" w:cstheme="minorHAnsi"/>
          <w:color w:val="000000" w:themeColor="text1"/>
          <w:sz w:val="22"/>
          <w:szCs w:val="22"/>
        </w:rPr>
      </w:pPr>
      <w:r>
        <w:rPr>
          <w:rFonts w:eastAsia="Times New Roman" w:cstheme="minorHAnsi"/>
          <w:color w:val="000000" w:themeColor="text1"/>
          <w:sz w:val="22"/>
          <w:szCs w:val="22"/>
        </w:rPr>
        <w:t>Eric Miles</w:t>
      </w:r>
      <w:r>
        <w:rPr>
          <w:rFonts w:eastAsia="Times New Roman" w:cstheme="minorHAnsi"/>
          <w:color w:val="000000" w:themeColor="text1"/>
          <w:sz w:val="22"/>
          <w:szCs w:val="22"/>
        </w:rPr>
        <w:tab/>
      </w:r>
      <w:r>
        <w:rPr>
          <w:rFonts w:eastAsia="Times New Roman" w:cstheme="minorHAnsi"/>
          <w:color w:val="000000" w:themeColor="text1"/>
          <w:sz w:val="22"/>
          <w:szCs w:val="22"/>
        </w:rPr>
        <w:tab/>
      </w:r>
      <w:r>
        <w:rPr>
          <w:rFonts w:eastAsia="Times New Roman" w:cstheme="minorHAnsi"/>
          <w:color w:val="000000" w:themeColor="text1"/>
          <w:sz w:val="22"/>
          <w:szCs w:val="22"/>
        </w:rPr>
        <w:tab/>
        <w:t>x</w:t>
      </w:r>
    </w:p>
    <w:p w14:paraId="1F4B96B7" w14:textId="5D50921F" w:rsidR="0006497C" w:rsidRDefault="0006497C" w:rsidP="00AA0DD5">
      <w:pPr>
        <w:ind w:left="1440" w:firstLine="720"/>
        <w:rPr>
          <w:rFonts w:eastAsia="Times New Roman" w:cstheme="minorHAnsi"/>
          <w:color w:val="000000" w:themeColor="text1"/>
          <w:sz w:val="22"/>
          <w:szCs w:val="22"/>
        </w:rPr>
      </w:pPr>
      <w:r>
        <w:rPr>
          <w:rFonts w:eastAsia="Times New Roman" w:cstheme="minorHAnsi"/>
          <w:color w:val="000000" w:themeColor="text1"/>
          <w:sz w:val="22"/>
          <w:szCs w:val="22"/>
        </w:rPr>
        <w:t>Laura Muñoz</w:t>
      </w:r>
      <w:r>
        <w:rPr>
          <w:rFonts w:eastAsia="Times New Roman" w:cstheme="minorHAnsi"/>
          <w:color w:val="000000" w:themeColor="text1"/>
          <w:sz w:val="22"/>
          <w:szCs w:val="22"/>
        </w:rPr>
        <w:tab/>
      </w:r>
      <w:r>
        <w:rPr>
          <w:rFonts w:eastAsia="Times New Roman" w:cstheme="minorHAnsi"/>
          <w:color w:val="000000" w:themeColor="text1"/>
          <w:sz w:val="22"/>
          <w:szCs w:val="22"/>
        </w:rPr>
        <w:tab/>
      </w:r>
      <w:r>
        <w:rPr>
          <w:rFonts w:eastAsia="Times New Roman" w:cstheme="minorHAnsi"/>
          <w:color w:val="000000" w:themeColor="text1"/>
          <w:sz w:val="22"/>
          <w:szCs w:val="22"/>
        </w:rPr>
        <w:tab/>
        <w:t>y</w:t>
      </w:r>
    </w:p>
    <w:p w14:paraId="431F1714" w14:textId="3E25D4CA" w:rsidR="00DB05F9" w:rsidRPr="00AA0DD5" w:rsidRDefault="00DB05F9" w:rsidP="00AA0DD5">
      <w:pPr>
        <w:ind w:left="1440" w:firstLine="720"/>
        <w:rPr>
          <w:rFonts w:eastAsia="Times New Roman" w:cstheme="minorHAnsi"/>
          <w:color w:val="000000" w:themeColor="text1"/>
          <w:sz w:val="22"/>
          <w:szCs w:val="22"/>
        </w:rPr>
      </w:pPr>
      <w:r w:rsidRPr="00AA0DD5">
        <w:rPr>
          <w:rFonts w:eastAsia="Times New Roman" w:cstheme="minorHAnsi"/>
          <w:color w:val="000000" w:themeColor="text1"/>
          <w:sz w:val="22"/>
          <w:szCs w:val="22"/>
        </w:rPr>
        <w:t>Chris Penick</w:t>
      </w:r>
      <w:r w:rsidR="006D5AB0">
        <w:rPr>
          <w:rFonts w:eastAsia="Times New Roman" w:cstheme="minorHAnsi"/>
          <w:color w:val="000000" w:themeColor="text1"/>
          <w:sz w:val="22"/>
          <w:szCs w:val="22"/>
        </w:rPr>
        <w:tab/>
      </w:r>
      <w:r w:rsidR="006D5AB0">
        <w:rPr>
          <w:rFonts w:eastAsia="Times New Roman" w:cstheme="minorHAnsi"/>
          <w:color w:val="000000" w:themeColor="text1"/>
          <w:sz w:val="22"/>
          <w:szCs w:val="22"/>
        </w:rPr>
        <w:tab/>
      </w:r>
      <w:r w:rsidR="00A233A9">
        <w:rPr>
          <w:rFonts w:eastAsia="Times New Roman" w:cstheme="minorHAnsi"/>
          <w:color w:val="000000" w:themeColor="text1"/>
          <w:sz w:val="22"/>
          <w:szCs w:val="22"/>
        </w:rPr>
        <w:tab/>
        <w:t>x</w:t>
      </w:r>
    </w:p>
    <w:p w14:paraId="2EE7D757" w14:textId="303D453F" w:rsidR="005C3C91" w:rsidRPr="00AA0DD5" w:rsidRDefault="005C3C91" w:rsidP="00AA0DD5">
      <w:pPr>
        <w:ind w:left="2160"/>
        <w:rPr>
          <w:rFonts w:eastAsia="Times New Roman" w:cstheme="minorHAnsi"/>
          <w:color w:val="000000" w:themeColor="text1"/>
          <w:sz w:val="22"/>
          <w:szCs w:val="22"/>
        </w:rPr>
      </w:pPr>
      <w:r w:rsidRPr="00AA0DD5">
        <w:rPr>
          <w:rFonts w:eastAsia="Times New Roman" w:cstheme="minorHAnsi"/>
          <w:color w:val="000000" w:themeColor="text1"/>
          <w:sz w:val="22"/>
          <w:szCs w:val="22"/>
        </w:rPr>
        <w:t>Lisa Friel-Redifer</w:t>
      </w:r>
      <w:r w:rsidR="006D5AB0">
        <w:rPr>
          <w:rFonts w:eastAsia="Times New Roman" w:cstheme="minorHAnsi"/>
          <w:color w:val="000000" w:themeColor="text1"/>
          <w:sz w:val="22"/>
          <w:szCs w:val="22"/>
        </w:rPr>
        <w:tab/>
      </w:r>
      <w:r w:rsidR="001366B1">
        <w:rPr>
          <w:rFonts w:eastAsia="Times New Roman" w:cstheme="minorHAnsi"/>
          <w:color w:val="000000" w:themeColor="text1"/>
          <w:sz w:val="22"/>
          <w:szCs w:val="22"/>
        </w:rPr>
        <w:tab/>
      </w:r>
      <w:r w:rsidR="00105C59">
        <w:rPr>
          <w:rFonts w:eastAsia="Times New Roman" w:cstheme="minorHAnsi"/>
          <w:color w:val="000000" w:themeColor="text1"/>
          <w:sz w:val="22"/>
          <w:szCs w:val="22"/>
        </w:rPr>
        <w:t>y</w:t>
      </w:r>
    </w:p>
    <w:p w14:paraId="752F3C0B" w14:textId="66C09A06" w:rsidR="0006497C" w:rsidRDefault="0006497C" w:rsidP="00AA0DD5">
      <w:pPr>
        <w:ind w:left="2160"/>
        <w:rPr>
          <w:rFonts w:eastAsia="Times New Roman" w:cstheme="minorHAnsi"/>
          <w:color w:val="000000" w:themeColor="text1"/>
          <w:sz w:val="22"/>
          <w:szCs w:val="22"/>
        </w:rPr>
      </w:pPr>
      <w:r>
        <w:rPr>
          <w:rFonts w:eastAsia="Times New Roman" w:cstheme="minorHAnsi"/>
          <w:color w:val="000000" w:themeColor="text1"/>
          <w:sz w:val="22"/>
          <w:szCs w:val="22"/>
        </w:rPr>
        <w:t>Ben Reigel</w:t>
      </w:r>
      <w:r>
        <w:rPr>
          <w:rFonts w:eastAsia="Times New Roman" w:cstheme="minorHAnsi"/>
          <w:color w:val="000000" w:themeColor="text1"/>
          <w:sz w:val="22"/>
          <w:szCs w:val="22"/>
        </w:rPr>
        <w:tab/>
      </w:r>
      <w:r>
        <w:rPr>
          <w:rFonts w:eastAsia="Times New Roman" w:cstheme="minorHAnsi"/>
          <w:color w:val="000000" w:themeColor="text1"/>
          <w:sz w:val="22"/>
          <w:szCs w:val="22"/>
        </w:rPr>
        <w:tab/>
      </w:r>
      <w:r>
        <w:rPr>
          <w:rFonts w:eastAsia="Times New Roman" w:cstheme="minorHAnsi"/>
          <w:color w:val="000000" w:themeColor="text1"/>
          <w:sz w:val="22"/>
          <w:szCs w:val="22"/>
        </w:rPr>
        <w:tab/>
        <w:t>x</w:t>
      </w:r>
    </w:p>
    <w:p w14:paraId="0E4595A1" w14:textId="43A0099B" w:rsidR="005D5D73" w:rsidRPr="00AA0DD5" w:rsidRDefault="00E76211" w:rsidP="00AA0DD5">
      <w:pPr>
        <w:ind w:left="2160"/>
        <w:rPr>
          <w:rFonts w:eastAsia="Times New Roman" w:cstheme="minorHAnsi"/>
          <w:color w:val="000000" w:themeColor="text1"/>
          <w:sz w:val="22"/>
          <w:szCs w:val="22"/>
        </w:rPr>
      </w:pPr>
      <w:r w:rsidRPr="00AA0DD5">
        <w:rPr>
          <w:rFonts w:eastAsia="Times New Roman" w:cstheme="minorHAnsi"/>
          <w:color w:val="000000" w:themeColor="text1"/>
          <w:sz w:val="22"/>
          <w:szCs w:val="22"/>
        </w:rPr>
        <w:t>Jeremy</w:t>
      </w:r>
      <w:r w:rsidR="00F12286" w:rsidRPr="00AA0DD5">
        <w:rPr>
          <w:rFonts w:eastAsia="Times New Roman" w:cstheme="minorHAnsi"/>
          <w:color w:val="000000" w:themeColor="text1"/>
          <w:sz w:val="22"/>
          <w:szCs w:val="22"/>
        </w:rPr>
        <w:t xml:space="preserve"> Tost</w:t>
      </w:r>
      <w:r w:rsidR="001366B1">
        <w:rPr>
          <w:rFonts w:eastAsia="Times New Roman" w:cstheme="minorHAnsi"/>
          <w:color w:val="000000" w:themeColor="text1"/>
          <w:sz w:val="22"/>
          <w:szCs w:val="22"/>
        </w:rPr>
        <w:t xml:space="preserve"> (exofficio)</w:t>
      </w:r>
      <w:r w:rsidR="001366B1">
        <w:rPr>
          <w:rFonts w:eastAsia="Times New Roman" w:cstheme="minorHAnsi"/>
          <w:color w:val="000000" w:themeColor="text1"/>
          <w:sz w:val="22"/>
          <w:szCs w:val="22"/>
        </w:rPr>
        <w:tab/>
      </w:r>
      <w:r w:rsidR="001366B1">
        <w:rPr>
          <w:rFonts w:eastAsia="Times New Roman" w:cstheme="minorHAnsi"/>
          <w:color w:val="000000" w:themeColor="text1"/>
          <w:sz w:val="22"/>
          <w:szCs w:val="22"/>
        </w:rPr>
        <w:tab/>
        <w:t>x</w:t>
      </w:r>
    </w:p>
    <w:p w14:paraId="15A3C050" w14:textId="27AC4483" w:rsidR="005D5D73" w:rsidRDefault="00F201C0" w:rsidP="00AA0DD5">
      <w:pPr>
        <w:ind w:left="2160"/>
        <w:rPr>
          <w:rFonts w:eastAsia="Times New Roman" w:cstheme="minorHAnsi"/>
          <w:color w:val="000000" w:themeColor="text1"/>
          <w:sz w:val="22"/>
          <w:szCs w:val="22"/>
        </w:rPr>
      </w:pPr>
      <w:r w:rsidRPr="00AA0DD5">
        <w:rPr>
          <w:rFonts w:eastAsia="Times New Roman" w:cstheme="minorHAnsi"/>
          <w:color w:val="000000" w:themeColor="text1"/>
          <w:sz w:val="22"/>
          <w:szCs w:val="22"/>
        </w:rPr>
        <w:t>K</w:t>
      </w:r>
      <w:r w:rsidR="00F12286" w:rsidRPr="00AA0DD5">
        <w:rPr>
          <w:rFonts w:eastAsia="Times New Roman" w:cstheme="minorHAnsi"/>
          <w:color w:val="000000" w:themeColor="text1"/>
          <w:sz w:val="22"/>
          <w:szCs w:val="22"/>
        </w:rPr>
        <w:t>ristin Santos</w:t>
      </w:r>
      <w:r w:rsidR="006D5AB0">
        <w:rPr>
          <w:rFonts w:eastAsia="Times New Roman" w:cstheme="minorHAnsi"/>
          <w:color w:val="000000" w:themeColor="text1"/>
          <w:sz w:val="22"/>
          <w:szCs w:val="22"/>
        </w:rPr>
        <w:tab/>
      </w:r>
      <w:r w:rsidR="001366B1">
        <w:rPr>
          <w:rFonts w:eastAsia="Times New Roman" w:cstheme="minorHAnsi"/>
          <w:color w:val="000000" w:themeColor="text1"/>
          <w:sz w:val="22"/>
          <w:szCs w:val="22"/>
        </w:rPr>
        <w:tab/>
      </w:r>
      <w:r w:rsidR="001366B1">
        <w:rPr>
          <w:rFonts w:eastAsia="Times New Roman" w:cstheme="minorHAnsi"/>
          <w:color w:val="000000" w:themeColor="text1"/>
          <w:sz w:val="22"/>
          <w:szCs w:val="22"/>
        </w:rPr>
        <w:tab/>
        <w:t>x</w:t>
      </w:r>
    </w:p>
    <w:p w14:paraId="6D21322C" w14:textId="547410BE" w:rsidR="006B584D" w:rsidRPr="00EC0925" w:rsidRDefault="006D5AB0" w:rsidP="001366B1">
      <w:pPr>
        <w:ind w:left="2160"/>
        <w:rPr>
          <w:rFonts w:eastAsia="Times New Roman" w:cstheme="minorHAnsi"/>
          <w:color w:val="000000" w:themeColor="text1"/>
          <w:sz w:val="22"/>
          <w:szCs w:val="22"/>
        </w:rPr>
      </w:pPr>
      <w:r w:rsidRPr="00AA0DD5">
        <w:rPr>
          <w:rFonts w:eastAsia="Times New Roman" w:cstheme="minorHAnsi"/>
          <w:color w:val="000000" w:themeColor="text1"/>
          <w:sz w:val="22"/>
          <w:szCs w:val="22"/>
        </w:rPr>
        <w:t>Elizabeth Sharp</w:t>
      </w:r>
      <w:r>
        <w:rPr>
          <w:rFonts w:eastAsia="Times New Roman" w:cstheme="minorHAnsi"/>
          <w:color w:val="000000" w:themeColor="text1"/>
          <w:sz w:val="22"/>
          <w:szCs w:val="22"/>
        </w:rPr>
        <w:tab/>
      </w:r>
      <w:r>
        <w:rPr>
          <w:rFonts w:eastAsia="Times New Roman" w:cstheme="minorHAnsi"/>
          <w:color w:val="000000" w:themeColor="text1"/>
          <w:sz w:val="22"/>
          <w:szCs w:val="22"/>
        </w:rPr>
        <w:tab/>
      </w:r>
      <w:r w:rsidR="001366B1">
        <w:rPr>
          <w:rFonts w:eastAsia="Times New Roman" w:cstheme="minorHAnsi"/>
          <w:color w:val="000000" w:themeColor="text1"/>
          <w:sz w:val="22"/>
          <w:szCs w:val="22"/>
        </w:rPr>
        <w:tab/>
        <w:t>z</w:t>
      </w:r>
    </w:p>
    <w:p w14:paraId="0E1D8D09" w14:textId="77777777" w:rsidR="005301A5" w:rsidRPr="00EC0925" w:rsidRDefault="005301A5" w:rsidP="00AB7A9F">
      <w:pPr>
        <w:rPr>
          <w:rFonts w:eastAsia="Times New Roman" w:cstheme="minorHAnsi"/>
          <w:color w:val="000000" w:themeColor="text1"/>
          <w:sz w:val="22"/>
          <w:szCs w:val="22"/>
        </w:rPr>
      </w:pPr>
    </w:p>
    <w:p w14:paraId="30EAC3E9" w14:textId="7A0BFA36" w:rsidR="00EC0925" w:rsidRPr="00EC0925" w:rsidRDefault="00EC0925" w:rsidP="00EC0925">
      <w:pPr>
        <w:rPr>
          <w:rFonts w:ascii="Calibri" w:eastAsia="Times New Roman" w:hAnsi="Calibri" w:cs="Calibri"/>
          <w:i/>
          <w:iCs/>
          <w:color w:val="000000" w:themeColor="text1"/>
          <w:u w:val="single"/>
        </w:rPr>
      </w:pPr>
      <w:r w:rsidRPr="00EC0925">
        <w:rPr>
          <w:rFonts w:ascii="Calibri" w:eastAsia="Times New Roman" w:hAnsi="Calibri" w:cs="Calibri"/>
          <w:i/>
          <w:iCs/>
          <w:color w:val="000000" w:themeColor="text1"/>
          <w:u w:val="single"/>
        </w:rPr>
        <w:t>The agenda for this meeting</w:t>
      </w:r>
    </w:p>
    <w:p w14:paraId="41255279" w14:textId="77777777" w:rsidR="00EC0925" w:rsidRPr="00EC0925" w:rsidRDefault="00EC0925" w:rsidP="00EC0925">
      <w:pPr>
        <w:rPr>
          <w:rFonts w:ascii="Calibri" w:eastAsia="Times New Roman" w:hAnsi="Calibri" w:cs="Calibri"/>
          <w:color w:val="000000" w:themeColor="text1"/>
          <w:sz w:val="22"/>
          <w:szCs w:val="22"/>
        </w:rPr>
      </w:pPr>
    </w:p>
    <w:p w14:paraId="19C88797" w14:textId="2496C6A1" w:rsidR="00B14E91" w:rsidRDefault="00B14E91" w:rsidP="00B14E91">
      <w:pPr>
        <w:pStyle w:val="contentpasted0"/>
        <w:numPr>
          <w:ilvl w:val="0"/>
          <w:numId w:val="49"/>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Rollcall and review/approve minutes from the </w:t>
      </w:r>
      <w:r w:rsidR="007E43A5">
        <w:rPr>
          <w:rFonts w:ascii="Calibri" w:hAnsi="Calibri" w:cs="Calibri"/>
          <w:color w:val="000000"/>
          <w:sz w:val="22"/>
          <w:szCs w:val="22"/>
        </w:rPr>
        <w:t>5</w:t>
      </w:r>
      <w:r>
        <w:rPr>
          <w:rFonts w:ascii="Calibri" w:hAnsi="Calibri" w:cs="Calibri"/>
          <w:color w:val="000000"/>
          <w:sz w:val="22"/>
          <w:szCs w:val="22"/>
        </w:rPr>
        <w:t>/0</w:t>
      </w:r>
      <w:r w:rsidR="007E43A5">
        <w:rPr>
          <w:rFonts w:ascii="Calibri" w:hAnsi="Calibri" w:cs="Calibri"/>
          <w:color w:val="000000"/>
          <w:sz w:val="22"/>
          <w:szCs w:val="22"/>
        </w:rPr>
        <w:t>5</w:t>
      </w:r>
      <w:r>
        <w:rPr>
          <w:rFonts w:ascii="Calibri" w:hAnsi="Calibri" w:cs="Calibri"/>
          <w:color w:val="000000"/>
          <w:sz w:val="22"/>
          <w:szCs w:val="22"/>
        </w:rPr>
        <w:t>/23 meeting</w:t>
      </w:r>
    </w:p>
    <w:p w14:paraId="05BDBB1C" w14:textId="77777777" w:rsidR="00B14E91" w:rsidRDefault="00B14E91" w:rsidP="00B14E91">
      <w:pPr>
        <w:pStyle w:val="contentpasted0"/>
        <w:spacing w:before="0" w:beforeAutospacing="0" w:after="0" w:afterAutospacing="0"/>
        <w:rPr>
          <w:rFonts w:ascii="Calibri" w:hAnsi="Calibri" w:cs="Calibri"/>
          <w:color w:val="000000"/>
          <w:sz w:val="22"/>
          <w:szCs w:val="22"/>
        </w:rPr>
      </w:pPr>
    </w:p>
    <w:p w14:paraId="1C4AFA41" w14:textId="68461342" w:rsidR="00B14E91" w:rsidRDefault="001A370C" w:rsidP="001A370C">
      <w:pPr>
        <w:pStyle w:val="contentpasted0"/>
        <w:numPr>
          <w:ilvl w:val="0"/>
          <w:numId w:val="50"/>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Motioned </w:t>
      </w:r>
      <w:r w:rsidR="0006497C">
        <w:rPr>
          <w:rFonts w:ascii="Calibri" w:hAnsi="Calibri" w:cs="Calibri"/>
          <w:color w:val="000000"/>
          <w:sz w:val="22"/>
          <w:szCs w:val="22"/>
        </w:rPr>
        <w:t xml:space="preserve">(Elizabeth) </w:t>
      </w:r>
      <w:r>
        <w:rPr>
          <w:rFonts w:ascii="Calibri" w:hAnsi="Calibri" w:cs="Calibri"/>
          <w:color w:val="000000"/>
          <w:sz w:val="22"/>
          <w:szCs w:val="22"/>
        </w:rPr>
        <w:t>and seconded</w:t>
      </w:r>
      <w:r w:rsidR="0006497C">
        <w:rPr>
          <w:rFonts w:ascii="Calibri" w:hAnsi="Calibri" w:cs="Calibri"/>
          <w:color w:val="000000"/>
          <w:sz w:val="22"/>
          <w:szCs w:val="22"/>
        </w:rPr>
        <w:t xml:space="preserve"> (Kristen)</w:t>
      </w:r>
      <w:r>
        <w:rPr>
          <w:rFonts w:ascii="Calibri" w:hAnsi="Calibri" w:cs="Calibri"/>
          <w:color w:val="000000"/>
          <w:sz w:val="22"/>
          <w:szCs w:val="22"/>
        </w:rPr>
        <w:t>.</w:t>
      </w:r>
    </w:p>
    <w:p w14:paraId="5F00346E" w14:textId="77777777" w:rsidR="00B14E91" w:rsidRDefault="00B14E91" w:rsidP="00B14E91">
      <w:pPr>
        <w:pStyle w:val="contentpasted0"/>
        <w:spacing w:before="0" w:beforeAutospacing="0" w:after="0" w:afterAutospacing="0"/>
        <w:rPr>
          <w:rFonts w:ascii="Calibri" w:hAnsi="Calibri" w:cs="Calibri"/>
          <w:color w:val="000000"/>
          <w:sz w:val="22"/>
          <w:szCs w:val="22"/>
        </w:rPr>
      </w:pPr>
    </w:p>
    <w:p w14:paraId="0E9B6C4E" w14:textId="4B07D4BB" w:rsidR="00D60734" w:rsidRDefault="00D60734" w:rsidP="00D60734">
      <w:pPr>
        <w:pStyle w:val="ListParagraph"/>
        <w:numPr>
          <w:ilvl w:val="0"/>
          <w:numId w:val="49"/>
        </w:numPr>
        <w:rPr>
          <w:rFonts w:ascii="Calibri" w:eastAsia="Times New Roman" w:hAnsi="Calibri" w:cs="Calibri"/>
          <w:color w:val="000000"/>
          <w:sz w:val="22"/>
          <w:szCs w:val="22"/>
        </w:rPr>
      </w:pPr>
      <w:r w:rsidRPr="00D60734">
        <w:rPr>
          <w:rFonts w:ascii="Calibri" w:eastAsia="Times New Roman" w:hAnsi="Calibri" w:cs="Calibri"/>
          <w:color w:val="000000"/>
          <w:sz w:val="22"/>
          <w:szCs w:val="22"/>
        </w:rPr>
        <w:t>Welcome to a new year and introduction of new members (including the role and mission of the Assessment Committee</w:t>
      </w:r>
      <w:r>
        <w:rPr>
          <w:rFonts w:ascii="Calibri" w:eastAsia="Times New Roman" w:hAnsi="Calibri" w:cs="Calibri"/>
          <w:color w:val="000000"/>
          <w:sz w:val="22"/>
          <w:szCs w:val="22"/>
        </w:rPr>
        <w:t>)</w:t>
      </w:r>
      <w:r w:rsidRPr="00D60734">
        <w:rPr>
          <w:rFonts w:ascii="Calibri" w:eastAsia="Times New Roman" w:hAnsi="Calibri" w:cs="Calibri"/>
          <w:color w:val="000000"/>
          <w:sz w:val="22"/>
          <w:szCs w:val="22"/>
        </w:rPr>
        <w:t xml:space="preserve"> for the purpose of</w:t>
      </w:r>
      <w:r>
        <w:rPr>
          <w:rFonts w:ascii="Calibri" w:eastAsia="Times New Roman" w:hAnsi="Calibri" w:cs="Calibri"/>
          <w:color w:val="000000"/>
          <w:sz w:val="22"/>
          <w:szCs w:val="22"/>
        </w:rPr>
        <w:t>:</w:t>
      </w:r>
    </w:p>
    <w:p w14:paraId="6A0ABE72" w14:textId="3BED9C2C" w:rsidR="00D60734" w:rsidRDefault="00D60734" w:rsidP="00D60734">
      <w:pPr>
        <w:pStyle w:val="ListParagraph"/>
        <w:numPr>
          <w:ilvl w:val="1"/>
          <w:numId w:val="49"/>
        </w:numPr>
        <w:rPr>
          <w:rFonts w:ascii="Calibri" w:eastAsia="Times New Roman" w:hAnsi="Calibri" w:cs="Calibri"/>
          <w:color w:val="000000"/>
          <w:sz w:val="22"/>
          <w:szCs w:val="22"/>
        </w:rPr>
      </w:pPr>
      <w:r w:rsidRPr="00D60734">
        <w:rPr>
          <w:rFonts w:ascii="Calibri" w:eastAsia="Times New Roman" w:hAnsi="Calibri" w:cs="Calibri"/>
          <w:color w:val="000000"/>
          <w:sz w:val="22"/>
          <w:szCs w:val="22"/>
        </w:rPr>
        <w:t>informing the new members</w:t>
      </w:r>
    </w:p>
    <w:p w14:paraId="4CD3623C" w14:textId="2E068422" w:rsidR="00D60734" w:rsidRDefault="00D60734" w:rsidP="00D60734">
      <w:pPr>
        <w:pStyle w:val="ListParagraph"/>
        <w:numPr>
          <w:ilvl w:val="1"/>
          <w:numId w:val="49"/>
        </w:numPr>
        <w:rPr>
          <w:rFonts w:ascii="Calibri" w:eastAsia="Times New Roman" w:hAnsi="Calibri" w:cs="Calibri"/>
          <w:color w:val="000000"/>
          <w:sz w:val="22"/>
          <w:szCs w:val="22"/>
        </w:rPr>
      </w:pPr>
      <w:r w:rsidRPr="00D60734">
        <w:rPr>
          <w:rFonts w:ascii="Calibri" w:eastAsia="Times New Roman" w:hAnsi="Calibri" w:cs="Calibri"/>
          <w:color w:val="000000"/>
          <w:sz w:val="22"/>
          <w:szCs w:val="22"/>
        </w:rPr>
        <w:t>reinforcing with returning members</w:t>
      </w:r>
    </w:p>
    <w:p w14:paraId="47CEB0D0" w14:textId="77777777" w:rsidR="0052138A" w:rsidRDefault="0052138A" w:rsidP="0052138A">
      <w:pPr>
        <w:rPr>
          <w:rFonts w:ascii="Calibri" w:eastAsia="Times New Roman" w:hAnsi="Calibri" w:cs="Calibri"/>
          <w:color w:val="000000"/>
          <w:sz w:val="22"/>
          <w:szCs w:val="22"/>
        </w:rPr>
      </w:pPr>
    </w:p>
    <w:p w14:paraId="5F1A388F" w14:textId="3F267A60" w:rsidR="0052138A" w:rsidRDefault="0052138A" w:rsidP="0052138A">
      <w:pPr>
        <w:ind w:left="720"/>
        <w:rPr>
          <w:rFonts w:ascii="Calibri" w:eastAsia="Times New Roman" w:hAnsi="Calibri" w:cs="Calibri"/>
          <w:color w:val="000000"/>
          <w:sz w:val="22"/>
          <w:szCs w:val="22"/>
        </w:rPr>
      </w:pPr>
      <w:r>
        <w:rPr>
          <w:rFonts w:ascii="Calibri" w:eastAsia="Times New Roman" w:hAnsi="Calibri" w:cs="Calibri"/>
          <w:color w:val="000000"/>
          <w:sz w:val="22"/>
          <w:szCs w:val="22"/>
        </w:rPr>
        <w:t>Chris Penick (re)introduced the Assessment Committee to set the stage for the new academic year. The following excerpts presented to the group are from the “Student Learning Assessment Handbook” (</w:t>
      </w:r>
      <w:hyperlink r:id="rId7" w:history="1">
        <w:r w:rsidRPr="003D0089">
          <w:rPr>
            <w:rStyle w:val="Hyperlink"/>
            <w:rFonts w:ascii="Calibri" w:eastAsia="Times New Roman" w:hAnsi="Calibri" w:cs="Calibri"/>
            <w:sz w:val="22"/>
            <w:szCs w:val="22"/>
          </w:rPr>
          <w:t>https://www.coloradomesa.edu/assessment/documents/assessment-handbook.pdf</w:t>
        </w:r>
      </w:hyperlink>
      <w:r>
        <w:rPr>
          <w:rFonts w:ascii="Calibri" w:eastAsia="Times New Roman" w:hAnsi="Calibri" w:cs="Calibri"/>
          <w:color w:val="000000"/>
          <w:sz w:val="22"/>
          <w:szCs w:val="22"/>
        </w:rPr>
        <w:t>)</w:t>
      </w:r>
    </w:p>
    <w:p w14:paraId="09BAE709" w14:textId="77777777" w:rsidR="0052138A" w:rsidRDefault="0052138A" w:rsidP="0052138A">
      <w:pPr>
        <w:ind w:left="720"/>
        <w:rPr>
          <w:rFonts w:ascii="Calibri" w:eastAsia="Times New Roman" w:hAnsi="Calibri" w:cs="Calibri"/>
          <w:color w:val="000000"/>
          <w:sz w:val="22"/>
          <w:szCs w:val="22"/>
        </w:rPr>
      </w:pPr>
    </w:p>
    <w:p w14:paraId="37E458AF" w14:textId="7F2761AB" w:rsidR="0052138A" w:rsidRPr="0052138A" w:rsidRDefault="0052138A" w:rsidP="0052138A">
      <w:pPr>
        <w:ind w:left="720"/>
        <w:rPr>
          <w:rFonts w:ascii="Calibri" w:eastAsia="Times New Roman" w:hAnsi="Calibri" w:cs="Calibri"/>
          <w:color w:val="000000"/>
          <w:sz w:val="22"/>
          <w:szCs w:val="22"/>
          <w:u w:val="single"/>
        </w:rPr>
      </w:pPr>
      <w:r w:rsidRPr="0052138A">
        <w:rPr>
          <w:rFonts w:ascii="Calibri" w:eastAsia="Times New Roman" w:hAnsi="Calibri" w:cs="Calibri"/>
          <w:color w:val="000000"/>
          <w:sz w:val="22"/>
          <w:szCs w:val="22"/>
          <w:u w:val="single"/>
        </w:rPr>
        <w:t>Assessment Overview</w:t>
      </w:r>
    </w:p>
    <w:p w14:paraId="75E86F71" w14:textId="77777777" w:rsidR="0052138A" w:rsidRPr="0052138A" w:rsidRDefault="0052138A" w:rsidP="0052138A">
      <w:pPr>
        <w:pStyle w:val="ListParagraph"/>
        <w:numPr>
          <w:ilvl w:val="0"/>
          <w:numId w:val="50"/>
        </w:numPr>
        <w:rPr>
          <w:rFonts w:ascii="Calibri" w:eastAsia="Times New Roman" w:hAnsi="Calibri" w:cs="Calibri"/>
          <w:color w:val="000000"/>
          <w:sz w:val="22"/>
          <w:szCs w:val="22"/>
        </w:rPr>
      </w:pPr>
      <w:r w:rsidRPr="0052138A">
        <w:rPr>
          <w:rFonts w:ascii="Calibri" w:eastAsia="Times New Roman" w:hAnsi="Calibri" w:cs="Calibri"/>
          <w:color w:val="000000"/>
          <w:sz w:val="22"/>
          <w:szCs w:val="22"/>
        </w:rPr>
        <w:lastRenderedPageBreak/>
        <w:t>Assessment is the ongoing process in which student learning outcomes are defined, student success in achieving those outcomes is measured, and the results are used to implement improvements in curriculum.</w:t>
      </w:r>
    </w:p>
    <w:p w14:paraId="0C0BBBFB" w14:textId="77777777" w:rsidR="0052138A" w:rsidRPr="0052138A" w:rsidRDefault="0052138A" w:rsidP="0052138A">
      <w:pPr>
        <w:pStyle w:val="ListParagraph"/>
        <w:numPr>
          <w:ilvl w:val="0"/>
          <w:numId w:val="50"/>
        </w:numPr>
        <w:rPr>
          <w:rFonts w:ascii="Calibri" w:eastAsia="Times New Roman" w:hAnsi="Calibri" w:cs="Calibri"/>
          <w:color w:val="000000"/>
          <w:sz w:val="22"/>
          <w:szCs w:val="22"/>
        </w:rPr>
      </w:pPr>
      <w:r w:rsidRPr="0052138A">
        <w:rPr>
          <w:rFonts w:ascii="Calibri" w:eastAsia="Times New Roman" w:hAnsi="Calibri" w:cs="Calibri"/>
          <w:color w:val="000000"/>
          <w:sz w:val="22"/>
          <w:szCs w:val="22"/>
        </w:rPr>
        <w:t>Thus, the overarching purpose is to gauge what students have learned in the context of program/course expectations and then document the resulting enhancements to program/course delivery.</w:t>
      </w:r>
    </w:p>
    <w:p w14:paraId="454DD5E2" w14:textId="77777777" w:rsidR="0052138A" w:rsidRPr="0052138A" w:rsidRDefault="0052138A" w:rsidP="0052138A">
      <w:pPr>
        <w:pStyle w:val="ListParagraph"/>
        <w:numPr>
          <w:ilvl w:val="0"/>
          <w:numId w:val="50"/>
        </w:numPr>
        <w:rPr>
          <w:rFonts w:ascii="Calibri" w:eastAsia="Times New Roman" w:hAnsi="Calibri" w:cs="Calibri"/>
          <w:color w:val="000000"/>
          <w:sz w:val="22"/>
          <w:szCs w:val="22"/>
        </w:rPr>
      </w:pPr>
      <w:r w:rsidRPr="0052138A">
        <w:rPr>
          <w:rFonts w:ascii="Calibri" w:eastAsia="Times New Roman" w:hAnsi="Calibri" w:cs="Calibri"/>
          <w:color w:val="000000"/>
          <w:sz w:val="22"/>
          <w:szCs w:val="22"/>
        </w:rPr>
        <w:t>Most faculty members do this on an on-going basis, though perhaps not documenting formally or done in concert with other faculty members.</w:t>
      </w:r>
    </w:p>
    <w:p w14:paraId="126F7433" w14:textId="77777777" w:rsidR="0052138A" w:rsidRPr="0052138A" w:rsidRDefault="0052138A" w:rsidP="0052138A">
      <w:pPr>
        <w:pStyle w:val="ListParagraph"/>
        <w:numPr>
          <w:ilvl w:val="0"/>
          <w:numId w:val="50"/>
        </w:numPr>
        <w:rPr>
          <w:rFonts w:ascii="Calibri" w:eastAsia="Times New Roman" w:hAnsi="Calibri" w:cs="Calibri"/>
          <w:color w:val="000000"/>
          <w:sz w:val="22"/>
          <w:szCs w:val="22"/>
        </w:rPr>
      </w:pPr>
      <w:r w:rsidRPr="0052138A">
        <w:rPr>
          <w:rFonts w:ascii="Calibri" w:eastAsia="Times New Roman" w:hAnsi="Calibri" w:cs="Calibri"/>
          <w:color w:val="000000"/>
          <w:sz w:val="22"/>
          <w:szCs w:val="22"/>
        </w:rPr>
        <w:t>A key consideration in the process is that the student learning outcomes data that are collected are meaningful to those faculty members involved in the instruction, and the assessment process is manageable for all who participate.</w:t>
      </w:r>
    </w:p>
    <w:p w14:paraId="535E9BBC" w14:textId="13BB45BF" w:rsidR="0052138A" w:rsidRDefault="0052138A" w:rsidP="0052138A">
      <w:pPr>
        <w:pStyle w:val="ListParagraph"/>
        <w:numPr>
          <w:ilvl w:val="0"/>
          <w:numId w:val="50"/>
        </w:numPr>
        <w:rPr>
          <w:rFonts w:ascii="Calibri" w:eastAsia="Times New Roman" w:hAnsi="Calibri" w:cs="Calibri"/>
          <w:color w:val="000000"/>
          <w:sz w:val="22"/>
          <w:szCs w:val="22"/>
        </w:rPr>
      </w:pPr>
      <w:r w:rsidRPr="0052138A">
        <w:rPr>
          <w:rFonts w:ascii="Calibri" w:eastAsia="Times New Roman" w:hAnsi="Calibri" w:cs="Calibri"/>
          <w:color w:val="000000"/>
          <w:sz w:val="22"/>
          <w:szCs w:val="22"/>
        </w:rPr>
        <w:t>Elaborate plans that are not implemented and/or result in feedback that doesn’t benefit a faculty member’s efforts are of no value in this context.</w:t>
      </w:r>
    </w:p>
    <w:p w14:paraId="653A9BA1" w14:textId="77777777" w:rsidR="0052138A" w:rsidRDefault="0052138A" w:rsidP="0052138A">
      <w:pPr>
        <w:rPr>
          <w:rFonts w:ascii="Calibri" w:eastAsia="Times New Roman" w:hAnsi="Calibri" w:cs="Calibri"/>
          <w:color w:val="000000"/>
          <w:sz w:val="22"/>
          <w:szCs w:val="22"/>
        </w:rPr>
      </w:pPr>
    </w:p>
    <w:p w14:paraId="074B127E" w14:textId="77777777" w:rsidR="0052138A" w:rsidRDefault="0052138A" w:rsidP="0052138A">
      <w:pPr>
        <w:pStyle w:val="ListParagraph"/>
        <w:numPr>
          <w:ilvl w:val="0"/>
          <w:numId w:val="50"/>
        </w:numPr>
        <w:rPr>
          <w:rFonts w:ascii="Calibri" w:eastAsia="Times New Roman" w:hAnsi="Calibri" w:cs="Calibri"/>
          <w:color w:val="000000"/>
          <w:sz w:val="22"/>
          <w:szCs w:val="22"/>
        </w:rPr>
      </w:pPr>
      <w:r w:rsidRPr="0052138A">
        <w:rPr>
          <w:rFonts w:ascii="Calibri" w:eastAsia="Times New Roman" w:hAnsi="Calibri" w:cs="Calibri"/>
          <w:color w:val="000000"/>
          <w:sz w:val="22"/>
          <w:szCs w:val="22"/>
        </w:rPr>
        <w:t>There are three stages to an effective outcomes assessment program</w:t>
      </w:r>
      <w:r>
        <w:rPr>
          <w:rFonts w:ascii="Calibri" w:eastAsia="Times New Roman" w:hAnsi="Calibri" w:cs="Calibri"/>
          <w:color w:val="000000"/>
          <w:sz w:val="22"/>
          <w:szCs w:val="22"/>
        </w:rPr>
        <w:t>:</w:t>
      </w:r>
    </w:p>
    <w:p w14:paraId="66111C53" w14:textId="77777777" w:rsidR="0052138A" w:rsidRPr="0052138A" w:rsidRDefault="0052138A" w:rsidP="0052138A">
      <w:pPr>
        <w:pStyle w:val="ListParagraph"/>
        <w:rPr>
          <w:rFonts w:ascii="Calibri" w:eastAsia="Times New Roman" w:hAnsi="Calibri" w:cs="Calibri"/>
          <w:color w:val="000000"/>
          <w:sz w:val="22"/>
          <w:szCs w:val="22"/>
        </w:rPr>
      </w:pPr>
    </w:p>
    <w:p w14:paraId="3BFB6156" w14:textId="77777777" w:rsidR="0052138A" w:rsidRDefault="0052138A" w:rsidP="0052138A">
      <w:pPr>
        <w:pStyle w:val="ListParagraph"/>
        <w:numPr>
          <w:ilvl w:val="1"/>
          <w:numId w:val="50"/>
        </w:numPr>
        <w:rPr>
          <w:rFonts w:ascii="Calibri" w:eastAsia="Times New Roman" w:hAnsi="Calibri" w:cs="Calibri"/>
          <w:color w:val="000000"/>
          <w:sz w:val="22"/>
          <w:szCs w:val="22"/>
        </w:rPr>
      </w:pPr>
      <w:r w:rsidRPr="0052138A">
        <w:rPr>
          <w:rFonts w:ascii="Calibri" w:eastAsia="Times New Roman" w:hAnsi="Calibri" w:cs="Calibri"/>
          <w:color w:val="000000"/>
          <w:sz w:val="22"/>
          <w:szCs w:val="22"/>
        </w:rPr>
        <w:t>Define the important skills for students to achieve when participating in an academic experience (outcome);</w:t>
      </w:r>
    </w:p>
    <w:p w14:paraId="64FA5246" w14:textId="77777777" w:rsidR="0052138A" w:rsidRDefault="0052138A" w:rsidP="0052138A">
      <w:pPr>
        <w:pStyle w:val="ListParagraph"/>
        <w:numPr>
          <w:ilvl w:val="1"/>
          <w:numId w:val="50"/>
        </w:numPr>
        <w:rPr>
          <w:rFonts w:ascii="Calibri" w:eastAsia="Times New Roman" w:hAnsi="Calibri" w:cs="Calibri"/>
          <w:color w:val="000000"/>
          <w:sz w:val="22"/>
          <w:szCs w:val="22"/>
        </w:rPr>
      </w:pPr>
      <w:r>
        <w:rPr>
          <w:rFonts w:ascii="Calibri" w:eastAsia="Times New Roman" w:hAnsi="Calibri" w:cs="Calibri"/>
          <w:color w:val="000000"/>
          <w:sz w:val="22"/>
          <w:szCs w:val="22"/>
        </w:rPr>
        <w:t>E</w:t>
      </w:r>
      <w:r w:rsidRPr="0052138A">
        <w:rPr>
          <w:rFonts w:ascii="Calibri" w:eastAsia="Times New Roman" w:hAnsi="Calibri" w:cs="Calibri"/>
          <w:color w:val="000000"/>
          <w:sz w:val="22"/>
          <w:szCs w:val="22"/>
        </w:rPr>
        <w:t>valuate how well students are achieving those skills (assessment); and,</w:t>
      </w:r>
    </w:p>
    <w:p w14:paraId="23FCE6E8" w14:textId="77777777" w:rsidR="0052138A" w:rsidRDefault="0052138A" w:rsidP="0052138A">
      <w:pPr>
        <w:pStyle w:val="ListParagraph"/>
        <w:numPr>
          <w:ilvl w:val="1"/>
          <w:numId w:val="50"/>
        </w:numPr>
        <w:rPr>
          <w:rFonts w:ascii="Calibri" w:eastAsia="Times New Roman" w:hAnsi="Calibri" w:cs="Calibri"/>
          <w:color w:val="000000"/>
          <w:sz w:val="22"/>
          <w:szCs w:val="22"/>
        </w:rPr>
      </w:pPr>
      <w:r>
        <w:rPr>
          <w:rFonts w:ascii="Calibri" w:eastAsia="Times New Roman" w:hAnsi="Calibri" w:cs="Calibri"/>
          <w:color w:val="000000"/>
          <w:sz w:val="22"/>
          <w:szCs w:val="22"/>
        </w:rPr>
        <w:t>D</w:t>
      </w:r>
      <w:r w:rsidRPr="0052138A">
        <w:rPr>
          <w:rFonts w:ascii="Calibri" w:eastAsia="Times New Roman" w:hAnsi="Calibri" w:cs="Calibri"/>
          <w:color w:val="000000"/>
          <w:sz w:val="22"/>
          <w:szCs w:val="22"/>
        </w:rPr>
        <w:t>iscuss and use the results for program improvement (closing the loop).</w:t>
      </w:r>
    </w:p>
    <w:p w14:paraId="1BB80F63" w14:textId="77777777" w:rsidR="0052138A" w:rsidRDefault="0052138A" w:rsidP="0052138A">
      <w:pPr>
        <w:pStyle w:val="ListParagraph"/>
        <w:ind w:left="1800"/>
        <w:rPr>
          <w:rFonts w:ascii="Calibri" w:eastAsia="Times New Roman" w:hAnsi="Calibri" w:cs="Calibri"/>
          <w:color w:val="000000"/>
          <w:sz w:val="22"/>
          <w:szCs w:val="22"/>
        </w:rPr>
      </w:pPr>
    </w:p>
    <w:p w14:paraId="5CF17CB8" w14:textId="08C5B6A7" w:rsidR="0052138A" w:rsidRPr="0052138A" w:rsidRDefault="0052138A" w:rsidP="0052138A">
      <w:pPr>
        <w:pStyle w:val="ListParagraph"/>
        <w:numPr>
          <w:ilvl w:val="0"/>
          <w:numId w:val="50"/>
        </w:numPr>
        <w:rPr>
          <w:rFonts w:ascii="Calibri" w:eastAsia="Times New Roman" w:hAnsi="Calibri" w:cs="Calibri"/>
          <w:color w:val="000000"/>
          <w:sz w:val="22"/>
          <w:szCs w:val="22"/>
        </w:rPr>
      </w:pPr>
      <w:r w:rsidRPr="0052138A">
        <w:rPr>
          <w:rFonts w:ascii="Calibri" w:eastAsia="Times New Roman" w:hAnsi="Calibri" w:cs="Calibri"/>
          <w:color w:val="000000"/>
          <w:sz w:val="22"/>
          <w:szCs w:val="22"/>
        </w:rPr>
        <w:t>Often the first two stages are accomplished and data is gathered without using it for program improvement, or the information is not recorded and there is no history to determine why changes were made.  A good assessment program can demonstrate high quality student learning and program effectiveness for all University’s constituents.</w:t>
      </w:r>
    </w:p>
    <w:p w14:paraId="30E87986" w14:textId="77777777" w:rsidR="00D60734" w:rsidRDefault="00D60734" w:rsidP="00D60734">
      <w:pPr>
        <w:pStyle w:val="ListParagraph"/>
        <w:rPr>
          <w:rFonts w:ascii="Calibri" w:eastAsia="Times New Roman" w:hAnsi="Calibri" w:cs="Calibri"/>
          <w:color w:val="000000"/>
          <w:sz w:val="22"/>
          <w:szCs w:val="22"/>
        </w:rPr>
      </w:pPr>
    </w:p>
    <w:p w14:paraId="1F799221" w14:textId="77777777" w:rsidR="0052138A" w:rsidRPr="0052138A" w:rsidRDefault="0052138A" w:rsidP="00D60734">
      <w:pPr>
        <w:pStyle w:val="ListParagraph"/>
        <w:rPr>
          <w:rFonts w:ascii="Calibri" w:eastAsia="Times New Roman" w:hAnsi="Calibri" w:cs="Calibri"/>
          <w:color w:val="000000"/>
          <w:sz w:val="22"/>
          <w:szCs w:val="22"/>
          <w:u w:val="single"/>
        </w:rPr>
      </w:pPr>
      <w:r w:rsidRPr="0052138A">
        <w:rPr>
          <w:rFonts w:ascii="Calibri" w:eastAsia="Times New Roman" w:hAnsi="Calibri" w:cs="Calibri"/>
          <w:color w:val="000000"/>
          <w:sz w:val="22"/>
          <w:szCs w:val="22"/>
          <w:u w:val="single"/>
        </w:rPr>
        <w:t>Who Benefits from Assessment?</w:t>
      </w:r>
    </w:p>
    <w:p w14:paraId="774B56FB" w14:textId="77777777" w:rsidR="0052138A" w:rsidRDefault="0052138A" w:rsidP="00D60734">
      <w:pPr>
        <w:pStyle w:val="ListParagraph"/>
        <w:rPr>
          <w:rFonts w:ascii="Calibri" w:eastAsia="Times New Roman" w:hAnsi="Calibri" w:cs="Calibri"/>
          <w:color w:val="000000"/>
          <w:sz w:val="22"/>
          <w:szCs w:val="22"/>
        </w:rPr>
      </w:pPr>
    </w:p>
    <w:p w14:paraId="5E0B9483" w14:textId="77777777" w:rsidR="0052138A" w:rsidRDefault="0052138A" w:rsidP="0052138A">
      <w:pPr>
        <w:pStyle w:val="ListParagraph"/>
        <w:numPr>
          <w:ilvl w:val="0"/>
          <w:numId w:val="61"/>
        </w:numPr>
        <w:rPr>
          <w:rFonts w:ascii="Calibri" w:eastAsia="Times New Roman" w:hAnsi="Calibri" w:cs="Calibri"/>
          <w:color w:val="000000"/>
          <w:sz w:val="22"/>
          <w:szCs w:val="22"/>
        </w:rPr>
      </w:pPr>
      <w:r w:rsidRPr="0052138A">
        <w:rPr>
          <w:rFonts w:ascii="Calibri" w:eastAsia="Times New Roman" w:hAnsi="Calibri" w:cs="Calibri"/>
          <w:color w:val="000000"/>
          <w:sz w:val="22"/>
          <w:szCs w:val="22"/>
        </w:rPr>
        <w:t>First, and foremost, students benefit from assessment since student learning outcomes provide clear expectations about what is important in the program or course.  Program improvements based on assessment can help students in their learning experiences.</w:t>
      </w:r>
    </w:p>
    <w:p w14:paraId="4BF93E78" w14:textId="77777777" w:rsidR="0052138A" w:rsidRDefault="0052138A" w:rsidP="0052138A">
      <w:pPr>
        <w:pStyle w:val="ListParagraph"/>
        <w:numPr>
          <w:ilvl w:val="0"/>
          <w:numId w:val="61"/>
        </w:numPr>
        <w:rPr>
          <w:rFonts w:ascii="Calibri" w:eastAsia="Times New Roman" w:hAnsi="Calibri" w:cs="Calibri"/>
          <w:color w:val="000000"/>
          <w:sz w:val="22"/>
          <w:szCs w:val="22"/>
        </w:rPr>
      </w:pPr>
      <w:r w:rsidRPr="0052138A">
        <w:rPr>
          <w:rFonts w:ascii="Calibri" w:eastAsia="Times New Roman" w:hAnsi="Calibri" w:cs="Calibri"/>
          <w:color w:val="000000"/>
          <w:sz w:val="22"/>
          <w:szCs w:val="22"/>
        </w:rPr>
        <w:t>Second, faculty benefit because assessment helps determine what is and is not working in the program.  Assessment lends itself to writing the ‘story’ of the program and can demonstrate to interested constituencies of the institution the quality of the program.  Assessment can strengthen the cohesive nature of teaching and learning.</w:t>
      </w:r>
    </w:p>
    <w:p w14:paraId="0177F9FB" w14:textId="37E44A0A" w:rsidR="0052138A" w:rsidRDefault="0052138A" w:rsidP="0052138A">
      <w:pPr>
        <w:pStyle w:val="ListParagraph"/>
        <w:numPr>
          <w:ilvl w:val="0"/>
          <w:numId w:val="61"/>
        </w:numPr>
        <w:rPr>
          <w:rFonts w:ascii="Calibri" w:eastAsia="Times New Roman" w:hAnsi="Calibri" w:cs="Calibri"/>
          <w:color w:val="000000"/>
          <w:sz w:val="22"/>
          <w:szCs w:val="22"/>
        </w:rPr>
      </w:pPr>
      <w:r w:rsidRPr="0052138A">
        <w:rPr>
          <w:rFonts w:ascii="Calibri" w:eastAsia="Times New Roman" w:hAnsi="Calibri" w:cs="Calibri"/>
          <w:color w:val="000000"/>
          <w:sz w:val="22"/>
          <w:szCs w:val="22"/>
        </w:rPr>
        <w:t>Third, administration benefits when the assessment process demonstrates institutional commitment to continuous improvement of academic and student support services.  Valuable information is also shared with state and local governments, or private supporters when requesting funding.  Results of assessment can be easily shared with the University’s stakeholders and demonstrate the impact that education has on students and community.</w:t>
      </w:r>
    </w:p>
    <w:p w14:paraId="746EC069" w14:textId="77777777" w:rsidR="0052138A" w:rsidRDefault="0052138A" w:rsidP="00D60734">
      <w:pPr>
        <w:pStyle w:val="ListParagraph"/>
        <w:rPr>
          <w:rFonts w:ascii="Calibri" w:eastAsia="Times New Roman" w:hAnsi="Calibri" w:cs="Calibri"/>
          <w:color w:val="000000"/>
          <w:sz w:val="22"/>
          <w:szCs w:val="22"/>
        </w:rPr>
      </w:pPr>
    </w:p>
    <w:p w14:paraId="26FBE5DF" w14:textId="4060454C" w:rsidR="00B36E72" w:rsidRDefault="00105C59" w:rsidP="00B36E72">
      <w:pPr>
        <w:pStyle w:val="ListParagraph"/>
        <w:rPr>
          <w:rFonts w:ascii="Calibri" w:eastAsia="Times New Roman" w:hAnsi="Calibri" w:cs="Calibri"/>
          <w:b/>
          <w:bCs/>
          <w:color w:val="FF0000"/>
          <w:sz w:val="22"/>
          <w:szCs w:val="22"/>
        </w:rPr>
      </w:pPr>
      <w:r>
        <w:rPr>
          <w:rFonts w:ascii="Calibri" w:eastAsia="Times New Roman" w:hAnsi="Calibri" w:cs="Calibri"/>
          <w:b/>
          <w:bCs/>
          <w:noProof/>
          <w:color w:val="FF0000"/>
          <w:sz w:val="22"/>
          <w:szCs w:val="22"/>
        </w:rPr>
        <w:drawing>
          <wp:inline distT="0" distB="0" distL="0" distR="0" wp14:anchorId="2A424FFC" wp14:editId="2A169BB5">
            <wp:extent cx="5534660" cy="18320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893" cy="1847041"/>
                    </a:xfrm>
                    <a:prstGeom prst="rect">
                      <a:avLst/>
                    </a:prstGeom>
                    <a:noFill/>
                  </pic:spPr>
                </pic:pic>
              </a:graphicData>
            </a:graphic>
          </wp:inline>
        </w:drawing>
      </w:r>
    </w:p>
    <w:p w14:paraId="5C044630" w14:textId="77777777" w:rsidR="00B36E72" w:rsidRDefault="00B36E72" w:rsidP="00B36E72">
      <w:pPr>
        <w:pStyle w:val="ListParagraph"/>
        <w:rPr>
          <w:rFonts w:ascii="Calibri" w:eastAsia="Times New Roman" w:hAnsi="Calibri" w:cs="Calibri"/>
          <w:b/>
          <w:bCs/>
          <w:color w:val="FF0000"/>
          <w:sz w:val="22"/>
          <w:szCs w:val="22"/>
        </w:rPr>
      </w:pPr>
    </w:p>
    <w:p w14:paraId="26C04894" w14:textId="064C0B71" w:rsidR="00D60734" w:rsidRPr="0052138A" w:rsidRDefault="0052138A" w:rsidP="00D60734">
      <w:pPr>
        <w:pStyle w:val="ListParagraph"/>
        <w:rPr>
          <w:rFonts w:ascii="Calibri" w:eastAsia="Times New Roman" w:hAnsi="Calibri" w:cs="Calibri"/>
          <w:color w:val="000000" w:themeColor="text1"/>
          <w:sz w:val="22"/>
          <w:szCs w:val="22"/>
          <w:u w:val="single"/>
        </w:rPr>
      </w:pPr>
      <w:r w:rsidRPr="0052138A">
        <w:rPr>
          <w:rFonts w:ascii="Calibri" w:eastAsia="Times New Roman" w:hAnsi="Calibri" w:cs="Calibri"/>
          <w:color w:val="000000" w:themeColor="text1"/>
          <w:sz w:val="22"/>
          <w:szCs w:val="22"/>
          <w:u w:val="single"/>
        </w:rPr>
        <w:t>Discussion</w:t>
      </w:r>
    </w:p>
    <w:p w14:paraId="618F75AF" w14:textId="77777777" w:rsidR="0052138A" w:rsidRDefault="0052138A" w:rsidP="00D60734">
      <w:pPr>
        <w:pStyle w:val="ListParagraph"/>
        <w:rPr>
          <w:rFonts w:ascii="Calibri" w:eastAsia="Times New Roman" w:hAnsi="Calibri" w:cs="Calibri"/>
          <w:color w:val="000000"/>
          <w:sz w:val="22"/>
          <w:szCs w:val="22"/>
        </w:rPr>
      </w:pPr>
    </w:p>
    <w:p w14:paraId="525EBE78" w14:textId="4628E663" w:rsidR="00B36E72" w:rsidRDefault="00B36E72" w:rsidP="00B36E72">
      <w:pPr>
        <w:pStyle w:val="ListParagraph"/>
        <w:numPr>
          <w:ilvl w:val="0"/>
          <w:numId w:val="50"/>
        </w:numPr>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 xml:space="preserve">Some modifications/additions of Assessment website needed—EDUCATE graphic, Overview </w:t>
      </w:r>
      <w:r w:rsidR="00BB7626">
        <w:rPr>
          <w:rFonts w:ascii="Calibri" w:eastAsia="Times New Roman" w:hAnsi="Calibri" w:cs="Calibri"/>
          <w:color w:val="000000"/>
          <w:sz w:val="22"/>
          <w:szCs w:val="22"/>
        </w:rPr>
        <w:t xml:space="preserve">“What is Assessment?” </w:t>
      </w:r>
      <w:r>
        <w:rPr>
          <w:rFonts w:ascii="Calibri" w:eastAsia="Times New Roman" w:hAnsi="Calibri" w:cs="Calibri"/>
          <w:color w:val="000000"/>
          <w:sz w:val="22"/>
          <w:szCs w:val="22"/>
        </w:rPr>
        <w:t>Video (Spring 2023), and perhaps other</w:t>
      </w:r>
      <w:r w:rsidR="00BB7626">
        <w:rPr>
          <w:rFonts w:ascii="Calibri" w:eastAsia="Times New Roman" w:hAnsi="Calibri" w:cs="Calibri"/>
          <w:color w:val="000000"/>
          <w:sz w:val="22"/>
          <w:szCs w:val="22"/>
        </w:rPr>
        <w:t xml:space="preserve"> things.</w:t>
      </w:r>
    </w:p>
    <w:p w14:paraId="68DD2B66" w14:textId="77777777" w:rsidR="00B36E72" w:rsidRDefault="00B36E72" w:rsidP="00D60734">
      <w:pPr>
        <w:pStyle w:val="ListParagraph"/>
        <w:rPr>
          <w:rFonts w:ascii="Calibri" w:eastAsia="Times New Roman" w:hAnsi="Calibri" w:cs="Calibri"/>
          <w:color w:val="000000"/>
          <w:sz w:val="22"/>
          <w:szCs w:val="22"/>
        </w:rPr>
      </w:pPr>
    </w:p>
    <w:p w14:paraId="0B42928E" w14:textId="77777777" w:rsidR="00D60734" w:rsidRDefault="00D60734" w:rsidP="00D60734">
      <w:pPr>
        <w:pStyle w:val="ListParagraph"/>
        <w:numPr>
          <w:ilvl w:val="0"/>
          <w:numId w:val="49"/>
        </w:numPr>
        <w:rPr>
          <w:rFonts w:ascii="Calibri" w:eastAsia="Times New Roman" w:hAnsi="Calibri" w:cs="Calibri"/>
          <w:color w:val="000000"/>
          <w:sz w:val="22"/>
          <w:szCs w:val="22"/>
        </w:rPr>
      </w:pPr>
      <w:r w:rsidRPr="00D60734">
        <w:rPr>
          <w:rFonts w:ascii="Calibri" w:eastAsia="Times New Roman" w:hAnsi="Calibri" w:cs="Calibri"/>
          <w:color w:val="000000"/>
          <w:sz w:val="22"/>
          <w:szCs w:val="22"/>
        </w:rPr>
        <w:t>Election of officials (chair, vice-chair, secretary) including the definition of duties</w:t>
      </w:r>
    </w:p>
    <w:p w14:paraId="74B31F03" w14:textId="27D18CF6" w:rsidR="00F73D93" w:rsidRDefault="00F73D93" w:rsidP="00F73D93">
      <w:pPr>
        <w:pStyle w:val="ListParagraph"/>
        <w:numPr>
          <w:ilvl w:val="1"/>
          <w:numId w:val="49"/>
        </w:numPr>
        <w:rPr>
          <w:rFonts w:ascii="Calibri" w:eastAsia="Times New Roman" w:hAnsi="Calibri" w:cs="Calibri"/>
          <w:color w:val="000000"/>
          <w:sz w:val="22"/>
          <w:szCs w:val="22"/>
        </w:rPr>
      </w:pPr>
      <w:r>
        <w:rPr>
          <w:rFonts w:ascii="Calibri" w:eastAsia="Times New Roman" w:hAnsi="Calibri" w:cs="Calibri"/>
          <w:color w:val="000000"/>
          <w:sz w:val="22"/>
          <w:szCs w:val="22"/>
        </w:rPr>
        <w:t>Chair:</w:t>
      </w:r>
      <w:r>
        <w:rPr>
          <w:rFonts w:ascii="Calibri" w:eastAsia="Times New Roman" w:hAnsi="Calibri" w:cs="Calibri"/>
          <w:color w:val="000000"/>
          <w:sz w:val="22"/>
          <w:szCs w:val="22"/>
        </w:rPr>
        <w:tab/>
      </w:r>
      <w:r>
        <w:rPr>
          <w:rFonts w:ascii="Calibri" w:eastAsia="Times New Roman" w:hAnsi="Calibri" w:cs="Calibri"/>
          <w:color w:val="000000"/>
          <w:sz w:val="22"/>
          <w:szCs w:val="22"/>
        </w:rPr>
        <w:tab/>
      </w:r>
      <w:r w:rsidR="00052DE5">
        <w:rPr>
          <w:rFonts w:ascii="Calibri" w:eastAsia="Times New Roman" w:hAnsi="Calibri" w:cs="Calibri"/>
          <w:color w:val="000000"/>
          <w:sz w:val="22"/>
          <w:szCs w:val="22"/>
        </w:rPr>
        <w:t>Chris Penick (unanimous)</w:t>
      </w:r>
    </w:p>
    <w:p w14:paraId="12826CF5" w14:textId="2A9E5053" w:rsidR="00F73D93" w:rsidRDefault="00F73D93" w:rsidP="00F73D93">
      <w:pPr>
        <w:pStyle w:val="ListParagraph"/>
        <w:numPr>
          <w:ilvl w:val="1"/>
          <w:numId w:val="49"/>
        </w:numPr>
        <w:rPr>
          <w:rFonts w:ascii="Calibri" w:eastAsia="Times New Roman" w:hAnsi="Calibri" w:cs="Calibri"/>
          <w:color w:val="000000"/>
          <w:sz w:val="22"/>
          <w:szCs w:val="22"/>
        </w:rPr>
      </w:pPr>
      <w:r>
        <w:rPr>
          <w:rFonts w:ascii="Calibri" w:eastAsia="Times New Roman" w:hAnsi="Calibri" w:cs="Calibri"/>
          <w:color w:val="000000"/>
          <w:sz w:val="22"/>
          <w:szCs w:val="22"/>
        </w:rPr>
        <w:t>Vice Chair:</w:t>
      </w:r>
      <w:r>
        <w:rPr>
          <w:rFonts w:ascii="Calibri" w:eastAsia="Times New Roman" w:hAnsi="Calibri" w:cs="Calibri"/>
          <w:color w:val="000000"/>
          <w:sz w:val="22"/>
          <w:szCs w:val="22"/>
        </w:rPr>
        <w:tab/>
      </w:r>
      <w:r w:rsidR="00052DE5">
        <w:rPr>
          <w:rFonts w:ascii="Calibri" w:eastAsia="Times New Roman" w:hAnsi="Calibri" w:cs="Calibri"/>
          <w:color w:val="000000"/>
          <w:sz w:val="22"/>
          <w:szCs w:val="22"/>
        </w:rPr>
        <w:t>Ben Reigel (unanimous)</w:t>
      </w:r>
    </w:p>
    <w:p w14:paraId="6E925325" w14:textId="17A41144" w:rsidR="00D60734" w:rsidRPr="00F73D93" w:rsidRDefault="00F73D93" w:rsidP="00F73D93">
      <w:pPr>
        <w:pStyle w:val="ListParagraph"/>
        <w:numPr>
          <w:ilvl w:val="1"/>
          <w:numId w:val="49"/>
        </w:numPr>
        <w:rPr>
          <w:rFonts w:ascii="Calibri" w:eastAsia="Times New Roman" w:hAnsi="Calibri" w:cs="Calibri"/>
          <w:color w:val="000000"/>
          <w:sz w:val="22"/>
          <w:szCs w:val="22"/>
        </w:rPr>
      </w:pPr>
      <w:r>
        <w:rPr>
          <w:rFonts w:ascii="Calibri" w:eastAsia="Times New Roman" w:hAnsi="Calibri" w:cs="Calibri"/>
          <w:color w:val="000000"/>
          <w:sz w:val="22"/>
          <w:szCs w:val="22"/>
        </w:rPr>
        <w:t>Secretary:</w:t>
      </w:r>
      <w:r>
        <w:rPr>
          <w:rFonts w:ascii="Calibri" w:eastAsia="Times New Roman" w:hAnsi="Calibri" w:cs="Calibri"/>
          <w:color w:val="000000"/>
          <w:sz w:val="22"/>
          <w:szCs w:val="22"/>
        </w:rPr>
        <w:tab/>
        <w:t>Baker</w:t>
      </w:r>
      <w:r w:rsidR="00052DE5">
        <w:rPr>
          <w:rFonts w:ascii="Calibri" w:eastAsia="Times New Roman" w:hAnsi="Calibri" w:cs="Calibri"/>
          <w:color w:val="000000"/>
          <w:sz w:val="22"/>
          <w:szCs w:val="22"/>
        </w:rPr>
        <w:t xml:space="preserve"> (unanimous)</w:t>
      </w:r>
    </w:p>
    <w:p w14:paraId="72728684" w14:textId="77777777" w:rsidR="00D60734" w:rsidRDefault="00D60734" w:rsidP="00D60734">
      <w:pPr>
        <w:pStyle w:val="ListParagraph"/>
        <w:rPr>
          <w:rFonts w:ascii="Calibri" w:eastAsia="Times New Roman" w:hAnsi="Calibri" w:cs="Calibri"/>
          <w:color w:val="000000"/>
          <w:sz w:val="22"/>
          <w:szCs w:val="22"/>
        </w:rPr>
      </w:pPr>
    </w:p>
    <w:p w14:paraId="35AFB1C3" w14:textId="77777777" w:rsidR="00D60734" w:rsidRDefault="00D60734" w:rsidP="00D60734">
      <w:pPr>
        <w:pStyle w:val="ListParagraph"/>
        <w:numPr>
          <w:ilvl w:val="0"/>
          <w:numId w:val="49"/>
        </w:numPr>
        <w:rPr>
          <w:rFonts w:ascii="Calibri" w:eastAsia="Times New Roman" w:hAnsi="Calibri" w:cs="Calibri"/>
          <w:color w:val="000000"/>
          <w:sz w:val="22"/>
          <w:szCs w:val="22"/>
        </w:rPr>
      </w:pPr>
      <w:r w:rsidRPr="00D60734">
        <w:rPr>
          <w:rFonts w:ascii="Calibri" w:eastAsia="Times New Roman" w:hAnsi="Calibri" w:cs="Calibri"/>
          <w:color w:val="000000"/>
          <w:sz w:val="22"/>
          <w:szCs w:val="22"/>
        </w:rPr>
        <w:t>Plans and direction for Assessment Committee this year (including stuff about CTL if that pans out)</w:t>
      </w:r>
    </w:p>
    <w:p w14:paraId="2030F09F" w14:textId="77777777" w:rsidR="00D60734" w:rsidRDefault="00D60734" w:rsidP="00D60734">
      <w:pPr>
        <w:pStyle w:val="ListParagraph"/>
        <w:rPr>
          <w:rFonts w:ascii="Calibri" w:eastAsia="Times New Roman" w:hAnsi="Calibri" w:cs="Calibri"/>
          <w:color w:val="000000"/>
          <w:sz w:val="22"/>
          <w:szCs w:val="22"/>
        </w:rPr>
      </w:pPr>
    </w:p>
    <w:p w14:paraId="1D221E09" w14:textId="58F9E407" w:rsidR="00BB7626" w:rsidRPr="00BB7626" w:rsidRDefault="00BB7626" w:rsidP="00BB7626">
      <w:pPr>
        <w:pStyle w:val="ListParagraph"/>
        <w:numPr>
          <w:ilvl w:val="1"/>
          <w:numId w:val="50"/>
        </w:numPr>
        <w:rPr>
          <w:rFonts w:ascii="Calibri" w:eastAsia="Times New Roman" w:hAnsi="Calibri" w:cs="Calibri"/>
          <w:b/>
          <w:bCs/>
          <w:color w:val="FF0000"/>
          <w:sz w:val="22"/>
          <w:szCs w:val="22"/>
        </w:rPr>
      </w:pPr>
      <w:r w:rsidRPr="00BB7626">
        <w:rPr>
          <w:rFonts w:ascii="Calibri" w:eastAsia="Times New Roman" w:hAnsi="Calibri" w:cs="Calibri"/>
          <w:b/>
          <w:bCs/>
          <w:color w:val="FF0000"/>
          <w:sz w:val="22"/>
          <w:szCs w:val="22"/>
        </w:rPr>
        <w:t>Update web site</w:t>
      </w:r>
    </w:p>
    <w:p w14:paraId="4DFDF640" w14:textId="77777777" w:rsidR="00BB7626" w:rsidRDefault="00BB7626" w:rsidP="00BB7626">
      <w:pPr>
        <w:pStyle w:val="ListParagraph"/>
        <w:numPr>
          <w:ilvl w:val="1"/>
          <w:numId w:val="50"/>
        </w:numPr>
        <w:rPr>
          <w:rFonts w:ascii="Calibri" w:eastAsia="Times New Roman" w:hAnsi="Calibri" w:cs="Calibri"/>
          <w:color w:val="000000"/>
          <w:sz w:val="22"/>
          <w:szCs w:val="22"/>
        </w:rPr>
      </w:pPr>
      <w:r>
        <w:rPr>
          <w:rFonts w:ascii="Calibri" w:eastAsia="Times New Roman" w:hAnsi="Calibri" w:cs="Calibri"/>
          <w:color w:val="000000"/>
          <w:sz w:val="22"/>
          <w:szCs w:val="22"/>
        </w:rPr>
        <w:t>Assessment Best Practices</w:t>
      </w:r>
    </w:p>
    <w:p w14:paraId="20DC7E99" w14:textId="4347F86D" w:rsidR="00BB7626" w:rsidRDefault="00BB7626" w:rsidP="00BB7626">
      <w:pPr>
        <w:pStyle w:val="ListParagraph"/>
        <w:numPr>
          <w:ilvl w:val="2"/>
          <w:numId w:val="50"/>
        </w:numPr>
        <w:rPr>
          <w:rFonts w:ascii="Calibri" w:eastAsia="Times New Roman" w:hAnsi="Calibri" w:cs="Calibri"/>
          <w:color w:val="000000"/>
          <w:sz w:val="22"/>
          <w:szCs w:val="22"/>
        </w:rPr>
      </w:pPr>
      <w:r w:rsidRPr="00BB7626">
        <w:rPr>
          <w:rFonts w:ascii="Calibri" w:eastAsia="Times New Roman" w:hAnsi="Calibri" w:cs="Calibri"/>
          <w:b/>
          <w:bCs/>
          <w:color w:val="FF0000"/>
          <w:sz w:val="22"/>
          <w:szCs w:val="22"/>
        </w:rPr>
        <w:t>Ad hoc subcommittee (?)</w:t>
      </w:r>
      <w:r>
        <w:rPr>
          <w:rFonts w:ascii="Calibri" w:eastAsia="Times New Roman" w:hAnsi="Calibri" w:cs="Calibri"/>
          <w:color w:val="000000"/>
          <w:sz w:val="22"/>
          <w:szCs w:val="22"/>
        </w:rPr>
        <w:t>, with the objective to:</w:t>
      </w:r>
    </w:p>
    <w:p w14:paraId="780D0E27" w14:textId="6B41A688" w:rsidR="00BB7626" w:rsidRDefault="00BB7626" w:rsidP="00BB7626">
      <w:pPr>
        <w:pStyle w:val="ListParagraph"/>
        <w:numPr>
          <w:ilvl w:val="3"/>
          <w:numId w:val="60"/>
        </w:numPr>
        <w:rPr>
          <w:rFonts w:ascii="Calibri" w:eastAsia="Times New Roman" w:hAnsi="Calibri" w:cs="Calibri"/>
          <w:color w:val="000000"/>
          <w:sz w:val="22"/>
          <w:szCs w:val="22"/>
        </w:rPr>
      </w:pPr>
      <w:r>
        <w:rPr>
          <w:rFonts w:ascii="Calibri" w:eastAsia="Times New Roman" w:hAnsi="Calibri" w:cs="Calibri"/>
          <w:color w:val="000000"/>
          <w:sz w:val="22"/>
          <w:szCs w:val="22"/>
        </w:rPr>
        <w:t>Make assessment a positive mechanism.  Benefits STUDENTS most of all, but also enhance the reputations of individual Programs.</w:t>
      </w:r>
    </w:p>
    <w:p w14:paraId="37AA0DEB" w14:textId="403E445E" w:rsidR="00BB7626" w:rsidRDefault="00BB7626" w:rsidP="00BB7626">
      <w:pPr>
        <w:pStyle w:val="ListParagraph"/>
        <w:numPr>
          <w:ilvl w:val="3"/>
          <w:numId w:val="60"/>
        </w:numPr>
        <w:rPr>
          <w:rFonts w:ascii="Calibri" w:eastAsia="Times New Roman" w:hAnsi="Calibri" w:cs="Calibri"/>
          <w:color w:val="000000"/>
          <w:sz w:val="22"/>
          <w:szCs w:val="22"/>
        </w:rPr>
      </w:pPr>
      <w:r>
        <w:rPr>
          <w:rFonts w:ascii="Calibri" w:eastAsia="Times New Roman" w:hAnsi="Calibri" w:cs="Calibri"/>
          <w:color w:val="000000"/>
          <w:sz w:val="22"/>
          <w:szCs w:val="22"/>
        </w:rPr>
        <w:t>Improve specifics of using D2L (e.g., assignments submitted in D2L for SLOs then easier to “extract” for semester assessment of ESSL SLOs, etc.)</w:t>
      </w:r>
    </w:p>
    <w:p w14:paraId="1828571C" w14:textId="61C62D3A" w:rsidR="00BB7626" w:rsidRDefault="00BB7626" w:rsidP="00BB7626">
      <w:pPr>
        <w:pStyle w:val="ListParagraph"/>
        <w:numPr>
          <w:ilvl w:val="3"/>
          <w:numId w:val="60"/>
        </w:numPr>
        <w:rPr>
          <w:rFonts w:ascii="Calibri" w:eastAsia="Times New Roman" w:hAnsi="Calibri" w:cs="Calibri"/>
          <w:color w:val="000000"/>
          <w:sz w:val="22"/>
          <w:szCs w:val="22"/>
        </w:rPr>
      </w:pPr>
      <w:r>
        <w:rPr>
          <w:rFonts w:ascii="Calibri" w:eastAsia="Times New Roman" w:hAnsi="Calibri" w:cs="Calibri"/>
          <w:color w:val="000000"/>
          <w:sz w:val="22"/>
          <w:szCs w:val="22"/>
        </w:rPr>
        <w:t>Work with CTL (Center for Teaching and Learning), Kate Belknap, Director</w:t>
      </w:r>
    </w:p>
    <w:p w14:paraId="59576181" w14:textId="09F5D3E4" w:rsidR="00BB7626" w:rsidRDefault="00BB7626" w:rsidP="00BB7626">
      <w:pPr>
        <w:pStyle w:val="ListParagraph"/>
        <w:numPr>
          <w:ilvl w:val="4"/>
          <w:numId w:val="50"/>
        </w:numPr>
        <w:rPr>
          <w:rFonts w:ascii="Calibri" w:eastAsia="Times New Roman" w:hAnsi="Calibri" w:cs="Calibri"/>
          <w:color w:val="000000"/>
          <w:sz w:val="22"/>
          <w:szCs w:val="22"/>
        </w:rPr>
      </w:pPr>
      <w:r>
        <w:rPr>
          <w:rFonts w:ascii="Calibri" w:eastAsia="Times New Roman" w:hAnsi="Calibri" w:cs="Calibri"/>
          <w:color w:val="000000"/>
          <w:sz w:val="22"/>
          <w:szCs w:val="22"/>
        </w:rPr>
        <w:t>Training?</w:t>
      </w:r>
    </w:p>
    <w:p w14:paraId="2CDF875F" w14:textId="6D36ED48" w:rsidR="00BB7626" w:rsidRDefault="00BB7626" w:rsidP="00BB7626">
      <w:pPr>
        <w:pStyle w:val="ListParagraph"/>
        <w:numPr>
          <w:ilvl w:val="4"/>
          <w:numId w:val="50"/>
        </w:numPr>
        <w:rPr>
          <w:rFonts w:ascii="Calibri" w:eastAsia="Times New Roman" w:hAnsi="Calibri" w:cs="Calibri"/>
          <w:color w:val="000000"/>
          <w:sz w:val="22"/>
          <w:szCs w:val="22"/>
        </w:rPr>
      </w:pPr>
      <w:r>
        <w:rPr>
          <w:rFonts w:ascii="Calibri" w:eastAsia="Times New Roman" w:hAnsi="Calibri" w:cs="Calibri"/>
          <w:color w:val="000000"/>
          <w:sz w:val="22"/>
          <w:szCs w:val="22"/>
        </w:rPr>
        <w:t>Place to meet?</w:t>
      </w:r>
    </w:p>
    <w:p w14:paraId="50B2155E" w14:textId="1DD2F232" w:rsidR="00BB7626" w:rsidRDefault="00BB7626" w:rsidP="00BB7626">
      <w:pPr>
        <w:pStyle w:val="ListParagraph"/>
        <w:numPr>
          <w:ilvl w:val="4"/>
          <w:numId w:val="50"/>
        </w:numPr>
        <w:rPr>
          <w:rFonts w:ascii="Calibri" w:eastAsia="Times New Roman" w:hAnsi="Calibri" w:cs="Calibri"/>
          <w:color w:val="000000"/>
          <w:sz w:val="22"/>
          <w:szCs w:val="22"/>
        </w:rPr>
      </w:pPr>
      <w:r>
        <w:rPr>
          <w:rFonts w:ascii="Calibri" w:eastAsia="Times New Roman" w:hAnsi="Calibri" w:cs="Calibri"/>
          <w:color w:val="000000"/>
          <w:sz w:val="22"/>
          <w:szCs w:val="22"/>
        </w:rPr>
        <w:t>Broadening (outreach) of Assessment at CMU via discussions with other members of CTL?</w:t>
      </w:r>
    </w:p>
    <w:p w14:paraId="33D2BDA1" w14:textId="28BC97E9" w:rsidR="00BB7626" w:rsidRDefault="00BB7626" w:rsidP="00BB7626">
      <w:pPr>
        <w:pStyle w:val="ListParagraph"/>
        <w:numPr>
          <w:ilvl w:val="2"/>
          <w:numId w:val="50"/>
        </w:numPr>
        <w:rPr>
          <w:rFonts w:ascii="Calibri" w:eastAsia="Times New Roman" w:hAnsi="Calibri" w:cs="Calibri"/>
          <w:color w:val="000000"/>
          <w:sz w:val="22"/>
          <w:szCs w:val="22"/>
        </w:rPr>
      </w:pPr>
      <w:r>
        <w:rPr>
          <w:rFonts w:ascii="Calibri" w:eastAsia="Times New Roman" w:hAnsi="Calibri" w:cs="Calibri"/>
          <w:color w:val="000000"/>
          <w:sz w:val="22"/>
          <w:szCs w:val="22"/>
        </w:rPr>
        <w:t>Begin working through Program assessments (SLOs; 3-year; 5-year)</w:t>
      </w:r>
    </w:p>
    <w:p w14:paraId="6FA6F1AE" w14:textId="546439FE" w:rsidR="00BB7626" w:rsidRPr="00BB7626" w:rsidRDefault="00BB7626" w:rsidP="00BB7626">
      <w:pPr>
        <w:pStyle w:val="ListParagraph"/>
        <w:numPr>
          <w:ilvl w:val="2"/>
          <w:numId w:val="50"/>
        </w:numPr>
        <w:rPr>
          <w:rFonts w:ascii="Calibri" w:eastAsia="Times New Roman" w:hAnsi="Calibri" w:cs="Calibri"/>
          <w:color w:val="000000"/>
          <w:sz w:val="22"/>
          <w:szCs w:val="22"/>
        </w:rPr>
      </w:pPr>
      <w:r>
        <w:rPr>
          <w:rFonts w:ascii="Calibri" w:eastAsia="Times New Roman" w:hAnsi="Calibri" w:cs="Calibri"/>
          <w:color w:val="000000"/>
          <w:sz w:val="22"/>
          <w:szCs w:val="22"/>
        </w:rPr>
        <w:t>Spring 2024 groups complete Program Assessment early Spring (Feb?)</w:t>
      </w:r>
    </w:p>
    <w:p w14:paraId="5FC15A20" w14:textId="77777777" w:rsidR="00D60734" w:rsidRDefault="00D60734" w:rsidP="00D60734">
      <w:pPr>
        <w:pStyle w:val="ListParagraph"/>
        <w:rPr>
          <w:rFonts w:ascii="Calibri" w:eastAsia="Times New Roman" w:hAnsi="Calibri" w:cs="Calibri"/>
          <w:color w:val="000000"/>
          <w:sz w:val="22"/>
          <w:szCs w:val="22"/>
        </w:rPr>
      </w:pPr>
    </w:p>
    <w:p w14:paraId="290414E4" w14:textId="108BD6EF" w:rsidR="00D60734" w:rsidRDefault="00D60734" w:rsidP="00D60734">
      <w:pPr>
        <w:pStyle w:val="ListParagraph"/>
        <w:numPr>
          <w:ilvl w:val="0"/>
          <w:numId w:val="49"/>
        </w:numPr>
        <w:rPr>
          <w:rFonts w:ascii="Calibri" w:eastAsia="Times New Roman" w:hAnsi="Calibri" w:cs="Calibri"/>
          <w:color w:val="000000"/>
          <w:sz w:val="22"/>
          <w:szCs w:val="22"/>
        </w:rPr>
      </w:pPr>
      <w:r w:rsidRPr="00D60734">
        <w:rPr>
          <w:rFonts w:ascii="Calibri" w:eastAsia="Times New Roman" w:hAnsi="Calibri" w:cs="Calibri"/>
          <w:color w:val="000000"/>
          <w:sz w:val="22"/>
          <w:szCs w:val="22"/>
        </w:rPr>
        <w:t>Assessment focus (Bridge)</w:t>
      </w:r>
    </w:p>
    <w:p w14:paraId="6EDF9D75" w14:textId="77777777" w:rsidR="00BB7626" w:rsidRDefault="00BB7626" w:rsidP="00BB7626">
      <w:pPr>
        <w:rPr>
          <w:rFonts w:ascii="Calibri" w:eastAsia="Times New Roman" w:hAnsi="Calibri" w:cs="Calibri"/>
          <w:color w:val="000000"/>
          <w:sz w:val="22"/>
          <w:szCs w:val="22"/>
        </w:rPr>
      </w:pPr>
    </w:p>
    <w:p w14:paraId="789F9890" w14:textId="235D6CCF" w:rsidR="00BB7626" w:rsidRDefault="00BB7626" w:rsidP="00BB7626">
      <w:pPr>
        <w:pStyle w:val="ListParagraph"/>
        <w:numPr>
          <w:ilvl w:val="0"/>
          <w:numId w:val="59"/>
        </w:numPr>
        <w:rPr>
          <w:rFonts w:ascii="Calibri" w:eastAsia="Times New Roman" w:hAnsi="Calibri" w:cs="Calibri"/>
          <w:color w:val="000000"/>
          <w:sz w:val="22"/>
          <w:szCs w:val="22"/>
        </w:rPr>
      </w:pPr>
      <w:r>
        <w:rPr>
          <w:rFonts w:ascii="Calibri" w:eastAsia="Times New Roman" w:hAnsi="Calibri" w:cs="Calibri"/>
          <w:color w:val="000000"/>
          <w:sz w:val="22"/>
          <w:szCs w:val="22"/>
        </w:rPr>
        <w:t>Continue to work on Quantitively Literacy</w:t>
      </w:r>
    </w:p>
    <w:p w14:paraId="28315065" w14:textId="67D1CD5B" w:rsidR="00BB7626" w:rsidRDefault="00BB7626" w:rsidP="00BB7626">
      <w:pPr>
        <w:pStyle w:val="ListParagraph"/>
        <w:numPr>
          <w:ilvl w:val="1"/>
          <w:numId w:val="59"/>
        </w:numPr>
        <w:rPr>
          <w:rFonts w:ascii="Calibri" w:eastAsia="Times New Roman" w:hAnsi="Calibri" w:cs="Calibri"/>
          <w:color w:val="000000"/>
          <w:sz w:val="22"/>
          <w:szCs w:val="22"/>
        </w:rPr>
      </w:pPr>
      <w:r>
        <w:rPr>
          <w:rFonts w:ascii="Calibri" w:eastAsia="Times New Roman" w:hAnsi="Calibri" w:cs="Calibri"/>
          <w:color w:val="000000"/>
          <w:sz w:val="22"/>
          <w:szCs w:val="22"/>
        </w:rPr>
        <w:t>How can Assessment Committee think about working with MATH, etc., to improve specifically on CMU campuses</w:t>
      </w:r>
    </w:p>
    <w:p w14:paraId="6F5CFDD6" w14:textId="48678780" w:rsidR="00BB7626" w:rsidRDefault="00BB7626" w:rsidP="00BB7626">
      <w:pPr>
        <w:pStyle w:val="ListParagraph"/>
        <w:numPr>
          <w:ilvl w:val="1"/>
          <w:numId w:val="59"/>
        </w:numPr>
        <w:rPr>
          <w:rFonts w:ascii="Calibri" w:eastAsia="Times New Roman" w:hAnsi="Calibri" w:cs="Calibri"/>
          <w:color w:val="000000"/>
          <w:sz w:val="22"/>
          <w:szCs w:val="22"/>
        </w:rPr>
      </w:pPr>
      <w:r>
        <w:rPr>
          <w:rFonts w:ascii="Calibri" w:eastAsia="Times New Roman" w:hAnsi="Calibri" w:cs="Calibri"/>
          <w:color w:val="000000"/>
          <w:sz w:val="22"/>
          <w:szCs w:val="22"/>
        </w:rPr>
        <w:t>A BIG task!  Lots of room to learn</w:t>
      </w:r>
      <w:r w:rsidR="00BA7B82">
        <w:rPr>
          <w:rFonts w:ascii="Calibri" w:eastAsia="Times New Roman" w:hAnsi="Calibri" w:cs="Calibri"/>
          <w:color w:val="000000"/>
          <w:sz w:val="22"/>
          <w:szCs w:val="22"/>
        </w:rPr>
        <w:t>—not “solved” either at CMU or the national level</w:t>
      </w:r>
    </w:p>
    <w:p w14:paraId="39846F65" w14:textId="6EE953DB" w:rsidR="00BA7B82" w:rsidRDefault="00BA7B82" w:rsidP="00BA7B82">
      <w:pPr>
        <w:pStyle w:val="ListParagraph"/>
        <w:numPr>
          <w:ilvl w:val="0"/>
          <w:numId w:val="59"/>
        </w:numPr>
        <w:rPr>
          <w:rFonts w:ascii="Calibri" w:eastAsia="Times New Roman" w:hAnsi="Calibri" w:cs="Calibri"/>
          <w:color w:val="000000"/>
          <w:sz w:val="22"/>
          <w:szCs w:val="22"/>
        </w:rPr>
      </w:pPr>
      <w:r>
        <w:rPr>
          <w:rFonts w:ascii="Calibri" w:eastAsia="Times New Roman" w:hAnsi="Calibri" w:cs="Calibri"/>
          <w:color w:val="000000"/>
          <w:sz w:val="22"/>
          <w:szCs w:val="22"/>
        </w:rPr>
        <w:t>Push to continue to highlight “Closing the Loop”</w:t>
      </w:r>
    </w:p>
    <w:p w14:paraId="0B4B6E3B" w14:textId="6900D6DA" w:rsidR="00BA7B82" w:rsidRDefault="00BA7B82" w:rsidP="00BA7B82">
      <w:pPr>
        <w:pStyle w:val="ListParagraph"/>
        <w:numPr>
          <w:ilvl w:val="1"/>
          <w:numId w:val="59"/>
        </w:numPr>
        <w:rPr>
          <w:rFonts w:ascii="Calibri" w:eastAsia="Times New Roman" w:hAnsi="Calibri" w:cs="Calibri"/>
          <w:color w:val="000000"/>
          <w:sz w:val="22"/>
          <w:szCs w:val="22"/>
        </w:rPr>
      </w:pPr>
      <w:r>
        <w:rPr>
          <w:rFonts w:ascii="Calibri" w:eastAsia="Times New Roman" w:hAnsi="Calibri" w:cs="Calibri"/>
          <w:color w:val="000000"/>
          <w:sz w:val="22"/>
          <w:szCs w:val="22"/>
        </w:rPr>
        <w:t>Important to remember that this is the MAIN GOAL of all of the assessment work.</w:t>
      </w:r>
    </w:p>
    <w:p w14:paraId="792BDD36" w14:textId="5EB1ECEF" w:rsidR="00BA7B82" w:rsidRDefault="00BA7B82" w:rsidP="00BA7B82">
      <w:pPr>
        <w:pStyle w:val="ListParagraph"/>
        <w:numPr>
          <w:ilvl w:val="1"/>
          <w:numId w:val="59"/>
        </w:numPr>
        <w:rPr>
          <w:rFonts w:ascii="Calibri" w:eastAsia="Times New Roman" w:hAnsi="Calibri" w:cs="Calibri"/>
          <w:color w:val="000000"/>
          <w:sz w:val="22"/>
          <w:szCs w:val="22"/>
          <w:u w:val="single"/>
        </w:rPr>
      </w:pPr>
      <w:r w:rsidRPr="00154D0B">
        <w:rPr>
          <w:rFonts w:ascii="Calibri" w:eastAsia="Times New Roman" w:hAnsi="Calibri" w:cs="Calibri"/>
          <w:color w:val="000000"/>
          <w:sz w:val="22"/>
          <w:szCs w:val="22"/>
          <w:u w:val="single"/>
        </w:rPr>
        <w:t>Continu</w:t>
      </w:r>
      <w:r w:rsidR="00154D0B" w:rsidRPr="00154D0B">
        <w:rPr>
          <w:rFonts w:ascii="Calibri" w:eastAsia="Times New Roman" w:hAnsi="Calibri" w:cs="Calibri"/>
          <w:color w:val="000000"/>
          <w:sz w:val="22"/>
          <w:szCs w:val="22"/>
          <w:u w:val="single"/>
        </w:rPr>
        <w:t>ous</w:t>
      </w:r>
      <w:r w:rsidRPr="00154D0B">
        <w:rPr>
          <w:rFonts w:ascii="Calibri" w:eastAsia="Times New Roman" w:hAnsi="Calibri" w:cs="Calibri"/>
          <w:color w:val="000000"/>
          <w:sz w:val="22"/>
          <w:szCs w:val="22"/>
          <w:u w:val="single"/>
        </w:rPr>
        <w:t xml:space="preserve"> improvement</w:t>
      </w:r>
      <w:r w:rsidR="000A5115">
        <w:rPr>
          <w:rFonts w:ascii="Calibri" w:eastAsia="Times New Roman" w:hAnsi="Calibri" w:cs="Calibri"/>
          <w:color w:val="000000"/>
          <w:sz w:val="22"/>
          <w:szCs w:val="22"/>
          <w:u w:val="single"/>
        </w:rPr>
        <w:t>!</w:t>
      </w:r>
    </w:p>
    <w:p w14:paraId="1378DEF2" w14:textId="77777777" w:rsidR="00154D0B" w:rsidRDefault="00154D0B" w:rsidP="00154D0B">
      <w:pPr>
        <w:pStyle w:val="ListParagraph"/>
        <w:numPr>
          <w:ilvl w:val="0"/>
          <w:numId w:val="59"/>
        </w:numPr>
        <w:rPr>
          <w:rFonts w:ascii="Calibri" w:eastAsia="Times New Roman" w:hAnsi="Calibri" w:cs="Calibri"/>
          <w:color w:val="000000"/>
          <w:sz w:val="22"/>
          <w:szCs w:val="22"/>
        </w:rPr>
      </w:pPr>
      <w:r w:rsidRPr="00154D0B">
        <w:rPr>
          <w:rFonts w:ascii="Calibri" w:eastAsia="Times New Roman" w:hAnsi="Calibri" w:cs="Calibri"/>
          <w:color w:val="000000"/>
          <w:sz w:val="22"/>
          <w:szCs w:val="22"/>
        </w:rPr>
        <w:t>Culture of assessment on campus—link to “Best Practices”</w:t>
      </w:r>
      <w:r>
        <w:rPr>
          <w:rFonts w:ascii="Calibri" w:eastAsia="Times New Roman" w:hAnsi="Calibri" w:cs="Calibri"/>
          <w:color w:val="000000"/>
          <w:sz w:val="22"/>
          <w:szCs w:val="22"/>
        </w:rPr>
        <w:t xml:space="preserve"> by the Assessment Campus</w:t>
      </w:r>
    </w:p>
    <w:p w14:paraId="71D8DBA2" w14:textId="77777777" w:rsidR="00154D0B" w:rsidRDefault="00154D0B" w:rsidP="00154D0B">
      <w:pPr>
        <w:pStyle w:val="ListParagraph"/>
        <w:numPr>
          <w:ilvl w:val="1"/>
          <w:numId w:val="59"/>
        </w:numPr>
        <w:rPr>
          <w:rFonts w:ascii="Calibri" w:eastAsia="Times New Roman" w:hAnsi="Calibri" w:cs="Calibri"/>
          <w:color w:val="000000"/>
          <w:sz w:val="22"/>
          <w:szCs w:val="22"/>
        </w:rPr>
      </w:pPr>
      <w:r>
        <w:rPr>
          <w:rFonts w:ascii="Calibri" w:eastAsia="Times New Roman" w:hAnsi="Calibri" w:cs="Calibri"/>
          <w:color w:val="000000"/>
          <w:sz w:val="22"/>
          <w:szCs w:val="22"/>
        </w:rPr>
        <w:t>Survey?</w:t>
      </w:r>
    </w:p>
    <w:p w14:paraId="30A352C4" w14:textId="457D0D6E" w:rsidR="00154D0B" w:rsidRDefault="00154D0B" w:rsidP="00154D0B">
      <w:pPr>
        <w:pStyle w:val="ListParagraph"/>
        <w:numPr>
          <w:ilvl w:val="1"/>
          <w:numId w:val="59"/>
        </w:numPr>
        <w:rPr>
          <w:rFonts w:ascii="Calibri" w:eastAsia="Times New Roman" w:hAnsi="Calibri" w:cs="Calibri"/>
          <w:color w:val="000000"/>
          <w:sz w:val="22"/>
          <w:szCs w:val="22"/>
        </w:rPr>
      </w:pPr>
      <w:r>
        <w:rPr>
          <w:rFonts w:ascii="Calibri" w:eastAsia="Times New Roman" w:hAnsi="Calibri" w:cs="Calibri"/>
          <w:color w:val="000000"/>
          <w:sz w:val="22"/>
          <w:szCs w:val="22"/>
        </w:rPr>
        <w:t>Find Faculty “champions” on campus</w:t>
      </w:r>
    </w:p>
    <w:p w14:paraId="180C163D" w14:textId="52429EA3" w:rsidR="00154D0B" w:rsidRPr="00154D0B" w:rsidRDefault="00154D0B" w:rsidP="00154D0B">
      <w:pPr>
        <w:pStyle w:val="ListParagraph"/>
        <w:numPr>
          <w:ilvl w:val="0"/>
          <w:numId w:val="59"/>
        </w:numPr>
        <w:rPr>
          <w:rFonts w:ascii="Calibri" w:eastAsia="Times New Roman" w:hAnsi="Calibri" w:cs="Calibri"/>
          <w:color w:val="000000"/>
          <w:sz w:val="22"/>
          <w:szCs w:val="22"/>
        </w:rPr>
      </w:pPr>
      <w:r>
        <w:rPr>
          <w:rFonts w:ascii="Calibri" w:eastAsia="Times New Roman" w:hAnsi="Calibri" w:cs="Calibri"/>
          <w:color w:val="000000"/>
          <w:sz w:val="22"/>
          <w:szCs w:val="22"/>
        </w:rPr>
        <w:t>Higher Learning Committee (HLC) to meet with Assessment Committee, perhaps Oct 2</w:t>
      </w:r>
      <w:r w:rsidRPr="00154D0B">
        <w:rPr>
          <w:rFonts w:ascii="Calibri" w:eastAsia="Times New Roman" w:hAnsi="Calibri" w:cs="Calibri"/>
          <w:color w:val="000000"/>
          <w:sz w:val="22"/>
          <w:szCs w:val="22"/>
          <w:vertAlign w:val="superscript"/>
        </w:rPr>
        <w:t>nd</w:t>
      </w:r>
      <w:r>
        <w:rPr>
          <w:rFonts w:ascii="Calibri" w:eastAsia="Times New Roman" w:hAnsi="Calibri" w:cs="Calibri"/>
          <w:color w:val="000000"/>
          <w:sz w:val="22"/>
          <w:szCs w:val="22"/>
        </w:rPr>
        <w:t xml:space="preserve"> which HLC members are on campus.</w:t>
      </w:r>
      <w:r w:rsidRPr="00154D0B">
        <w:rPr>
          <w:rFonts w:ascii="Calibri" w:eastAsia="Times New Roman" w:hAnsi="Calibri" w:cs="Calibri"/>
          <w:color w:val="000000"/>
          <w:sz w:val="22"/>
          <w:szCs w:val="22"/>
        </w:rPr>
        <w:t xml:space="preserve"> </w:t>
      </w:r>
    </w:p>
    <w:p w14:paraId="4E46E9BC" w14:textId="77777777" w:rsidR="00B14E91" w:rsidRDefault="00B14E91" w:rsidP="00B14E91">
      <w:pPr>
        <w:pStyle w:val="contentpasted0"/>
        <w:spacing w:before="0" w:beforeAutospacing="0" w:after="0" w:afterAutospacing="0"/>
        <w:rPr>
          <w:rFonts w:ascii="Calibri" w:hAnsi="Calibri" w:cs="Calibri"/>
          <w:color w:val="000000"/>
          <w:sz w:val="22"/>
          <w:szCs w:val="22"/>
        </w:rPr>
      </w:pPr>
    </w:p>
    <w:p w14:paraId="2EF89C89" w14:textId="6BA296B8" w:rsidR="00B14E91" w:rsidRDefault="00B14E91" w:rsidP="00B14E91">
      <w:pPr>
        <w:pStyle w:val="contentpasted0"/>
        <w:numPr>
          <w:ilvl w:val="0"/>
          <w:numId w:val="49"/>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New/Other Business?</w:t>
      </w:r>
    </w:p>
    <w:p w14:paraId="0B024F96" w14:textId="77777777" w:rsidR="00D60734" w:rsidRDefault="00D60734" w:rsidP="00D60734">
      <w:pPr>
        <w:pStyle w:val="contentpasted0"/>
        <w:spacing w:before="0" w:beforeAutospacing="0" w:after="0" w:afterAutospacing="0"/>
        <w:rPr>
          <w:rFonts w:ascii="Calibri" w:hAnsi="Calibri" w:cs="Calibri"/>
          <w:color w:val="000000"/>
          <w:sz w:val="22"/>
          <w:szCs w:val="22"/>
        </w:rPr>
      </w:pPr>
    </w:p>
    <w:p w14:paraId="408C2B15" w14:textId="4B338F1C" w:rsidR="004C6F9E" w:rsidRPr="00BF3B45" w:rsidRDefault="004C6F9E" w:rsidP="00BF3B45">
      <w:pPr>
        <w:pStyle w:val="contentpasted0"/>
        <w:numPr>
          <w:ilvl w:val="0"/>
          <w:numId w:val="50"/>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lastRenderedPageBreak/>
        <w:t>Adrian discussion of difficulties in applying the “standard” SLOs in arts/performance where there may be more subjectivity.  Ad hoc committee?</w:t>
      </w:r>
    </w:p>
    <w:p w14:paraId="7A0A226B" w14:textId="71D76312" w:rsidR="00D958D8" w:rsidRPr="00EC0925" w:rsidRDefault="00D958D8" w:rsidP="00D958D8">
      <w:pPr>
        <w:rPr>
          <w:rFonts w:eastAsia="Times New Roman" w:cstheme="minorHAnsi"/>
          <w:color w:val="000000" w:themeColor="text1"/>
          <w:sz w:val="22"/>
          <w:szCs w:val="22"/>
        </w:rPr>
      </w:pPr>
    </w:p>
    <w:p w14:paraId="6F00A1A6" w14:textId="3EC741BB" w:rsidR="00D958D8" w:rsidRPr="00EC0925" w:rsidRDefault="00D958D8" w:rsidP="00D958D8">
      <w:pPr>
        <w:rPr>
          <w:rFonts w:eastAsia="Times New Roman" w:cstheme="minorHAnsi"/>
          <w:b/>
          <w:bCs/>
          <w:color w:val="000000" w:themeColor="text1"/>
          <w:sz w:val="22"/>
          <w:szCs w:val="22"/>
        </w:rPr>
      </w:pPr>
      <w:r w:rsidRPr="00EC0925">
        <w:rPr>
          <w:rFonts w:eastAsia="Times New Roman" w:cstheme="minorHAnsi"/>
          <w:b/>
          <w:bCs/>
          <w:color w:val="000000" w:themeColor="text1"/>
          <w:sz w:val="22"/>
          <w:szCs w:val="22"/>
        </w:rPr>
        <w:t xml:space="preserve">Adjourned </w:t>
      </w:r>
    </w:p>
    <w:p w14:paraId="163BA624" w14:textId="09616F79" w:rsidR="005301A5" w:rsidRDefault="005301A5" w:rsidP="005301A5">
      <w:pPr>
        <w:rPr>
          <w:rFonts w:eastAsia="Times New Roman" w:cstheme="minorHAnsi"/>
          <w:color w:val="000000" w:themeColor="text1"/>
          <w:sz w:val="22"/>
          <w:szCs w:val="22"/>
        </w:rPr>
      </w:pPr>
    </w:p>
    <w:p w14:paraId="4ED9FE61" w14:textId="0B0A3732" w:rsidR="00154D0B" w:rsidRPr="00EC0925" w:rsidRDefault="00154D0B" w:rsidP="005301A5">
      <w:pPr>
        <w:rPr>
          <w:rFonts w:eastAsia="Times New Roman" w:cstheme="minorHAnsi"/>
          <w:color w:val="000000" w:themeColor="text1"/>
          <w:sz w:val="22"/>
          <w:szCs w:val="22"/>
        </w:rPr>
      </w:pPr>
      <w:r>
        <w:rPr>
          <w:rFonts w:eastAsia="Times New Roman" w:cstheme="minorHAnsi"/>
          <w:color w:val="000000" w:themeColor="text1"/>
          <w:sz w:val="22"/>
          <w:szCs w:val="22"/>
        </w:rPr>
        <w:tab/>
      </w:r>
      <w:r>
        <w:rPr>
          <w:rFonts w:eastAsia="Times New Roman" w:cstheme="minorHAnsi"/>
          <w:color w:val="000000" w:themeColor="text1"/>
          <w:sz w:val="22"/>
          <w:szCs w:val="22"/>
        </w:rPr>
        <w:tab/>
        <w:t>10:50pm</w:t>
      </w:r>
    </w:p>
    <w:p w14:paraId="7F0931D3" w14:textId="0341F2B7" w:rsidR="005D5D73" w:rsidRPr="00EC0925" w:rsidRDefault="005D5D73" w:rsidP="00AA0DD5">
      <w:pPr>
        <w:rPr>
          <w:rFonts w:eastAsia="Times New Roman" w:cstheme="minorHAnsi"/>
          <w:color w:val="000000" w:themeColor="text1"/>
          <w:sz w:val="22"/>
          <w:szCs w:val="22"/>
        </w:rPr>
      </w:pPr>
    </w:p>
    <w:sectPr w:rsidR="005D5D73" w:rsidRPr="00EC0925" w:rsidSect="00392C8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E0906" w14:textId="77777777" w:rsidR="00255D38" w:rsidRDefault="00255D38" w:rsidP="004F7B84">
      <w:r>
        <w:separator/>
      </w:r>
    </w:p>
  </w:endnote>
  <w:endnote w:type="continuationSeparator" w:id="0">
    <w:p w14:paraId="031EACFC" w14:textId="77777777" w:rsidR="00255D38" w:rsidRDefault="00255D38" w:rsidP="004F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3DAF8" w14:textId="34B6239C" w:rsidR="004F7B84" w:rsidRPr="004F7B84" w:rsidRDefault="004F7B84" w:rsidP="004F7B84">
    <w:pPr>
      <w:pStyle w:val="Footer"/>
      <w:jc w:val="center"/>
      <w:rPr>
        <w:i/>
        <w:iCs/>
        <w:sz w:val="18"/>
        <w:szCs w:val="18"/>
      </w:rPr>
    </w:pPr>
    <w:r w:rsidRPr="004F7B84">
      <w:rPr>
        <w:rFonts w:ascii="Times New Roman" w:hAnsi="Times New Roman"/>
        <w:i/>
        <w:iCs/>
        <w:sz w:val="18"/>
        <w:szCs w:val="18"/>
      </w:rPr>
      <w:t xml:space="preserve">Page </w:t>
    </w:r>
    <w:r w:rsidRPr="004F7B84">
      <w:rPr>
        <w:rFonts w:ascii="Times New Roman" w:hAnsi="Times New Roman"/>
        <w:i/>
        <w:iCs/>
        <w:sz w:val="18"/>
        <w:szCs w:val="18"/>
      </w:rPr>
      <w:fldChar w:fldCharType="begin"/>
    </w:r>
    <w:r w:rsidRPr="004F7B84">
      <w:rPr>
        <w:rFonts w:ascii="Times New Roman" w:hAnsi="Times New Roman"/>
        <w:i/>
        <w:iCs/>
        <w:sz w:val="18"/>
        <w:szCs w:val="18"/>
      </w:rPr>
      <w:instrText xml:space="preserve"> PAGE </w:instrText>
    </w:r>
    <w:r w:rsidRPr="004F7B84">
      <w:rPr>
        <w:rFonts w:ascii="Times New Roman" w:hAnsi="Times New Roman"/>
        <w:i/>
        <w:iCs/>
        <w:sz w:val="18"/>
        <w:szCs w:val="18"/>
      </w:rPr>
      <w:fldChar w:fldCharType="separate"/>
    </w:r>
    <w:r w:rsidRPr="004F7B84">
      <w:rPr>
        <w:rFonts w:ascii="Times New Roman" w:hAnsi="Times New Roman"/>
        <w:i/>
        <w:iCs/>
        <w:noProof/>
        <w:sz w:val="18"/>
        <w:szCs w:val="18"/>
      </w:rPr>
      <w:t>1</w:t>
    </w:r>
    <w:r w:rsidRPr="004F7B84">
      <w:rPr>
        <w:rFonts w:ascii="Times New Roman" w:hAnsi="Times New Roman"/>
        <w:i/>
        <w:iCs/>
        <w:sz w:val="18"/>
        <w:szCs w:val="18"/>
      </w:rPr>
      <w:fldChar w:fldCharType="end"/>
    </w:r>
    <w:r w:rsidRPr="004F7B84">
      <w:rPr>
        <w:rFonts w:ascii="Times New Roman" w:hAnsi="Times New Roman"/>
        <w:i/>
        <w:iCs/>
        <w:sz w:val="18"/>
        <w:szCs w:val="18"/>
      </w:rPr>
      <w:t xml:space="preserve"> of </w:t>
    </w:r>
    <w:r w:rsidRPr="004F7B84">
      <w:rPr>
        <w:rFonts w:ascii="Times New Roman" w:hAnsi="Times New Roman"/>
        <w:i/>
        <w:iCs/>
        <w:sz w:val="18"/>
        <w:szCs w:val="18"/>
      </w:rPr>
      <w:fldChar w:fldCharType="begin"/>
    </w:r>
    <w:r w:rsidRPr="004F7B84">
      <w:rPr>
        <w:rFonts w:ascii="Times New Roman" w:hAnsi="Times New Roman"/>
        <w:i/>
        <w:iCs/>
        <w:sz w:val="18"/>
        <w:szCs w:val="18"/>
      </w:rPr>
      <w:instrText xml:space="preserve"> NUMPAGES </w:instrText>
    </w:r>
    <w:r w:rsidRPr="004F7B84">
      <w:rPr>
        <w:rFonts w:ascii="Times New Roman" w:hAnsi="Times New Roman"/>
        <w:i/>
        <w:iCs/>
        <w:sz w:val="18"/>
        <w:szCs w:val="18"/>
      </w:rPr>
      <w:fldChar w:fldCharType="separate"/>
    </w:r>
    <w:r w:rsidRPr="004F7B84">
      <w:rPr>
        <w:rFonts w:ascii="Times New Roman" w:hAnsi="Times New Roman"/>
        <w:i/>
        <w:iCs/>
        <w:noProof/>
        <w:sz w:val="18"/>
        <w:szCs w:val="18"/>
      </w:rPr>
      <w:t>3</w:t>
    </w:r>
    <w:r w:rsidRPr="004F7B84">
      <w:rPr>
        <w:rFonts w:ascii="Times New Roman" w:hAnsi="Times New Roman"/>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3E463" w14:textId="77777777" w:rsidR="00255D38" w:rsidRDefault="00255D38" w:rsidP="004F7B84">
      <w:r>
        <w:separator/>
      </w:r>
    </w:p>
  </w:footnote>
  <w:footnote w:type="continuationSeparator" w:id="0">
    <w:p w14:paraId="11231285" w14:textId="77777777" w:rsidR="00255D38" w:rsidRDefault="00255D38" w:rsidP="004F7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B4D"/>
    <w:multiLevelType w:val="hybridMultilevel"/>
    <w:tmpl w:val="6B52A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76DCE"/>
    <w:multiLevelType w:val="hybridMultilevel"/>
    <w:tmpl w:val="D3389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572A6"/>
    <w:multiLevelType w:val="hybridMultilevel"/>
    <w:tmpl w:val="181C3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FC211E"/>
    <w:multiLevelType w:val="hybridMultilevel"/>
    <w:tmpl w:val="766EC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701739"/>
    <w:multiLevelType w:val="hybridMultilevel"/>
    <w:tmpl w:val="CD0838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9729C8"/>
    <w:multiLevelType w:val="hybridMultilevel"/>
    <w:tmpl w:val="3E34D2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1038EF"/>
    <w:multiLevelType w:val="hybridMultilevel"/>
    <w:tmpl w:val="DC9499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1B5C82"/>
    <w:multiLevelType w:val="multilevel"/>
    <w:tmpl w:val="4F76E8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6C0124"/>
    <w:multiLevelType w:val="hybridMultilevel"/>
    <w:tmpl w:val="7C9CD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55919"/>
    <w:multiLevelType w:val="multilevel"/>
    <w:tmpl w:val="32E25E78"/>
    <w:lvl w:ilvl="0">
      <w:start w:val="1"/>
      <w:numFmt w:val="decimal"/>
      <w:lvlText w:val="%1."/>
      <w:lvlJc w:val="left"/>
      <w:pPr>
        <w:ind w:left="720" w:hanging="360"/>
      </w:pPr>
      <w:rPr>
        <w:rFonts w:hint="default"/>
      </w:rPr>
    </w:lvl>
    <w:lvl w:ilvl="1">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174642"/>
    <w:multiLevelType w:val="hybridMultilevel"/>
    <w:tmpl w:val="85069F24"/>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7C920C9"/>
    <w:multiLevelType w:val="hybridMultilevel"/>
    <w:tmpl w:val="92147DAC"/>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FA0107"/>
    <w:multiLevelType w:val="hybridMultilevel"/>
    <w:tmpl w:val="28641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9226D2A"/>
    <w:multiLevelType w:val="hybridMultilevel"/>
    <w:tmpl w:val="7D8E2C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B4B40E7"/>
    <w:multiLevelType w:val="hybridMultilevel"/>
    <w:tmpl w:val="53A0A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6B472A"/>
    <w:multiLevelType w:val="hybridMultilevel"/>
    <w:tmpl w:val="925A2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5363A5F"/>
    <w:multiLevelType w:val="multilevel"/>
    <w:tmpl w:val="00E6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CC0F1B"/>
    <w:multiLevelType w:val="multilevel"/>
    <w:tmpl w:val="02E0937E"/>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274F2C60"/>
    <w:multiLevelType w:val="hybridMultilevel"/>
    <w:tmpl w:val="46EC2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233E6F"/>
    <w:multiLevelType w:val="hybridMultilevel"/>
    <w:tmpl w:val="82CC6922"/>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2DA83E88"/>
    <w:multiLevelType w:val="hybridMultilevel"/>
    <w:tmpl w:val="4DD8A6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ECC167A"/>
    <w:multiLevelType w:val="hybridMultilevel"/>
    <w:tmpl w:val="439E92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6B33DC2"/>
    <w:multiLevelType w:val="hybridMultilevel"/>
    <w:tmpl w:val="8FBA41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86F3D88"/>
    <w:multiLevelType w:val="hybridMultilevel"/>
    <w:tmpl w:val="AB5C7B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9C57D42"/>
    <w:multiLevelType w:val="hybridMultilevel"/>
    <w:tmpl w:val="63DEB5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2752A9"/>
    <w:multiLevelType w:val="multilevel"/>
    <w:tmpl w:val="D3D8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03525B"/>
    <w:multiLevelType w:val="hybridMultilevel"/>
    <w:tmpl w:val="7744FA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EE630AE"/>
    <w:multiLevelType w:val="hybridMultilevel"/>
    <w:tmpl w:val="01F2D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FA67B85"/>
    <w:multiLevelType w:val="hybridMultilevel"/>
    <w:tmpl w:val="C360E0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48E2BB6"/>
    <w:multiLevelType w:val="hybridMultilevel"/>
    <w:tmpl w:val="8CB0B1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4AB14E4"/>
    <w:multiLevelType w:val="multilevel"/>
    <w:tmpl w:val="2C0C19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716DFF"/>
    <w:multiLevelType w:val="hybridMultilevel"/>
    <w:tmpl w:val="83BC3A46"/>
    <w:lvl w:ilvl="0" w:tplc="FFFFFFFF">
      <w:start w:val="1"/>
      <w:numFmt w:val="bullet"/>
      <w:lvlText w:val=""/>
      <w:lvlJc w:val="left"/>
      <w:pPr>
        <w:ind w:left="1080" w:hanging="360"/>
      </w:pPr>
      <w:rPr>
        <w:rFonts w:ascii="Symbol" w:hAnsi="Symbol" w:hint="default"/>
      </w:rPr>
    </w:lvl>
    <w:lvl w:ilvl="1" w:tplc="04090017">
      <w:start w:val="1"/>
      <w:numFmt w:val="lowerLetter"/>
      <w:lvlText w:val="%2)"/>
      <w:lvlJc w:val="left"/>
      <w:pPr>
        <w:ind w:left="180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4FBC2B67"/>
    <w:multiLevelType w:val="hybridMultilevel"/>
    <w:tmpl w:val="1892F18E"/>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o"/>
      <w:lvlJc w:val="left"/>
      <w:pPr>
        <w:ind w:left="252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50341D0F"/>
    <w:multiLevelType w:val="hybridMultilevel"/>
    <w:tmpl w:val="DFC6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89724A"/>
    <w:multiLevelType w:val="multilevel"/>
    <w:tmpl w:val="C874C78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55637996"/>
    <w:multiLevelType w:val="hybridMultilevel"/>
    <w:tmpl w:val="7522F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1679BA"/>
    <w:multiLevelType w:val="multilevel"/>
    <w:tmpl w:val="6E0A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BA0A93"/>
    <w:multiLevelType w:val="multilevel"/>
    <w:tmpl w:val="02E0937E"/>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614B5121"/>
    <w:multiLevelType w:val="hybridMultilevel"/>
    <w:tmpl w:val="494A13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23F46F0"/>
    <w:multiLevelType w:val="hybridMultilevel"/>
    <w:tmpl w:val="6D3AC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3184B52"/>
    <w:multiLevelType w:val="multilevel"/>
    <w:tmpl w:val="B474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DE13C2"/>
    <w:multiLevelType w:val="hybridMultilevel"/>
    <w:tmpl w:val="0EF29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6093F22"/>
    <w:multiLevelType w:val="multilevel"/>
    <w:tmpl w:val="90B868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C72A79"/>
    <w:multiLevelType w:val="hybridMultilevel"/>
    <w:tmpl w:val="D7F6B3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D286AC3"/>
    <w:multiLevelType w:val="hybridMultilevel"/>
    <w:tmpl w:val="F34EA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AC3F5C"/>
    <w:multiLevelType w:val="hybridMultilevel"/>
    <w:tmpl w:val="CBAAC0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FC80EE5"/>
    <w:multiLevelType w:val="hybridMultilevel"/>
    <w:tmpl w:val="44BC2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0B10CEA"/>
    <w:multiLevelType w:val="hybridMultilevel"/>
    <w:tmpl w:val="8382964E"/>
    <w:lvl w:ilvl="0" w:tplc="369E9E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51E5EB1"/>
    <w:multiLevelType w:val="multilevel"/>
    <w:tmpl w:val="F3CEBC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5E92FB3"/>
    <w:multiLevelType w:val="hybridMultilevel"/>
    <w:tmpl w:val="31201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123D2D"/>
    <w:multiLevelType w:val="hybridMultilevel"/>
    <w:tmpl w:val="B978C3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7AD7C00"/>
    <w:multiLevelType w:val="hybridMultilevel"/>
    <w:tmpl w:val="B4CE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7FB3057"/>
    <w:multiLevelType w:val="hybridMultilevel"/>
    <w:tmpl w:val="D59C3B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7D7E14D3"/>
    <w:multiLevelType w:val="hybridMultilevel"/>
    <w:tmpl w:val="23725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49524440">
    <w:abstractNumId w:val="16"/>
  </w:num>
  <w:num w:numId="2" w16cid:durableId="105082877">
    <w:abstractNumId w:val="40"/>
  </w:num>
  <w:num w:numId="3" w16cid:durableId="2127768063">
    <w:abstractNumId w:val="36"/>
  </w:num>
  <w:num w:numId="4" w16cid:durableId="1340695532">
    <w:abstractNumId w:val="25"/>
  </w:num>
  <w:num w:numId="5" w16cid:durableId="982537797">
    <w:abstractNumId w:val="44"/>
  </w:num>
  <w:num w:numId="6" w16cid:durableId="840511905">
    <w:abstractNumId w:val="26"/>
  </w:num>
  <w:num w:numId="7" w16cid:durableId="1246839369">
    <w:abstractNumId w:val="28"/>
  </w:num>
  <w:num w:numId="8" w16cid:durableId="915087525">
    <w:abstractNumId w:val="47"/>
  </w:num>
  <w:num w:numId="9" w16cid:durableId="508449503">
    <w:abstractNumId w:val="3"/>
  </w:num>
  <w:num w:numId="10" w16cid:durableId="1212229061">
    <w:abstractNumId w:val="18"/>
  </w:num>
  <w:num w:numId="11" w16cid:durableId="64769790">
    <w:abstractNumId w:val="37"/>
  </w:num>
  <w:num w:numId="12" w16cid:durableId="2100639345">
    <w:abstractNumId w:val="37"/>
  </w:num>
  <w:num w:numId="13" w16cid:durableId="1466316206">
    <w:abstractNumId w:val="12"/>
  </w:num>
  <w:num w:numId="14" w16cid:durableId="1711109147">
    <w:abstractNumId w:val="53"/>
  </w:num>
  <w:num w:numId="15" w16cid:durableId="1099180369">
    <w:abstractNumId w:val="27"/>
  </w:num>
  <w:num w:numId="16" w16cid:durableId="135726631">
    <w:abstractNumId w:val="17"/>
  </w:num>
  <w:num w:numId="17" w16cid:durableId="984353317">
    <w:abstractNumId w:val="34"/>
  </w:num>
  <w:num w:numId="18" w16cid:durableId="601032408">
    <w:abstractNumId w:val="42"/>
  </w:num>
  <w:num w:numId="19" w16cid:durableId="1858882995">
    <w:abstractNumId w:val="6"/>
  </w:num>
  <w:num w:numId="20" w16cid:durableId="2086679572">
    <w:abstractNumId w:val="20"/>
  </w:num>
  <w:num w:numId="21" w16cid:durableId="533229853">
    <w:abstractNumId w:val="15"/>
  </w:num>
  <w:num w:numId="22" w16cid:durableId="789934596">
    <w:abstractNumId w:val="39"/>
  </w:num>
  <w:num w:numId="23" w16cid:durableId="1857843043">
    <w:abstractNumId w:val="5"/>
  </w:num>
  <w:num w:numId="24" w16cid:durableId="505247681">
    <w:abstractNumId w:val="43"/>
  </w:num>
  <w:num w:numId="25" w16cid:durableId="1503471101">
    <w:abstractNumId w:val="30"/>
  </w:num>
  <w:num w:numId="26" w16cid:durableId="144250164">
    <w:abstractNumId w:val="30"/>
  </w:num>
  <w:num w:numId="27" w16cid:durableId="144250164">
    <w:abstractNumId w:val="30"/>
  </w:num>
  <w:num w:numId="28" w16cid:durableId="1839344638">
    <w:abstractNumId w:val="49"/>
  </w:num>
  <w:num w:numId="29" w16cid:durableId="1575093107">
    <w:abstractNumId w:val="0"/>
  </w:num>
  <w:num w:numId="30" w16cid:durableId="230508900">
    <w:abstractNumId w:val="33"/>
  </w:num>
  <w:num w:numId="31" w16cid:durableId="1071467574">
    <w:abstractNumId w:val="45"/>
  </w:num>
  <w:num w:numId="32" w16cid:durableId="671839020">
    <w:abstractNumId w:val="23"/>
  </w:num>
  <w:num w:numId="33" w16cid:durableId="1369456713">
    <w:abstractNumId w:val="38"/>
  </w:num>
  <w:num w:numId="34" w16cid:durableId="554586400">
    <w:abstractNumId w:val="46"/>
  </w:num>
  <w:num w:numId="35" w16cid:durableId="1690058136">
    <w:abstractNumId w:val="48"/>
  </w:num>
  <w:num w:numId="36" w16cid:durableId="1950509266">
    <w:abstractNumId w:val="48"/>
  </w:num>
  <w:num w:numId="37" w16cid:durableId="962616996">
    <w:abstractNumId w:val="2"/>
  </w:num>
  <w:num w:numId="38" w16cid:durableId="893464973">
    <w:abstractNumId w:val="22"/>
  </w:num>
  <w:num w:numId="39" w16cid:durableId="583684697">
    <w:abstractNumId w:val="52"/>
  </w:num>
  <w:num w:numId="40" w16cid:durableId="812450508">
    <w:abstractNumId w:val="50"/>
  </w:num>
  <w:num w:numId="41" w16cid:durableId="312761040">
    <w:abstractNumId w:val="7"/>
  </w:num>
  <w:num w:numId="42" w16cid:durableId="1961763248">
    <w:abstractNumId w:val="7"/>
  </w:num>
  <w:num w:numId="43" w16cid:durableId="1775980706">
    <w:abstractNumId w:val="7"/>
  </w:num>
  <w:num w:numId="44" w16cid:durableId="800877632">
    <w:abstractNumId w:val="7"/>
  </w:num>
  <w:num w:numId="45" w16cid:durableId="207521">
    <w:abstractNumId w:val="21"/>
  </w:num>
  <w:num w:numId="46" w16cid:durableId="610211505">
    <w:abstractNumId w:val="31"/>
  </w:num>
  <w:num w:numId="47" w16cid:durableId="1938948778">
    <w:abstractNumId w:val="41"/>
  </w:num>
  <w:num w:numId="48" w16cid:durableId="760641113">
    <w:abstractNumId w:val="1"/>
  </w:num>
  <w:num w:numId="49" w16cid:durableId="484199400">
    <w:abstractNumId w:val="9"/>
  </w:num>
  <w:num w:numId="50" w16cid:durableId="809714862">
    <w:abstractNumId w:val="11"/>
  </w:num>
  <w:num w:numId="51" w16cid:durableId="296230246">
    <w:abstractNumId w:val="4"/>
  </w:num>
  <w:num w:numId="52" w16cid:durableId="1385907237">
    <w:abstractNumId w:val="29"/>
  </w:num>
  <w:num w:numId="53" w16cid:durableId="256521036">
    <w:abstractNumId w:val="24"/>
  </w:num>
  <w:num w:numId="54" w16cid:durableId="1851408952">
    <w:abstractNumId w:val="14"/>
  </w:num>
  <w:num w:numId="55" w16cid:durableId="240915423">
    <w:abstractNumId w:val="13"/>
  </w:num>
  <w:num w:numId="56" w16cid:durableId="1826504372">
    <w:abstractNumId w:val="19"/>
  </w:num>
  <w:num w:numId="57" w16cid:durableId="31346696">
    <w:abstractNumId w:val="8"/>
  </w:num>
  <w:num w:numId="58" w16cid:durableId="956989013">
    <w:abstractNumId w:val="35"/>
  </w:num>
  <w:num w:numId="59" w16cid:durableId="1182428147">
    <w:abstractNumId w:val="10"/>
  </w:num>
  <w:num w:numId="60" w16cid:durableId="1009989021">
    <w:abstractNumId w:val="32"/>
  </w:num>
  <w:num w:numId="61" w16cid:durableId="837889826">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4D"/>
    <w:rsid w:val="00001C1E"/>
    <w:rsid w:val="00052DE5"/>
    <w:rsid w:val="00054137"/>
    <w:rsid w:val="0006497C"/>
    <w:rsid w:val="000846EE"/>
    <w:rsid w:val="000A5115"/>
    <w:rsid w:val="000C6040"/>
    <w:rsid w:val="000D38CF"/>
    <w:rsid w:val="00105C59"/>
    <w:rsid w:val="00123C44"/>
    <w:rsid w:val="001366B1"/>
    <w:rsid w:val="0014661B"/>
    <w:rsid w:val="00154D0B"/>
    <w:rsid w:val="00173A37"/>
    <w:rsid w:val="001867DA"/>
    <w:rsid w:val="001A370C"/>
    <w:rsid w:val="00201CB5"/>
    <w:rsid w:val="00210DB2"/>
    <w:rsid w:val="00211F8A"/>
    <w:rsid w:val="00231BA5"/>
    <w:rsid w:val="00255D38"/>
    <w:rsid w:val="00294DB7"/>
    <w:rsid w:val="00343958"/>
    <w:rsid w:val="003452C9"/>
    <w:rsid w:val="003823A7"/>
    <w:rsid w:val="00392C87"/>
    <w:rsid w:val="003A2681"/>
    <w:rsid w:val="003A5D3B"/>
    <w:rsid w:val="003D7D0F"/>
    <w:rsid w:val="003F564D"/>
    <w:rsid w:val="003F635A"/>
    <w:rsid w:val="004605AD"/>
    <w:rsid w:val="004646E7"/>
    <w:rsid w:val="0047159D"/>
    <w:rsid w:val="0047265B"/>
    <w:rsid w:val="00493139"/>
    <w:rsid w:val="004C6F9E"/>
    <w:rsid w:val="004E4EF3"/>
    <w:rsid w:val="004F7B84"/>
    <w:rsid w:val="00513F1F"/>
    <w:rsid w:val="0052138A"/>
    <w:rsid w:val="00527E67"/>
    <w:rsid w:val="005301A5"/>
    <w:rsid w:val="0055719B"/>
    <w:rsid w:val="005815A0"/>
    <w:rsid w:val="005826E1"/>
    <w:rsid w:val="00593AB2"/>
    <w:rsid w:val="005C2692"/>
    <w:rsid w:val="005C3C91"/>
    <w:rsid w:val="005D5D73"/>
    <w:rsid w:val="005F37B4"/>
    <w:rsid w:val="00640449"/>
    <w:rsid w:val="00653924"/>
    <w:rsid w:val="00685849"/>
    <w:rsid w:val="006B584D"/>
    <w:rsid w:val="006D5AB0"/>
    <w:rsid w:val="00721C6D"/>
    <w:rsid w:val="007270FA"/>
    <w:rsid w:val="00727AD8"/>
    <w:rsid w:val="00740686"/>
    <w:rsid w:val="00747F26"/>
    <w:rsid w:val="0077432B"/>
    <w:rsid w:val="007D5884"/>
    <w:rsid w:val="007E43A5"/>
    <w:rsid w:val="0081201D"/>
    <w:rsid w:val="008165FF"/>
    <w:rsid w:val="008309C0"/>
    <w:rsid w:val="008460AC"/>
    <w:rsid w:val="00882945"/>
    <w:rsid w:val="008A2A50"/>
    <w:rsid w:val="008B6137"/>
    <w:rsid w:val="008E36BA"/>
    <w:rsid w:val="008E7C66"/>
    <w:rsid w:val="008F2CFE"/>
    <w:rsid w:val="00902D26"/>
    <w:rsid w:val="00940BB1"/>
    <w:rsid w:val="00967E64"/>
    <w:rsid w:val="009811D1"/>
    <w:rsid w:val="00984750"/>
    <w:rsid w:val="009B2BCC"/>
    <w:rsid w:val="00A233A9"/>
    <w:rsid w:val="00A5779A"/>
    <w:rsid w:val="00A72A65"/>
    <w:rsid w:val="00A76B1A"/>
    <w:rsid w:val="00A92EF8"/>
    <w:rsid w:val="00AA0DD5"/>
    <w:rsid w:val="00AB7A9F"/>
    <w:rsid w:val="00AD3193"/>
    <w:rsid w:val="00AF7127"/>
    <w:rsid w:val="00AF7724"/>
    <w:rsid w:val="00B0134D"/>
    <w:rsid w:val="00B13400"/>
    <w:rsid w:val="00B14E91"/>
    <w:rsid w:val="00B36E72"/>
    <w:rsid w:val="00B40693"/>
    <w:rsid w:val="00B47FE4"/>
    <w:rsid w:val="00B61B9D"/>
    <w:rsid w:val="00B752C0"/>
    <w:rsid w:val="00BA7B82"/>
    <w:rsid w:val="00BA7B9D"/>
    <w:rsid w:val="00BB7626"/>
    <w:rsid w:val="00BC491B"/>
    <w:rsid w:val="00BD7D47"/>
    <w:rsid w:val="00BF3B45"/>
    <w:rsid w:val="00C05D86"/>
    <w:rsid w:val="00C5130F"/>
    <w:rsid w:val="00C9564A"/>
    <w:rsid w:val="00CB61F7"/>
    <w:rsid w:val="00CD09EF"/>
    <w:rsid w:val="00CF2C9A"/>
    <w:rsid w:val="00CF6E1E"/>
    <w:rsid w:val="00D17155"/>
    <w:rsid w:val="00D46BAE"/>
    <w:rsid w:val="00D4729D"/>
    <w:rsid w:val="00D54FA6"/>
    <w:rsid w:val="00D60734"/>
    <w:rsid w:val="00D81EA0"/>
    <w:rsid w:val="00D958D8"/>
    <w:rsid w:val="00DB05F9"/>
    <w:rsid w:val="00DF49E9"/>
    <w:rsid w:val="00DF4A8B"/>
    <w:rsid w:val="00E408B9"/>
    <w:rsid w:val="00E473A1"/>
    <w:rsid w:val="00E72FD6"/>
    <w:rsid w:val="00E76211"/>
    <w:rsid w:val="00E835E2"/>
    <w:rsid w:val="00E91F5E"/>
    <w:rsid w:val="00EC0925"/>
    <w:rsid w:val="00EC454C"/>
    <w:rsid w:val="00ED6872"/>
    <w:rsid w:val="00EF35C9"/>
    <w:rsid w:val="00F05EE1"/>
    <w:rsid w:val="00F12286"/>
    <w:rsid w:val="00F16DDD"/>
    <w:rsid w:val="00F201C0"/>
    <w:rsid w:val="00F44E56"/>
    <w:rsid w:val="00F55031"/>
    <w:rsid w:val="00F73D93"/>
    <w:rsid w:val="00F925F1"/>
    <w:rsid w:val="00FA1E1C"/>
    <w:rsid w:val="00FB7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DF9640"/>
  <w14:defaultImageDpi w14:val="32767"/>
  <w15:chartTrackingRefBased/>
  <w15:docId w15:val="{A57B6ACB-C650-BC43-8744-48D6EC0B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584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B584D"/>
  </w:style>
  <w:style w:type="paragraph" w:styleId="ListParagraph">
    <w:name w:val="List Paragraph"/>
    <w:basedOn w:val="Normal"/>
    <w:uiPriority w:val="34"/>
    <w:qFormat/>
    <w:rsid w:val="006B584D"/>
    <w:pPr>
      <w:ind w:left="720"/>
      <w:contextualSpacing/>
    </w:pPr>
  </w:style>
  <w:style w:type="paragraph" w:customStyle="1" w:styleId="xmsonormal">
    <w:name w:val="x_msonormal"/>
    <w:basedOn w:val="Normal"/>
    <w:rsid w:val="00AB7A9F"/>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AB7A9F"/>
    <w:pPr>
      <w:spacing w:before="100" w:beforeAutospacing="1" w:after="100" w:afterAutospacing="1"/>
    </w:pPr>
    <w:rPr>
      <w:rFonts w:ascii="Times New Roman" w:eastAsia="Times New Roman" w:hAnsi="Times New Roman" w:cs="Times New Roman"/>
    </w:rPr>
  </w:style>
  <w:style w:type="paragraph" w:customStyle="1" w:styleId="contentpasted0">
    <w:name w:val="contentpasted0"/>
    <w:basedOn w:val="Normal"/>
    <w:rsid w:val="00B14E91"/>
    <w:pPr>
      <w:spacing w:before="100" w:beforeAutospacing="1" w:after="100" w:afterAutospacing="1"/>
    </w:pPr>
    <w:rPr>
      <w:rFonts w:ascii="Times New Roman" w:eastAsia="Times New Roman" w:hAnsi="Times New Roman" w:cs="Times New Roman"/>
    </w:rPr>
  </w:style>
  <w:style w:type="character" w:customStyle="1" w:styleId="mark78aus43b5">
    <w:name w:val="mark78aus43b5"/>
    <w:basedOn w:val="DefaultParagraphFont"/>
    <w:rsid w:val="00B14E91"/>
  </w:style>
  <w:style w:type="paragraph" w:styleId="Header">
    <w:name w:val="header"/>
    <w:basedOn w:val="Normal"/>
    <w:link w:val="HeaderChar"/>
    <w:uiPriority w:val="99"/>
    <w:unhideWhenUsed/>
    <w:rsid w:val="004F7B84"/>
    <w:pPr>
      <w:tabs>
        <w:tab w:val="center" w:pos="4680"/>
        <w:tab w:val="right" w:pos="9360"/>
      </w:tabs>
    </w:pPr>
  </w:style>
  <w:style w:type="character" w:customStyle="1" w:styleId="HeaderChar">
    <w:name w:val="Header Char"/>
    <w:basedOn w:val="DefaultParagraphFont"/>
    <w:link w:val="Header"/>
    <w:uiPriority w:val="99"/>
    <w:rsid w:val="004F7B84"/>
  </w:style>
  <w:style w:type="paragraph" w:styleId="Footer">
    <w:name w:val="footer"/>
    <w:basedOn w:val="Normal"/>
    <w:link w:val="FooterChar"/>
    <w:uiPriority w:val="99"/>
    <w:unhideWhenUsed/>
    <w:rsid w:val="004F7B84"/>
    <w:pPr>
      <w:tabs>
        <w:tab w:val="center" w:pos="4680"/>
        <w:tab w:val="right" w:pos="9360"/>
      </w:tabs>
    </w:pPr>
  </w:style>
  <w:style w:type="character" w:customStyle="1" w:styleId="FooterChar">
    <w:name w:val="Footer Char"/>
    <w:basedOn w:val="DefaultParagraphFont"/>
    <w:link w:val="Footer"/>
    <w:uiPriority w:val="99"/>
    <w:rsid w:val="004F7B84"/>
  </w:style>
  <w:style w:type="character" w:styleId="Hyperlink">
    <w:name w:val="Hyperlink"/>
    <w:basedOn w:val="DefaultParagraphFont"/>
    <w:uiPriority w:val="99"/>
    <w:unhideWhenUsed/>
    <w:rsid w:val="0052138A"/>
    <w:rPr>
      <w:color w:val="0563C1" w:themeColor="hyperlink"/>
      <w:u w:val="single"/>
    </w:rPr>
  </w:style>
  <w:style w:type="character" w:styleId="UnresolvedMention">
    <w:name w:val="Unresolved Mention"/>
    <w:basedOn w:val="DefaultParagraphFont"/>
    <w:uiPriority w:val="99"/>
    <w:rsid w:val="00521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8481">
      <w:bodyDiv w:val="1"/>
      <w:marLeft w:val="0"/>
      <w:marRight w:val="0"/>
      <w:marTop w:val="0"/>
      <w:marBottom w:val="0"/>
      <w:divBdr>
        <w:top w:val="none" w:sz="0" w:space="0" w:color="auto"/>
        <w:left w:val="none" w:sz="0" w:space="0" w:color="auto"/>
        <w:bottom w:val="none" w:sz="0" w:space="0" w:color="auto"/>
        <w:right w:val="none" w:sz="0" w:space="0" w:color="auto"/>
      </w:divBdr>
    </w:div>
    <w:div w:id="147865068">
      <w:bodyDiv w:val="1"/>
      <w:marLeft w:val="0"/>
      <w:marRight w:val="0"/>
      <w:marTop w:val="0"/>
      <w:marBottom w:val="0"/>
      <w:divBdr>
        <w:top w:val="none" w:sz="0" w:space="0" w:color="auto"/>
        <w:left w:val="none" w:sz="0" w:space="0" w:color="auto"/>
        <w:bottom w:val="none" w:sz="0" w:space="0" w:color="auto"/>
        <w:right w:val="none" w:sz="0" w:space="0" w:color="auto"/>
      </w:divBdr>
    </w:div>
    <w:div w:id="703947155">
      <w:bodyDiv w:val="1"/>
      <w:marLeft w:val="0"/>
      <w:marRight w:val="0"/>
      <w:marTop w:val="0"/>
      <w:marBottom w:val="0"/>
      <w:divBdr>
        <w:top w:val="none" w:sz="0" w:space="0" w:color="auto"/>
        <w:left w:val="none" w:sz="0" w:space="0" w:color="auto"/>
        <w:bottom w:val="none" w:sz="0" w:space="0" w:color="auto"/>
        <w:right w:val="none" w:sz="0" w:space="0" w:color="auto"/>
      </w:divBdr>
    </w:div>
    <w:div w:id="1081025839">
      <w:bodyDiv w:val="1"/>
      <w:marLeft w:val="0"/>
      <w:marRight w:val="0"/>
      <w:marTop w:val="0"/>
      <w:marBottom w:val="0"/>
      <w:divBdr>
        <w:top w:val="none" w:sz="0" w:space="0" w:color="auto"/>
        <w:left w:val="none" w:sz="0" w:space="0" w:color="auto"/>
        <w:bottom w:val="none" w:sz="0" w:space="0" w:color="auto"/>
        <w:right w:val="none" w:sz="0" w:space="0" w:color="auto"/>
      </w:divBdr>
      <w:divsChild>
        <w:div w:id="673149847">
          <w:marLeft w:val="0"/>
          <w:marRight w:val="0"/>
          <w:marTop w:val="0"/>
          <w:marBottom w:val="0"/>
          <w:divBdr>
            <w:top w:val="none" w:sz="0" w:space="0" w:color="auto"/>
            <w:left w:val="none" w:sz="0" w:space="0" w:color="auto"/>
            <w:bottom w:val="none" w:sz="0" w:space="0" w:color="auto"/>
            <w:right w:val="none" w:sz="0" w:space="0" w:color="auto"/>
          </w:divBdr>
        </w:div>
        <w:div w:id="198973449">
          <w:marLeft w:val="0"/>
          <w:marRight w:val="0"/>
          <w:marTop w:val="0"/>
          <w:marBottom w:val="0"/>
          <w:divBdr>
            <w:top w:val="none" w:sz="0" w:space="0" w:color="auto"/>
            <w:left w:val="none" w:sz="0" w:space="0" w:color="auto"/>
            <w:bottom w:val="none" w:sz="0" w:space="0" w:color="auto"/>
            <w:right w:val="none" w:sz="0" w:space="0" w:color="auto"/>
          </w:divBdr>
        </w:div>
        <w:div w:id="250546477">
          <w:marLeft w:val="0"/>
          <w:marRight w:val="0"/>
          <w:marTop w:val="0"/>
          <w:marBottom w:val="0"/>
          <w:divBdr>
            <w:top w:val="none" w:sz="0" w:space="0" w:color="auto"/>
            <w:left w:val="none" w:sz="0" w:space="0" w:color="auto"/>
            <w:bottom w:val="none" w:sz="0" w:space="0" w:color="auto"/>
            <w:right w:val="none" w:sz="0" w:space="0" w:color="auto"/>
          </w:divBdr>
        </w:div>
        <w:div w:id="234702398">
          <w:marLeft w:val="0"/>
          <w:marRight w:val="0"/>
          <w:marTop w:val="0"/>
          <w:marBottom w:val="0"/>
          <w:divBdr>
            <w:top w:val="none" w:sz="0" w:space="0" w:color="auto"/>
            <w:left w:val="none" w:sz="0" w:space="0" w:color="auto"/>
            <w:bottom w:val="none" w:sz="0" w:space="0" w:color="auto"/>
            <w:right w:val="none" w:sz="0" w:space="0" w:color="auto"/>
          </w:divBdr>
        </w:div>
        <w:div w:id="1737776670">
          <w:marLeft w:val="0"/>
          <w:marRight w:val="0"/>
          <w:marTop w:val="0"/>
          <w:marBottom w:val="0"/>
          <w:divBdr>
            <w:top w:val="none" w:sz="0" w:space="0" w:color="auto"/>
            <w:left w:val="none" w:sz="0" w:space="0" w:color="auto"/>
            <w:bottom w:val="none" w:sz="0" w:space="0" w:color="auto"/>
            <w:right w:val="none" w:sz="0" w:space="0" w:color="auto"/>
          </w:divBdr>
        </w:div>
      </w:divsChild>
    </w:div>
    <w:div w:id="1397246070">
      <w:bodyDiv w:val="1"/>
      <w:marLeft w:val="0"/>
      <w:marRight w:val="0"/>
      <w:marTop w:val="0"/>
      <w:marBottom w:val="0"/>
      <w:divBdr>
        <w:top w:val="none" w:sz="0" w:space="0" w:color="auto"/>
        <w:left w:val="none" w:sz="0" w:space="0" w:color="auto"/>
        <w:bottom w:val="none" w:sz="0" w:space="0" w:color="auto"/>
        <w:right w:val="none" w:sz="0" w:space="0" w:color="auto"/>
      </w:divBdr>
    </w:div>
    <w:div w:id="1502816202">
      <w:bodyDiv w:val="1"/>
      <w:marLeft w:val="0"/>
      <w:marRight w:val="0"/>
      <w:marTop w:val="0"/>
      <w:marBottom w:val="0"/>
      <w:divBdr>
        <w:top w:val="none" w:sz="0" w:space="0" w:color="auto"/>
        <w:left w:val="none" w:sz="0" w:space="0" w:color="auto"/>
        <w:bottom w:val="none" w:sz="0" w:space="0" w:color="auto"/>
        <w:right w:val="none" w:sz="0" w:space="0" w:color="auto"/>
      </w:divBdr>
    </w:div>
    <w:div w:id="1727949006">
      <w:bodyDiv w:val="1"/>
      <w:marLeft w:val="0"/>
      <w:marRight w:val="0"/>
      <w:marTop w:val="0"/>
      <w:marBottom w:val="0"/>
      <w:divBdr>
        <w:top w:val="none" w:sz="0" w:space="0" w:color="auto"/>
        <w:left w:val="none" w:sz="0" w:space="0" w:color="auto"/>
        <w:bottom w:val="none" w:sz="0" w:space="0" w:color="auto"/>
        <w:right w:val="none" w:sz="0" w:space="0" w:color="auto"/>
      </w:divBdr>
    </w:div>
    <w:div w:id="177008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coloradomesa.edu/assessment/documents/assessment-handboo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4</Pages>
  <Words>888</Words>
  <Characters>4986</Characters>
  <Application>Microsoft Office Word</Application>
  <DocSecurity>0</DocSecurity>
  <Lines>146</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Gregory Stephen</dc:creator>
  <cp:keywords/>
  <dc:description/>
  <cp:lastModifiedBy>Penick, Christopher</cp:lastModifiedBy>
  <cp:revision>110</cp:revision>
  <dcterms:created xsi:type="dcterms:W3CDTF">2022-10-04T13:25:00Z</dcterms:created>
  <dcterms:modified xsi:type="dcterms:W3CDTF">2023-09-05T20:28:00Z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d52f31dccef94efb547f3300fd8dccf1b212ad8479c2ca5a80d91de35a2bfd04</vt:lpwstr>
  </property>
</Properties>
</file>