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71" w:rsidRDefault="00562AE5">
      <w:r>
        <w:t>Test 2</w:t>
      </w:r>
      <w:r w:rsidR="003A47C4">
        <w:t xml:space="preserve"> SHORT ANSWER QUESTIONS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Which hypothesis {Ho or Ha} are we trying to prove in a HT?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If we have better evidence for Ha than for Ho, does that mean that Ho will probably be rejected?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If Ho is true what is the probability that you will reject it by mistake?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If Ho is not true what is the probability that you mistakenly not reject it?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What is the total area of the rejection region in a HT?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If you mistakenly reject Ho, what type of error is it?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If you mistakenly don’t reject Ho, what type of error is it?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What is the chance of making a type I error?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What is the chance of making a type II error?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What is the notation for the significance level?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What is the notation for the total area of the rejection region?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Generally </w:t>
      </w:r>
      <w:proofErr w:type="gramStart"/>
      <w:r>
        <w:t>speaking</w:t>
      </w:r>
      <w:proofErr w:type="gramEnd"/>
      <w:r>
        <w:t xml:space="preserve"> which type of error is more important to keep small?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At the beginning we always assume what about Ho?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The pictures we draw in a HT show how sample statistic would be distributed assuming __________.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The pictures we draw in a HT show how ___________ would be distributed assuming Ho is true.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The edge(s) of the rejection region(s) are called what?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Are the critical value(s) found by a table or calculation in this class?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The standardized number of the statistic(s) related to the parameter(s) in Ho are called what?  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Is the test statistic found by a table or calculation?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What is the </w:t>
      </w:r>
      <w:r>
        <w:rPr>
          <w:i/>
        </w:rPr>
        <w:t>p</w:t>
      </w:r>
      <w:r>
        <w:t>-value in everyday terms?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 In a right-hand tail the </w:t>
      </w:r>
      <w:r>
        <w:rPr>
          <w:i/>
        </w:rPr>
        <w:t>p</w:t>
      </w:r>
      <w:r>
        <w:t>-value is the area to the ________ of the test statistic.  This is because this area represents the chance of getting stronger evidence against Ho, assuming Ho is true.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In a right-hand tail the </w:t>
      </w:r>
      <w:r>
        <w:rPr>
          <w:i/>
        </w:rPr>
        <w:t>p</w:t>
      </w:r>
      <w:r>
        <w:t>-value is the area to the right of the test statistic.  This is because this area represents the chance of getting _________________ evidence against Ho, assuming Ho is true.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In a right-hand tail the </w:t>
      </w:r>
      <w:r>
        <w:rPr>
          <w:i/>
        </w:rPr>
        <w:t>p</w:t>
      </w:r>
      <w:r>
        <w:t xml:space="preserve">-value is the area to the right of the test statistic.  This is because this area represents the chance of getting </w:t>
      </w:r>
      <w:proofErr w:type="spellStart"/>
      <w:r>
        <w:t>stonger</w:t>
      </w:r>
      <w:proofErr w:type="spellEnd"/>
      <w:r>
        <w:t xml:space="preserve"> evidence against Ho, assuming Ho is _______.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 In order to reject Ho, the </w:t>
      </w:r>
      <w:r>
        <w:rPr>
          <w:i/>
        </w:rPr>
        <w:t>p</w:t>
      </w:r>
      <w:r>
        <w:rPr>
          <w:i/>
        </w:rPr>
        <w:softHyphen/>
      </w:r>
      <w:r>
        <w:t>-value must be what compared to the significance level?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Which casts more doubt on Ho, a small </w:t>
      </w:r>
      <w:r>
        <w:rPr>
          <w:i/>
        </w:rPr>
        <w:t>p</w:t>
      </w:r>
      <w:r>
        <w:t xml:space="preserve">-value or a large </w:t>
      </w:r>
      <w:r>
        <w:rPr>
          <w:i/>
        </w:rPr>
        <w:t>p</w:t>
      </w:r>
      <w:r>
        <w:t>-value?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proofErr w:type="spellStart"/>
      <w:r>
        <w:t>Gosset</w:t>
      </w:r>
      <w:proofErr w:type="spellEnd"/>
      <w:r>
        <w:t xml:space="preserve"> came up with the </w:t>
      </w:r>
      <w:r>
        <w:rPr>
          <w:i/>
        </w:rPr>
        <w:t>t</w:t>
      </w:r>
      <w:r>
        <w:t xml:space="preserve"> distributions by trying to make what product have a high quality?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Suppose you have a large sample and use </w:t>
      </w:r>
      <w:r>
        <w:rPr>
          <w:i/>
        </w:rPr>
        <w:t>z</w:t>
      </w:r>
      <w:r>
        <w:t xml:space="preserve"> in place of</w:t>
      </w:r>
      <w:r>
        <w:rPr>
          <w:i/>
        </w:rPr>
        <w:t xml:space="preserve"> t</w:t>
      </w:r>
      <w:r>
        <w:t xml:space="preserve"> will the difference be that noticeable? 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Suppose you have a small sample and use </w:t>
      </w:r>
      <w:r>
        <w:rPr>
          <w:i/>
        </w:rPr>
        <w:t>z</w:t>
      </w:r>
      <w:r>
        <w:t xml:space="preserve"> in place of</w:t>
      </w:r>
      <w:r>
        <w:rPr>
          <w:i/>
        </w:rPr>
        <w:t xml:space="preserve"> t</w:t>
      </w:r>
      <w:r>
        <w:t xml:space="preserve"> will the difference be that noticeable?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What is the area under a </w:t>
      </w:r>
      <w:r>
        <w:rPr>
          <w:i/>
        </w:rPr>
        <w:t>t</w:t>
      </w:r>
      <w:r>
        <w:t xml:space="preserve"> curve?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What distribution is a </w:t>
      </w:r>
      <w:r w:rsidRPr="00E82E83">
        <w:rPr>
          <w:i/>
        </w:rPr>
        <w:t>t</w:t>
      </w:r>
      <w:r>
        <w:t xml:space="preserve"> with </w:t>
      </w:r>
      <w:r w:rsidRPr="008F2957">
        <w:rPr>
          <w:position w:val="-4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5" o:title=""/>
          </v:shape>
          <o:OLEObject Type="Embed" ProgID="Equation.3" ShapeID="_x0000_i1025" DrawAspect="Content" ObjectID="_1548093320" r:id="rId6"/>
        </w:object>
      </w:r>
      <w:r>
        <w:t xml:space="preserve"> degrees of freedom?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 When using the </w:t>
      </w:r>
      <w:r w:rsidRPr="00E82E83">
        <w:rPr>
          <w:i/>
        </w:rPr>
        <w:t xml:space="preserve">z </w:t>
      </w:r>
      <w:r>
        <w:t xml:space="preserve">or </w:t>
      </w:r>
      <w:r w:rsidRPr="00E82E83">
        <w:rPr>
          <w:i/>
        </w:rPr>
        <w:t xml:space="preserve">t </w:t>
      </w:r>
      <w:r>
        <w:t>why do we not really care about the normality of the data for large sample sizes?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If </w:t>
      </w:r>
      <w:r w:rsidRPr="008F2957">
        <w:rPr>
          <w:position w:val="-10"/>
        </w:rPr>
        <w:object w:dxaOrig="740" w:dyaOrig="320">
          <v:shape id="_x0000_i1026" type="#_x0000_t75" style="width:36.75pt;height:15.75pt" o:ole="">
            <v:imagedata r:id="rId7" o:title=""/>
          </v:shape>
          <o:OLEObject Type="Embed" ProgID="Equation.3" ShapeID="_x0000_i1026" DrawAspect="Content" ObjectID="_1548093321" r:id="rId8"/>
        </w:object>
      </w:r>
      <w:r>
        <w:t xml:space="preserve">and the </w:t>
      </w:r>
      <w:r w:rsidRPr="008F2957">
        <w:rPr>
          <w:position w:val="-6"/>
        </w:rPr>
        <w:object w:dxaOrig="540" w:dyaOrig="279">
          <v:shape id="_x0000_i1027" type="#_x0000_t75" style="width:27pt;height:14.25pt" o:ole="">
            <v:imagedata r:id="rId9" o:title=""/>
          </v:shape>
          <o:OLEObject Type="Embed" ProgID="Equation.3" ShapeID="_x0000_i1027" DrawAspect="Content" ObjectID="_1548093322" r:id="rId10"/>
        </w:object>
      </w:r>
      <w:r>
        <w:t xml:space="preserve"> based on a random sample of size 16 and the data is normal, what will be the mean of sample means of size 16?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If </w:t>
      </w:r>
      <w:r w:rsidRPr="008F2957">
        <w:rPr>
          <w:position w:val="-10"/>
        </w:rPr>
        <w:object w:dxaOrig="740" w:dyaOrig="320">
          <v:shape id="_x0000_i1028" type="#_x0000_t75" style="width:36.75pt;height:15.75pt" o:ole="">
            <v:imagedata r:id="rId7" o:title=""/>
          </v:shape>
          <o:OLEObject Type="Embed" ProgID="Equation.3" ShapeID="_x0000_i1028" DrawAspect="Content" ObjectID="_1548093323" r:id="rId11"/>
        </w:object>
      </w:r>
      <w:r>
        <w:t xml:space="preserve">and the </w:t>
      </w:r>
      <w:r w:rsidRPr="008F2957">
        <w:rPr>
          <w:position w:val="-6"/>
        </w:rPr>
        <w:object w:dxaOrig="540" w:dyaOrig="279">
          <v:shape id="_x0000_i1029" type="#_x0000_t75" style="width:27pt;height:14.25pt" o:ole="">
            <v:imagedata r:id="rId12" o:title=""/>
          </v:shape>
          <o:OLEObject Type="Embed" ProgID="Equation.3" ShapeID="_x0000_i1029" DrawAspect="Content" ObjectID="_1548093324" r:id="rId13"/>
        </w:object>
      </w:r>
      <w:r>
        <w:t xml:space="preserve"> based on a random sample of size 16 and the data is normal, what will be the best estimate for the standard deviation of sample means of size 16?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If </w:t>
      </w:r>
      <w:r w:rsidRPr="008F2957">
        <w:rPr>
          <w:position w:val="-10"/>
        </w:rPr>
        <w:object w:dxaOrig="740" w:dyaOrig="320">
          <v:shape id="_x0000_i1030" type="#_x0000_t75" style="width:36.75pt;height:15.75pt" o:ole="">
            <v:imagedata r:id="rId7" o:title=""/>
          </v:shape>
          <o:OLEObject Type="Embed" ProgID="Equation.3" ShapeID="_x0000_i1030" DrawAspect="Content" ObjectID="_1548093325" r:id="rId14"/>
        </w:object>
      </w:r>
      <w:r>
        <w:t xml:space="preserve">and the </w:t>
      </w:r>
      <w:r w:rsidRPr="008F2957">
        <w:rPr>
          <w:position w:val="-6"/>
        </w:rPr>
        <w:object w:dxaOrig="540" w:dyaOrig="279">
          <v:shape id="_x0000_i1031" type="#_x0000_t75" style="width:27pt;height:14.25pt" o:ole="">
            <v:imagedata r:id="rId12" o:title=""/>
          </v:shape>
          <o:OLEObject Type="Embed" ProgID="Equation.3" ShapeID="_x0000_i1031" DrawAspect="Content" ObjectID="_1548093326" r:id="rId15"/>
        </w:object>
      </w:r>
      <w:r>
        <w:t xml:space="preserve"> based on a random sample of size 16 and the data is normal, what will be the shape of sample means of size 16?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lastRenderedPageBreak/>
        <w:t>For HTs and CIs for comparing means from two independent samples, if you knew the population standard deviations what distribution would you use?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When comparing two means, we use what arithmetic operation to compare them?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What is the notation for the sample proportion?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What is the notation for the population proportion?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If the data is random what is the best guess for </w:t>
      </w:r>
      <w:r>
        <w:rPr>
          <w:i/>
        </w:rPr>
        <w:t>p</w:t>
      </w:r>
      <w:r>
        <w:t>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To figure the sample size, </w:t>
      </w:r>
      <w:r>
        <w:rPr>
          <w:i/>
        </w:rPr>
        <w:t>n</w:t>
      </w:r>
      <w:r>
        <w:t xml:space="preserve">, needed for a CI for a proportion, you are safe to use </w:t>
      </w:r>
      <w:r>
        <w:rPr>
          <w:i/>
        </w:rPr>
        <w:t xml:space="preserve">p </w:t>
      </w:r>
      <w:r>
        <w:t xml:space="preserve">and </w:t>
      </w:r>
      <w:r>
        <w:rPr>
          <w:i/>
        </w:rPr>
        <w:t>q</w:t>
      </w:r>
      <w:r>
        <w:t xml:space="preserve"> to be ______, this makes </w:t>
      </w:r>
      <w:r>
        <w:rPr>
          <w:i/>
        </w:rPr>
        <w:t>n</w:t>
      </w:r>
      <w:r>
        <w:t xml:space="preserve"> the largest and if </w:t>
      </w:r>
      <w:r>
        <w:rPr>
          <w:i/>
        </w:rPr>
        <w:t>n</w:t>
      </w:r>
      <w:r>
        <w:t xml:space="preserve"> is too large then the margin of error will be even smaller than what was asked for?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To figure the sample size, </w:t>
      </w:r>
      <w:r>
        <w:rPr>
          <w:i/>
        </w:rPr>
        <w:t>n</w:t>
      </w:r>
      <w:r>
        <w:t xml:space="preserve">, needed for a CI for a proportion, you are safe to use </w:t>
      </w:r>
      <w:r>
        <w:rPr>
          <w:i/>
        </w:rPr>
        <w:t xml:space="preserve">p </w:t>
      </w:r>
      <w:r>
        <w:t xml:space="preserve">and </w:t>
      </w:r>
      <w:r>
        <w:rPr>
          <w:i/>
        </w:rPr>
        <w:t>q</w:t>
      </w:r>
      <w:r>
        <w:t xml:space="preserve"> to be 0.5, this makes </w:t>
      </w:r>
      <w:r>
        <w:rPr>
          <w:i/>
        </w:rPr>
        <w:t>n</w:t>
      </w:r>
      <w:r>
        <w:t xml:space="preserve"> the largest and if </w:t>
      </w:r>
      <w:r>
        <w:rPr>
          <w:i/>
        </w:rPr>
        <w:t>n</w:t>
      </w:r>
      <w:r>
        <w:t xml:space="preserve"> is too large then the margin of error will be even ________ than what was asked for?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To figure the sample size, </w:t>
      </w:r>
      <w:r>
        <w:rPr>
          <w:i/>
        </w:rPr>
        <w:t>n</w:t>
      </w:r>
      <w:r>
        <w:t xml:space="preserve">, needed for a CI for a proportion, if you have a reasonable value for </w:t>
      </w:r>
      <w:r>
        <w:rPr>
          <w:i/>
        </w:rPr>
        <w:t>p’</w:t>
      </w:r>
      <w:r>
        <w:t xml:space="preserve"> and use it then you CI may have a margin of error a little too big, but your sample size will be ________ making collecting the data easier.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Suppose </w:t>
      </w:r>
      <w:r>
        <w:rPr>
          <w:i/>
        </w:rPr>
        <w:t>p</w:t>
      </w:r>
      <w:r>
        <w:t xml:space="preserve"> = .40.  What is the approximate shape of the distribution of </w:t>
      </w:r>
      <w:r>
        <w:rPr>
          <w:i/>
        </w:rPr>
        <w:t>p’</w:t>
      </w:r>
      <w:r>
        <w:t xml:space="preserve"> for samples of size 200?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Suppose </w:t>
      </w:r>
      <w:r>
        <w:rPr>
          <w:i/>
        </w:rPr>
        <w:t>p</w:t>
      </w:r>
      <w:r>
        <w:t xml:space="preserve"> = .40.  What is the mean of the distribution of </w:t>
      </w:r>
      <w:r>
        <w:rPr>
          <w:i/>
        </w:rPr>
        <w:t>p’</w:t>
      </w:r>
      <w:r>
        <w:t xml:space="preserve"> for samples of size 200?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 xml:space="preserve">Suppose </w:t>
      </w:r>
      <w:r>
        <w:rPr>
          <w:i/>
        </w:rPr>
        <w:t>p</w:t>
      </w:r>
      <w:r>
        <w:t xml:space="preserve"> = .40.  What is the standard deviation of the distribution of </w:t>
      </w:r>
      <w:r>
        <w:rPr>
          <w:i/>
        </w:rPr>
        <w:t>p’</w:t>
      </w:r>
      <w:r>
        <w:t xml:space="preserve"> for samples of size 200?</w:t>
      </w:r>
    </w:p>
    <w:p w:rsidR="00562AE5" w:rsidRDefault="00562AE5" w:rsidP="00562AE5">
      <w:pPr>
        <w:numPr>
          <w:ilvl w:val="0"/>
          <w:numId w:val="2"/>
        </w:numPr>
        <w:spacing w:after="0" w:line="240" w:lineRule="auto"/>
      </w:pPr>
      <w:r>
        <w:t>When comparing two proportions, we use what arithmetic operation to compare them?</w:t>
      </w:r>
    </w:p>
    <w:p w:rsidR="00C90E33" w:rsidRDefault="00C90E33" w:rsidP="00C90E33">
      <w:pPr>
        <w:pStyle w:val="ListParagraph"/>
        <w:numPr>
          <w:ilvl w:val="0"/>
          <w:numId w:val="2"/>
        </w:numPr>
      </w:pPr>
      <w:r>
        <w:t xml:space="preserve">Are the </w:t>
      </w:r>
      <w:r w:rsidRPr="00C90E33">
        <w:rPr>
          <w:i/>
        </w:rPr>
        <w:t xml:space="preserve">t </w:t>
      </w:r>
      <w:r>
        <w:t>distributions symmetric?</w:t>
      </w:r>
    </w:p>
    <w:p w:rsidR="00C90E33" w:rsidRDefault="00C90E33" w:rsidP="00C90E33">
      <w:pPr>
        <w:spacing w:after="0" w:line="240" w:lineRule="auto"/>
        <w:ind w:left="360"/>
      </w:pPr>
      <w:bookmarkStart w:id="0" w:name="_GoBack"/>
      <w:bookmarkEnd w:id="0"/>
    </w:p>
    <w:p w:rsidR="003A47C4" w:rsidRDefault="003A47C4" w:rsidP="00562AE5">
      <w:pPr>
        <w:spacing w:after="0" w:line="240" w:lineRule="auto"/>
        <w:ind w:left="720"/>
      </w:pPr>
    </w:p>
    <w:sectPr w:rsidR="003A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6EEE"/>
    <w:multiLevelType w:val="hybridMultilevel"/>
    <w:tmpl w:val="678CC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205A1"/>
    <w:multiLevelType w:val="hybridMultilevel"/>
    <w:tmpl w:val="59C40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C4"/>
    <w:rsid w:val="00287262"/>
    <w:rsid w:val="003A47C4"/>
    <w:rsid w:val="00562AE5"/>
    <w:rsid w:val="00C90E33"/>
    <w:rsid w:val="00E1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76E100B"/>
  <w15:chartTrackingRefBased/>
  <w15:docId w15:val="{57431770-7D56-46AC-B1AA-3A55D47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3</cp:revision>
  <dcterms:created xsi:type="dcterms:W3CDTF">2017-02-09T03:52:00Z</dcterms:created>
  <dcterms:modified xsi:type="dcterms:W3CDTF">2017-02-09T04:06:00Z</dcterms:modified>
</cp:coreProperties>
</file>