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135" w:type="pct"/>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29"/>
        <w:gridCol w:w="8231"/>
        <w:gridCol w:w="49"/>
      </w:tblGrid>
      <w:tr w:rsidR="00F573E8" w:rsidTr="007B0D88">
        <w:trPr>
          <w:gridAfter w:val="1"/>
          <w:wAfter w:w="21" w:type="pct"/>
          <w:trHeight w:val="1790"/>
        </w:trPr>
        <w:tc>
          <w:tcPr>
            <w:tcW w:w="1434" w:type="pct"/>
            <w:tcBorders>
              <w:bottom w:val="single" w:sz="4" w:space="0" w:color="auto"/>
            </w:tcBorders>
          </w:tcPr>
          <w:p w:rsidR="00F573E8" w:rsidRDefault="002476CB" w:rsidP="002476CB">
            <w:pPr>
              <w:pStyle w:val="Header"/>
              <w:tabs>
                <w:tab w:val="clear" w:pos="4680"/>
                <w:tab w:val="clear" w:pos="9360"/>
              </w:tabs>
              <w:rPr>
                <w:noProof/>
                <w:lang w:eastAsia="zh-TW"/>
              </w:rPr>
            </w:pPr>
            <w:r>
              <w:rPr>
                <w:noProof/>
                <w:lang w:eastAsia="zh-TW"/>
              </w:rPr>
              <w:drawing>
                <wp:inline distT="0" distB="0" distL="0" distR="0" wp14:anchorId="45600A20" wp14:editId="107155DA">
                  <wp:extent cx="1882377" cy="10039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MU_v watercenter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2377" cy="1003935"/>
                          </a:xfrm>
                          <a:prstGeom prst="rect">
                            <a:avLst/>
                          </a:prstGeom>
                        </pic:spPr>
                      </pic:pic>
                    </a:graphicData>
                  </a:graphic>
                </wp:inline>
              </w:drawing>
            </w:r>
          </w:p>
        </w:tc>
        <w:tc>
          <w:tcPr>
            <w:tcW w:w="3545" w:type="pct"/>
            <w:tcBorders>
              <w:bottom w:val="single" w:sz="4" w:space="0" w:color="auto"/>
            </w:tcBorders>
          </w:tcPr>
          <w:p w:rsidR="002B6D02" w:rsidRPr="002B6D02" w:rsidRDefault="002B6D02" w:rsidP="00EC2153">
            <w:pPr>
              <w:jc w:val="center"/>
              <w:rPr>
                <w:b/>
                <w:color w:val="632423" w:themeColor="accent2" w:themeShade="80"/>
                <w:sz w:val="20"/>
                <w:szCs w:val="20"/>
              </w:rPr>
            </w:pPr>
          </w:p>
          <w:p w:rsidR="00F573E8" w:rsidRPr="002476CB" w:rsidRDefault="00E6338F" w:rsidP="00EC2153">
            <w:pPr>
              <w:jc w:val="center"/>
              <w:rPr>
                <w:b/>
                <w:color w:val="632423" w:themeColor="accent2" w:themeShade="80"/>
                <w:sz w:val="40"/>
                <w:szCs w:val="40"/>
              </w:rPr>
            </w:pPr>
            <w:r>
              <w:rPr>
                <w:b/>
                <w:color w:val="632423" w:themeColor="accent2" w:themeShade="80"/>
                <w:sz w:val="40"/>
                <w:szCs w:val="40"/>
              </w:rPr>
              <w:t>2016</w:t>
            </w:r>
            <w:r w:rsidR="00F573E8" w:rsidRPr="002476CB">
              <w:rPr>
                <w:b/>
                <w:color w:val="632423" w:themeColor="accent2" w:themeShade="80"/>
                <w:sz w:val="40"/>
                <w:szCs w:val="40"/>
              </w:rPr>
              <w:t xml:space="preserve"> Water Course</w:t>
            </w:r>
            <w:r w:rsidR="00A26031" w:rsidRPr="002476CB">
              <w:rPr>
                <w:b/>
                <w:color w:val="632423" w:themeColor="accent2" w:themeShade="80"/>
                <w:sz w:val="40"/>
                <w:szCs w:val="40"/>
              </w:rPr>
              <w:t>:</w:t>
            </w:r>
          </w:p>
          <w:p w:rsidR="00F573E8" w:rsidRPr="002476CB" w:rsidRDefault="00B56C83" w:rsidP="00EC2153">
            <w:pPr>
              <w:pStyle w:val="Heading4"/>
              <w:jc w:val="center"/>
              <w:outlineLvl w:val="3"/>
              <w:rPr>
                <w:sz w:val="72"/>
                <w:szCs w:val="72"/>
              </w:rPr>
            </w:pPr>
            <w:r>
              <w:rPr>
                <w:sz w:val="72"/>
                <w:szCs w:val="72"/>
              </w:rPr>
              <w:t>Planning for Resilience</w:t>
            </w:r>
          </w:p>
        </w:tc>
      </w:tr>
      <w:tr w:rsidR="007B0D88" w:rsidTr="007B0D88">
        <w:trPr>
          <w:trHeight w:val="11988"/>
        </w:trPr>
        <w:tc>
          <w:tcPr>
            <w:tcW w:w="5000" w:type="pct"/>
            <w:gridSpan w:val="3"/>
          </w:tcPr>
          <w:p w:rsidR="007B0D88" w:rsidRDefault="007B0D88" w:rsidP="00542EE2">
            <w:pPr>
              <w:rPr>
                <w:rFonts w:cs="Arial"/>
                <w:sz w:val="8"/>
                <w:szCs w:val="8"/>
              </w:rPr>
            </w:pPr>
          </w:p>
          <w:p w:rsidR="007B0D88" w:rsidRDefault="007B0D88" w:rsidP="00542EE2">
            <w:pPr>
              <w:rPr>
                <w:rFonts w:cs="Arial"/>
                <w:sz w:val="8"/>
                <w:szCs w:val="8"/>
              </w:rPr>
            </w:pPr>
          </w:p>
          <w:p w:rsidR="007B0D88" w:rsidRDefault="007B0D88" w:rsidP="00542EE2">
            <w:pPr>
              <w:rPr>
                <w:rFonts w:cs="Arial"/>
                <w:sz w:val="8"/>
                <w:szCs w:val="8"/>
              </w:rPr>
            </w:pPr>
          </w:p>
          <w:p w:rsidR="007B0D88" w:rsidRPr="00D90C0E" w:rsidRDefault="007B0D88" w:rsidP="007B0D88">
            <w:pPr>
              <w:pStyle w:val="Heading1"/>
              <w:spacing w:after="80"/>
              <w:jc w:val="center"/>
              <w:outlineLvl w:val="0"/>
              <w:rPr>
                <w:sz w:val="36"/>
                <w:szCs w:val="36"/>
              </w:rPr>
            </w:pPr>
            <w:r>
              <w:rPr>
                <w:sz w:val="36"/>
                <w:szCs w:val="36"/>
              </w:rPr>
              <w:t>Speaker Biographies</w:t>
            </w:r>
          </w:p>
          <w:p w:rsidR="007B0D88" w:rsidRPr="007B0D88" w:rsidRDefault="007B0D88" w:rsidP="007B0D88">
            <w:pPr>
              <w:pStyle w:val="Heading1"/>
              <w:jc w:val="center"/>
              <w:outlineLvl w:val="0"/>
            </w:pPr>
            <w:bookmarkStart w:id="0" w:name="_GoBack"/>
            <w:bookmarkEnd w:id="0"/>
            <w:r w:rsidRPr="007B0D88">
              <w:t>February 18, Session 1</w:t>
            </w:r>
          </w:p>
          <w:p w:rsidR="007B0D88" w:rsidRDefault="007B0D88" w:rsidP="007B0D88">
            <w:pPr>
              <w:pStyle w:val="Header"/>
              <w:tabs>
                <w:tab w:val="clear" w:pos="4680"/>
                <w:tab w:val="clear" w:pos="9360"/>
              </w:tabs>
              <w:spacing w:after="80"/>
              <w:ind w:left="720"/>
              <w:jc w:val="center"/>
              <w:rPr>
                <w:b/>
              </w:rPr>
            </w:pPr>
          </w:p>
          <w:p w:rsidR="007B0D88" w:rsidRPr="008559BF" w:rsidRDefault="007B0D88" w:rsidP="007B0D88">
            <w:pPr>
              <w:pStyle w:val="Header"/>
              <w:tabs>
                <w:tab w:val="clear" w:pos="4680"/>
                <w:tab w:val="clear" w:pos="9360"/>
              </w:tabs>
              <w:spacing w:after="80"/>
              <w:ind w:left="720" w:right="720"/>
              <w:jc w:val="center"/>
              <w:rPr>
                <w:b/>
                <w:sz w:val="24"/>
                <w:szCs w:val="24"/>
              </w:rPr>
            </w:pPr>
            <w:r w:rsidRPr="008559BF">
              <w:rPr>
                <w:b/>
                <w:sz w:val="24"/>
                <w:szCs w:val="24"/>
              </w:rPr>
              <w:t>Joe Ramey, Forecaster, National Weather Service</w:t>
            </w:r>
          </w:p>
          <w:p w:rsidR="007B0D88" w:rsidRPr="008559BF" w:rsidRDefault="007B0D88" w:rsidP="007B0D88">
            <w:pPr>
              <w:pStyle w:val="BlockText"/>
              <w:ind w:left="720" w:right="720"/>
              <w:rPr>
                <w:sz w:val="24"/>
                <w:szCs w:val="24"/>
              </w:rPr>
            </w:pPr>
            <w:r w:rsidRPr="008559BF">
              <w:rPr>
                <w:sz w:val="24"/>
                <w:szCs w:val="24"/>
              </w:rPr>
              <w:t xml:space="preserve">Joe Ramey </w:t>
            </w:r>
            <w:r w:rsidRPr="008559BF">
              <w:rPr>
                <w:sz w:val="24"/>
                <w:szCs w:val="24"/>
              </w:rPr>
              <w:t xml:space="preserve">has been a </w:t>
            </w:r>
            <w:r w:rsidRPr="008559BF">
              <w:rPr>
                <w:sz w:val="24"/>
                <w:szCs w:val="24"/>
              </w:rPr>
              <w:t xml:space="preserve">forecaster for the National Weather Service in Grand Junction since 1999. </w:t>
            </w:r>
            <w:r w:rsidRPr="008559BF">
              <w:rPr>
                <w:sz w:val="24"/>
                <w:szCs w:val="24"/>
              </w:rPr>
              <w:t>He is</w:t>
            </w:r>
            <w:r w:rsidRPr="008559BF">
              <w:rPr>
                <w:sz w:val="24"/>
                <w:szCs w:val="24"/>
              </w:rPr>
              <w:t xml:space="preserve"> also the Climate Services Focal Point here</w:t>
            </w:r>
            <w:r w:rsidRPr="008559BF">
              <w:rPr>
                <w:sz w:val="24"/>
                <w:szCs w:val="24"/>
              </w:rPr>
              <w:t>, which means he</w:t>
            </w:r>
            <w:r w:rsidRPr="008559BF">
              <w:rPr>
                <w:sz w:val="24"/>
                <w:szCs w:val="24"/>
              </w:rPr>
              <w:t xml:space="preserve"> take</w:t>
            </w:r>
            <w:r w:rsidRPr="008559BF">
              <w:rPr>
                <w:sz w:val="24"/>
                <w:szCs w:val="24"/>
              </w:rPr>
              <w:t>s</w:t>
            </w:r>
            <w:r w:rsidRPr="008559BF">
              <w:rPr>
                <w:sz w:val="24"/>
                <w:szCs w:val="24"/>
              </w:rPr>
              <w:t xml:space="preserve"> national level climate information and downscale</w:t>
            </w:r>
            <w:r w:rsidRPr="008559BF">
              <w:rPr>
                <w:sz w:val="24"/>
                <w:szCs w:val="24"/>
              </w:rPr>
              <w:t>s</w:t>
            </w:r>
            <w:r w:rsidRPr="008559BF">
              <w:rPr>
                <w:sz w:val="24"/>
                <w:szCs w:val="24"/>
              </w:rPr>
              <w:t xml:space="preserve"> it to western Colorado and eastern Utah. P</w:t>
            </w:r>
            <w:r w:rsidRPr="008559BF">
              <w:rPr>
                <w:sz w:val="24"/>
                <w:szCs w:val="24"/>
              </w:rPr>
              <w:t>rior to Grand Junction, he</w:t>
            </w:r>
            <w:r w:rsidRPr="008559BF">
              <w:rPr>
                <w:sz w:val="24"/>
                <w:szCs w:val="24"/>
              </w:rPr>
              <w:t xml:space="preserve"> worked at NWS offices in eastern Oregon and sout</w:t>
            </w:r>
            <w:r w:rsidRPr="008559BF">
              <w:rPr>
                <w:sz w:val="24"/>
                <w:szCs w:val="24"/>
              </w:rPr>
              <w:t>hern New Mexico. Prior to that, he</w:t>
            </w:r>
            <w:r w:rsidRPr="008559BF">
              <w:rPr>
                <w:sz w:val="24"/>
                <w:szCs w:val="24"/>
              </w:rPr>
              <w:t xml:space="preserve"> was a forecaster in the USAF at the Air Force Academy and Daegu Korea.</w:t>
            </w:r>
          </w:p>
          <w:p w:rsidR="007B0D88" w:rsidRPr="008559BF" w:rsidRDefault="007B0D88" w:rsidP="007B0D88">
            <w:pPr>
              <w:pStyle w:val="Header"/>
              <w:tabs>
                <w:tab w:val="clear" w:pos="4680"/>
                <w:tab w:val="clear" w:pos="9360"/>
              </w:tabs>
              <w:spacing w:after="80"/>
              <w:ind w:left="720"/>
              <w:jc w:val="center"/>
              <w:rPr>
                <w:b/>
                <w:sz w:val="24"/>
                <w:szCs w:val="24"/>
              </w:rPr>
            </w:pPr>
          </w:p>
          <w:p w:rsidR="007B0D88" w:rsidRPr="008559BF" w:rsidRDefault="007B0D88" w:rsidP="007B0D88">
            <w:pPr>
              <w:pStyle w:val="Header"/>
              <w:tabs>
                <w:tab w:val="clear" w:pos="4680"/>
                <w:tab w:val="clear" w:pos="9360"/>
              </w:tabs>
              <w:spacing w:after="80"/>
              <w:ind w:left="720" w:right="720"/>
              <w:jc w:val="center"/>
              <w:rPr>
                <w:b/>
                <w:sz w:val="24"/>
                <w:szCs w:val="24"/>
              </w:rPr>
            </w:pPr>
            <w:r w:rsidRPr="008559BF">
              <w:rPr>
                <w:b/>
                <w:sz w:val="24"/>
                <w:szCs w:val="24"/>
              </w:rPr>
              <w:t>Dr. Gigi Richard, Professor of Geology, Colorado Mesa University</w:t>
            </w:r>
          </w:p>
          <w:p w:rsidR="007B0D88" w:rsidRPr="008559BF" w:rsidRDefault="007B0D88" w:rsidP="007B0D88">
            <w:pPr>
              <w:pStyle w:val="BlockText"/>
              <w:ind w:left="720" w:right="720"/>
              <w:rPr>
                <w:sz w:val="24"/>
                <w:szCs w:val="24"/>
              </w:rPr>
            </w:pPr>
            <w:r w:rsidRPr="008559BF">
              <w:rPr>
                <w:sz w:val="24"/>
                <w:szCs w:val="24"/>
              </w:rPr>
              <w:t>Gigi Richard is currently a Professor of Geology at Colorado Mesa University (CMU) in Grand Junction, CO in the Department of Physical and Environmental Sciences and the Faculty Director of the Water Center at CMU. She holds an M.S. and Ph.D. from Colorado State University in hydraulic engineering and a Bachelor of Science in civil engineering from the Massachusetts Institute of Technology. Dr. Richard created the Watershed Science program at CMU and teaches water science and environmental geology classes. Her research on human impacts on rivers systems includes the study of downstream impacts of dams and levees on rivers in Colorado, New Mexico and New Zealand. Recent work has focused on better understanding the hydrology and morphology of intermittent streams in western Colorado and on the need for peak flows to maintain the channel form of the Yampa and Dolores Rivers in western Colorado. A resident of Colorado for 23 years, she has experience in private engineering consulting and served on water quality and land use planning commissions in Summit County, Colorado from 1990 to 1996.</w:t>
            </w:r>
          </w:p>
          <w:p w:rsidR="007B0D88" w:rsidRPr="008559BF" w:rsidRDefault="007B0D88" w:rsidP="007B0D88">
            <w:pPr>
              <w:pStyle w:val="Header"/>
              <w:tabs>
                <w:tab w:val="clear" w:pos="4680"/>
                <w:tab w:val="clear" w:pos="9360"/>
              </w:tabs>
              <w:spacing w:after="80"/>
              <w:ind w:left="720"/>
              <w:jc w:val="center"/>
              <w:rPr>
                <w:rFonts w:ascii="Calibri" w:hAnsi="Calibri"/>
                <w:b/>
                <w:color w:val="000000" w:themeColor="text1"/>
                <w:sz w:val="24"/>
                <w:szCs w:val="24"/>
              </w:rPr>
            </w:pPr>
          </w:p>
          <w:p w:rsidR="007B0D88" w:rsidRPr="008559BF" w:rsidRDefault="007B0D88" w:rsidP="007B0D88">
            <w:pPr>
              <w:pStyle w:val="Header"/>
              <w:tabs>
                <w:tab w:val="clear" w:pos="4680"/>
                <w:tab w:val="clear" w:pos="9360"/>
              </w:tabs>
              <w:spacing w:after="80"/>
              <w:ind w:left="720" w:right="720"/>
              <w:jc w:val="center"/>
              <w:rPr>
                <w:rFonts w:ascii="Calibri" w:hAnsi="Calibri"/>
                <w:b/>
                <w:color w:val="000000" w:themeColor="text1"/>
                <w:sz w:val="24"/>
                <w:szCs w:val="24"/>
              </w:rPr>
            </w:pPr>
            <w:r w:rsidRPr="008559BF">
              <w:rPr>
                <w:rFonts w:ascii="Calibri" w:hAnsi="Calibri"/>
                <w:b/>
                <w:color w:val="000000" w:themeColor="text1"/>
                <w:sz w:val="24"/>
                <w:szCs w:val="24"/>
              </w:rPr>
              <w:t>Taryn Finnessey, Climate Change Risk Management Specialist, Colorado Water Conservation Board</w:t>
            </w:r>
          </w:p>
          <w:p w:rsidR="007B0D88" w:rsidRPr="008559BF" w:rsidRDefault="007B0D88" w:rsidP="007B0D88">
            <w:pPr>
              <w:ind w:left="720" w:right="720"/>
              <w:rPr>
                <w:sz w:val="24"/>
                <w:szCs w:val="24"/>
              </w:rPr>
            </w:pPr>
            <w:r w:rsidRPr="008559BF">
              <w:rPr>
                <w:sz w:val="24"/>
                <w:szCs w:val="24"/>
              </w:rPr>
              <w:t xml:space="preserve">Taryn Finnessey works on Climate Change adaptation, and natural hazard risk management for the Colorado Water Conservation Board. She is responsible for developing approaches for quantifying and considering uncertainties and vulnerability in water resource planning &amp; management, focusing primarily on climate change and implementation of water management strategies. Taryn is also responsible for the implementation of HB 13-1293, Colorado’s climate change efforts and manages the Colorado State Drought Mitigation and Response plan.  She holds a B.A. in Earth and Environmental Science from Wesleyan University, and a M.A. in Global Environmental Policy from American University. </w:t>
            </w:r>
          </w:p>
          <w:p w:rsidR="007B0D88" w:rsidRPr="008559BF" w:rsidRDefault="007B0D88" w:rsidP="007B0D88">
            <w:pPr>
              <w:spacing w:after="80"/>
              <w:jc w:val="both"/>
              <w:rPr>
                <w:sz w:val="24"/>
                <w:szCs w:val="24"/>
              </w:rPr>
            </w:pPr>
          </w:p>
          <w:p w:rsidR="007B0D88" w:rsidRPr="00A26031" w:rsidRDefault="007B0D88" w:rsidP="007B0D88">
            <w:pPr>
              <w:spacing w:after="80"/>
              <w:jc w:val="both"/>
            </w:pPr>
          </w:p>
        </w:tc>
      </w:tr>
    </w:tbl>
    <w:p w:rsidR="00484DC7" w:rsidRPr="00F55C82" w:rsidRDefault="00484DC7" w:rsidP="000053F4">
      <w:pPr>
        <w:pStyle w:val="Footer"/>
        <w:rPr>
          <w:i/>
          <w:sz w:val="12"/>
          <w:szCs w:val="12"/>
        </w:rPr>
      </w:pPr>
    </w:p>
    <w:sectPr w:rsidR="00484DC7" w:rsidRPr="00F55C82" w:rsidSect="00567537">
      <w:footerReference w:type="default" r:id="rId8"/>
      <w:pgSz w:w="12240" w:h="15840"/>
      <w:pgMar w:top="720" w:right="432" w:bottom="432"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78C" w:rsidRDefault="0060578C" w:rsidP="00F573E8">
      <w:pPr>
        <w:spacing w:after="0" w:line="240" w:lineRule="auto"/>
      </w:pPr>
      <w:r>
        <w:separator/>
      </w:r>
    </w:p>
  </w:endnote>
  <w:endnote w:type="continuationSeparator" w:id="0">
    <w:p w:rsidR="0060578C" w:rsidRDefault="0060578C" w:rsidP="00F57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A98" w:rsidRPr="00044E01" w:rsidRDefault="00DB3A98" w:rsidP="00044E01">
    <w:pPr>
      <w:pStyle w:val="Footer"/>
      <w:pBdr>
        <w:top w:val="single" w:sz="4" w:space="1" w:color="auto"/>
      </w:pBdr>
      <w:jc w:val="cen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78C" w:rsidRDefault="0060578C" w:rsidP="00F573E8">
      <w:pPr>
        <w:spacing w:after="0" w:line="240" w:lineRule="auto"/>
      </w:pPr>
      <w:r>
        <w:separator/>
      </w:r>
    </w:p>
  </w:footnote>
  <w:footnote w:type="continuationSeparator" w:id="0">
    <w:p w:rsidR="0060578C" w:rsidRDefault="0060578C" w:rsidP="00F573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16001"/>
    <w:multiLevelType w:val="hybridMultilevel"/>
    <w:tmpl w:val="98EC2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91D1DD6"/>
    <w:multiLevelType w:val="hybridMultilevel"/>
    <w:tmpl w:val="B75A9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BA3371E"/>
    <w:multiLevelType w:val="hybridMultilevel"/>
    <w:tmpl w:val="5FF4A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D571BE"/>
    <w:multiLevelType w:val="hybridMultilevel"/>
    <w:tmpl w:val="A1F8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4E51EF"/>
    <w:multiLevelType w:val="hybridMultilevel"/>
    <w:tmpl w:val="2D2E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720560C"/>
    <w:multiLevelType w:val="hybridMultilevel"/>
    <w:tmpl w:val="7E700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E6588"/>
    <w:rsid w:val="000053F4"/>
    <w:rsid w:val="00012D3F"/>
    <w:rsid w:val="0001719F"/>
    <w:rsid w:val="0003352A"/>
    <w:rsid w:val="00044E01"/>
    <w:rsid w:val="00067B7D"/>
    <w:rsid w:val="000F4A7B"/>
    <w:rsid w:val="00117CF8"/>
    <w:rsid w:val="00182119"/>
    <w:rsid w:val="001D048D"/>
    <w:rsid w:val="001E7072"/>
    <w:rsid w:val="001F5048"/>
    <w:rsid w:val="00226784"/>
    <w:rsid w:val="002324FA"/>
    <w:rsid w:val="002476CB"/>
    <w:rsid w:val="00277ACF"/>
    <w:rsid w:val="002A29AC"/>
    <w:rsid w:val="002B6D02"/>
    <w:rsid w:val="003113DA"/>
    <w:rsid w:val="003231EF"/>
    <w:rsid w:val="003248D4"/>
    <w:rsid w:val="00324B41"/>
    <w:rsid w:val="003342F4"/>
    <w:rsid w:val="0033698F"/>
    <w:rsid w:val="003623B0"/>
    <w:rsid w:val="003635E4"/>
    <w:rsid w:val="003844CC"/>
    <w:rsid w:val="00390433"/>
    <w:rsid w:val="003E6588"/>
    <w:rsid w:val="00420DFD"/>
    <w:rsid w:val="00450F0E"/>
    <w:rsid w:val="004741C7"/>
    <w:rsid w:val="00475FE7"/>
    <w:rsid w:val="00484DC7"/>
    <w:rsid w:val="00491556"/>
    <w:rsid w:val="004B095D"/>
    <w:rsid w:val="004E3239"/>
    <w:rsid w:val="004F0BE9"/>
    <w:rsid w:val="004F276C"/>
    <w:rsid w:val="0050061D"/>
    <w:rsid w:val="00516D7F"/>
    <w:rsid w:val="005201E0"/>
    <w:rsid w:val="00542EE2"/>
    <w:rsid w:val="005514CF"/>
    <w:rsid w:val="00567537"/>
    <w:rsid w:val="00582B2B"/>
    <w:rsid w:val="005A1CC0"/>
    <w:rsid w:val="00603EC9"/>
    <w:rsid w:val="0060578C"/>
    <w:rsid w:val="00607894"/>
    <w:rsid w:val="006245A5"/>
    <w:rsid w:val="00653463"/>
    <w:rsid w:val="006A35B4"/>
    <w:rsid w:val="006A671B"/>
    <w:rsid w:val="006B13CF"/>
    <w:rsid w:val="006C0EC1"/>
    <w:rsid w:val="006D797B"/>
    <w:rsid w:val="00722A2E"/>
    <w:rsid w:val="007452BB"/>
    <w:rsid w:val="007B0D88"/>
    <w:rsid w:val="007E0ADD"/>
    <w:rsid w:val="007E6405"/>
    <w:rsid w:val="007F1F22"/>
    <w:rsid w:val="0081529E"/>
    <w:rsid w:val="0082523E"/>
    <w:rsid w:val="00854EF1"/>
    <w:rsid w:val="008559BF"/>
    <w:rsid w:val="00872672"/>
    <w:rsid w:val="008772C1"/>
    <w:rsid w:val="008F2C4C"/>
    <w:rsid w:val="00931575"/>
    <w:rsid w:val="0094453E"/>
    <w:rsid w:val="00963F35"/>
    <w:rsid w:val="009660D5"/>
    <w:rsid w:val="00984A21"/>
    <w:rsid w:val="009853E7"/>
    <w:rsid w:val="0099222A"/>
    <w:rsid w:val="00997F73"/>
    <w:rsid w:val="009B227E"/>
    <w:rsid w:val="009B3F0B"/>
    <w:rsid w:val="009C7154"/>
    <w:rsid w:val="009F74C6"/>
    <w:rsid w:val="00A26031"/>
    <w:rsid w:val="00A57BE1"/>
    <w:rsid w:val="00A82CC1"/>
    <w:rsid w:val="00AA63BD"/>
    <w:rsid w:val="00AB61CB"/>
    <w:rsid w:val="00AC0725"/>
    <w:rsid w:val="00AD6AE5"/>
    <w:rsid w:val="00AD76F7"/>
    <w:rsid w:val="00B11E27"/>
    <w:rsid w:val="00B159DA"/>
    <w:rsid w:val="00B442C2"/>
    <w:rsid w:val="00B53ED6"/>
    <w:rsid w:val="00B56C83"/>
    <w:rsid w:val="00B914A9"/>
    <w:rsid w:val="00BB5D90"/>
    <w:rsid w:val="00BC6655"/>
    <w:rsid w:val="00BD09A8"/>
    <w:rsid w:val="00BD3BF0"/>
    <w:rsid w:val="00C12D35"/>
    <w:rsid w:val="00C2500D"/>
    <w:rsid w:val="00C42733"/>
    <w:rsid w:val="00C5098F"/>
    <w:rsid w:val="00C52702"/>
    <w:rsid w:val="00C60B37"/>
    <w:rsid w:val="00C976E8"/>
    <w:rsid w:val="00CD0E2D"/>
    <w:rsid w:val="00CE2638"/>
    <w:rsid w:val="00CF10E0"/>
    <w:rsid w:val="00D11BAA"/>
    <w:rsid w:val="00D13928"/>
    <w:rsid w:val="00D13A66"/>
    <w:rsid w:val="00D31BA3"/>
    <w:rsid w:val="00D417B2"/>
    <w:rsid w:val="00D4511A"/>
    <w:rsid w:val="00D503F4"/>
    <w:rsid w:val="00D751F1"/>
    <w:rsid w:val="00D90C0E"/>
    <w:rsid w:val="00D9672F"/>
    <w:rsid w:val="00DB3A98"/>
    <w:rsid w:val="00DC7ACF"/>
    <w:rsid w:val="00DD151F"/>
    <w:rsid w:val="00DD1B25"/>
    <w:rsid w:val="00DE6733"/>
    <w:rsid w:val="00E6338F"/>
    <w:rsid w:val="00E84F4B"/>
    <w:rsid w:val="00E93FBB"/>
    <w:rsid w:val="00EB43CE"/>
    <w:rsid w:val="00EC2153"/>
    <w:rsid w:val="00EC37E7"/>
    <w:rsid w:val="00EF14A5"/>
    <w:rsid w:val="00EF2911"/>
    <w:rsid w:val="00F542C3"/>
    <w:rsid w:val="00F55C82"/>
    <w:rsid w:val="00F573E8"/>
    <w:rsid w:val="00F75FED"/>
    <w:rsid w:val="00F76C1B"/>
    <w:rsid w:val="00F932BB"/>
    <w:rsid w:val="00F94036"/>
    <w:rsid w:val="00FB4997"/>
    <w:rsid w:val="00FF02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C36E24-3DA0-4A6A-AA0C-A67D01842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72F"/>
  </w:style>
  <w:style w:type="paragraph" w:styleId="Heading1">
    <w:name w:val="heading 1"/>
    <w:basedOn w:val="Normal"/>
    <w:next w:val="Normal"/>
    <w:link w:val="Heading1Char"/>
    <w:uiPriority w:val="9"/>
    <w:qFormat/>
    <w:rsid w:val="00A26031"/>
    <w:pPr>
      <w:keepNext/>
      <w:spacing w:after="0"/>
      <w:outlineLvl w:val="0"/>
    </w:pPr>
    <w:rPr>
      <w:b/>
      <w:sz w:val="28"/>
      <w:szCs w:val="28"/>
    </w:rPr>
  </w:style>
  <w:style w:type="paragraph" w:styleId="Heading2">
    <w:name w:val="heading 2"/>
    <w:basedOn w:val="Normal"/>
    <w:next w:val="Normal"/>
    <w:link w:val="Heading2Char"/>
    <w:uiPriority w:val="9"/>
    <w:unhideWhenUsed/>
    <w:qFormat/>
    <w:rsid w:val="00A26031"/>
    <w:pPr>
      <w:keepNext/>
      <w:spacing w:after="0" w:line="240" w:lineRule="auto"/>
      <w:outlineLvl w:val="1"/>
    </w:pPr>
    <w:rPr>
      <w:rFonts w:cs="Arial"/>
      <w:sz w:val="48"/>
      <w:szCs w:val="48"/>
    </w:rPr>
  </w:style>
  <w:style w:type="paragraph" w:styleId="Heading3">
    <w:name w:val="heading 3"/>
    <w:basedOn w:val="Normal"/>
    <w:next w:val="Normal"/>
    <w:link w:val="Heading3Char"/>
    <w:uiPriority w:val="9"/>
    <w:unhideWhenUsed/>
    <w:qFormat/>
    <w:rsid w:val="00A26031"/>
    <w:pPr>
      <w:keepNext/>
      <w:spacing w:after="0" w:line="240" w:lineRule="auto"/>
      <w:jc w:val="center"/>
      <w:outlineLvl w:val="2"/>
    </w:pPr>
    <w:rPr>
      <w:rFonts w:eastAsia="Arial Unicode MS" w:cstheme="minorHAnsi"/>
      <w:b/>
      <w:shadow/>
      <w:color w:val="4BACC6" w:themeColor="accent5"/>
      <w:sz w:val="36"/>
      <w:szCs w:val="36"/>
    </w:rPr>
  </w:style>
  <w:style w:type="paragraph" w:styleId="Heading4">
    <w:name w:val="heading 4"/>
    <w:basedOn w:val="Normal"/>
    <w:next w:val="Normal"/>
    <w:link w:val="Heading4Char"/>
    <w:uiPriority w:val="9"/>
    <w:unhideWhenUsed/>
    <w:qFormat/>
    <w:rsid w:val="00EC2153"/>
    <w:pPr>
      <w:keepNext/>
      <w:spacing w:after="0" w:line="240" w:lineRule="auto"/>
      <w:outlineLvl w:val="3"/>
    </w:pPr>
    <w:rPr>
      <w:b/>
      <w:color w:val="632423" w:themeColor="accent2" w:themeShade="80"/>
      <w:sz w:val="52"/>
      <w:szCs w:val="52"/>
    </w:rPr>
  </w:style>
  <w:style w:type="paragraph" w:styleId="Heading5">
    <w:name w:val="heading 5"/>
    <w:basedOn w:val="Normal"/>
    <w:next w:val="Normal"/>
    <w:link w:val="Heading5Char"/>
    <w:uiPriority w:val="9"/>
    <w:unhideWhenUsed/>
    <w:qFormat/>
    <w:rsid w:val="000053F4"/>
    <w:pPr>
      <w:keepNext/>
      <w:spacing w:after="0" w:line="240" w:lineRule="auto"/>
      <w:jc w:val="center"/>
      <w:outlineLvl w:val="4"/>
    </w:pPr>
    <w:rPr>
      <w:rFonts w:eastAsia="Arial Unicode MS" w:cstheme="minorHAnsi"/>
      <w:b/>
      <w:color w:val="215868" w:themeColor="accent5" w:themeShade="8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588"/>
    <w:rPr>
      <w:rFonts w:ascii="Tahoma" w:hAnsi="Tahoma" w:cs="Tahoma"/>
      <w:sz w:val="16"/>
      <w:szCs w:val="16"/>
    </w:rPr>
  </w:style>
  <w:style w:type="table" w:styleId="TableGrid">
    <w:name w:val="Table Grid"/>
    <w:basedOn w:val="TableNormal"/>
    <w:uiPriority w:val="59"/>
    <w:rsid w:val="003E65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42EE2"/>
    <w:pPr>
      <w:ind w:left="720"/>
      <w:contextualSpacing/>
    </w:pPr>
  </w:style>
  <w:style w:type="paragraph" w:styleId="NormalWeb">
    <w:name w:val="Normal (Web)"/>
    <w:basedOn w:val="Normal"/>
    <w:uiPriority w:val="99"/>
    <w:semiHidden/>
    <w:unhideWhenUsed/>
    <w:rsid w:val="00DE67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6733"/>
    <w:rPr>
      <w:color w:val="0000FF"/>
      <w:u w:val="single"/>
    </w:rPr>
  </w:style>
  <w:style w:type="character" w:customStyle="1" w:styleId="apple-converted-space">
    <w:name w:val="apple-converted-space"/>
    <w:basedOn w:val="DefaultParagraphFont"/>
    <w:rsid w:val="00DE6733"/>
  </w:style>
  <w:style w:type="paragraph" w:styleId="Header">
    <w:name w:val="header"/>
    <w:basedOn w:val="Normal"/>
    <w:link w:val="HeaderChar"/>
    <w:uiPriority w:val="99"/>
    <w:unhideWhenUsed/>
    <w:rsid w:val="00F57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3E8"/>
  </w:style>
  <w:style w:type="paragraph" w:styleId="Footer">
    <w:name w:val="footer"/>
    <w:basedOn w:val="Normal"/>
    <w:link w:val="FooterChar"/>
    <w:uiPriority w:val="99"/>
    <w:unhideWhenUsed/>
    <w:rsid w:val="00F57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3E8"/>
  </w:style>
  <w:style w:type="character" w:customStyle="1" w:styleId="Heading1Char">
    <w:name w:val="Heading 1 Char"/>
    <w:basedOn w:val="DefaultParagraphFont"/>
    <w:link w:val="Heading1"/>
    <w:uiPriority w:val="9"/>
    <w:rsid w:val="00A26031"/>
    <w:rPr>
      <w:b/>
      <w:sz w:val="28"/>
      <w:szCs w:val="28"/>
    </w:rPr>
  </w:style>
  <w:style w:type="paragraph" w:styleId="BodyTextIndent">
    <w:name w:val="Body Text Indent"/>
    <w:basedOn w:val="Normal"/>
    <w:link w:val="BodyTextIndentChar"/>
    <w:uiPriority w:val="99"/>
    <w:unhideWhenUsed/>
    <w:rsid w:val="00A26031"/>
    <w:pPr>
      <w:spacing w:after="0"/>
      <w:ind w:left="720"/>
    </w:pPr>
  </w:style>
  <w:style w:type="character" w:customStyle="1" w:styleId="BodyTextIndentChar">
    <w:name w:val="Body Text Indent Char"/>
    <w:basedOn w:val="DefaultParagraphFont"/>
    <w:link w:val="BodyTextIndent"/>
    <w:uiPriority w:val="99"/>
    <w:rsid w:val="00A26031"/>
  </w:style>
  <w:style w:type="paragraph" w:styleId="BodyText">
    <w:name w:val="Body Text"/>
    <w:basedOn w:val="Normal"/>
    <w:link w:val="BodyTextChar"/>
    <w:uiPriority w:val="99"/>
    <w:unhideWhenUsed/>
    <w:rsid w:val="00A26031"/>
    <w:pPr>
      <w:spacing w:after="0"/>
    </w:pPr>
    <w:rPr>
      <w:b/>
      <w:sz w:val="28"/>
      <w:szCs w:val="28"/>
    </w:rPr>
  </w:style>
  <w:style w:type="character" w:customStyle="1" w:styleId="BodyTextChar">
    <w:name w:val="Body Text Char"/>
    <w:basedOn w:val="DefaultParagraphFont"/>
    <w:link w:val="BodyText"/>
    <w:uiPriority w:val="99"/>
    <w:rsid w:val="00A26031"/>
    <w:rPr>
      <w:b/>
      <w:sz w:val="28"/>
      <w:szCs w:val="28"/>
    </w:rPr>
  </w:style>
  <w:style w:type="character" w:customStyle="1" w:styleId="Heading2Char">
    <w:name w:val="Heading 2 Char"/>
    <w:basedOn w:val="DefaultParagraphFont"/>
    <w:link w:val="Heading2"/>
    <w:uiPriority w:val="9"/>
    <w:rsid w:val="00A26031"/>
    <w:rPr>
      <w:rFonts w:cs="Arial"/>
      <w:sz w:val="48"/>
      <w:szCs w:val="48"/>
    </w:rPr>
  </w:style>
  <w:style w:type="character" w:customStyle="1" w:styleId="Heading3Char">
    <w:name w:val="Heading 3 Char"/>
    <w:basedOn w:val="DefaultParagraphFont"/>
    <w:link w:val="Heading3"/>
    <w:uiPriority w:val="9"/>
    <w:rsid w:val="00A26031"/>
    <w:rPr>
      <w:rFonts w:eastAsia="Arial Unicode MS" w:cstheme="minorHAnsi"/>
      <w:b/>
      <w:shadow/>
      <w:color w:val="4BACC6" w:themeColor="accent5"/>
      <w:sz w:val="36"/>
      <w:szCs w:val="36"/>
    </w:rPr>
  </w:style>
  <w:style w:type="character" w:customStyle="1" w:styleId="Heading4Char">
    <w:name w:val="Heading 4 Char"/>
    <w:basedOn w:val="DefaultParagraphFont"/>
    <w:link w:val="Heading4"/>
    <w:uiPriority w:val="9"/>
    <w:rsid w:val="00EC2153"/>
    <w:rPr>
      <w:b/>
      <w:color w:val="632423" w:themeColor="accent2" w:themeShade="80"/>
      <w:sz w:val="52"/>
      <w:szCs w:val="52"/>
    </w:rPr>
  </w:style>
  <w:style w:type="character" w:customStyle="1" w:styleId="Heading5Char">
    <w:name w:val="Heading 5 Char"/>
    <w:basedOn w:val="DefaultParagraphFont"/>
    <w:link w:val="Heading5"/>
    <w:uiPriority w:val="9"/>
    <w:rsid w:val="000053F4"/>
    <w:rPr>
      <w:rFonts w:eastAsia="Arial Unicode MS" w:cstheme="minorHAnsi"/>
      <w:b/>
      <w:color w:val="215868" w:themeColor="accent5" w:themeShade="80"/>
      <w:sz w:val="36"/>
      <w:szCs w:val="36"/>
    </w:rPr>
  </w:style>
  <w:style w:type="paragraph" w:styleId="BlockText">
    <w:name w:val="Block Text"/>
    <w:basedOn w:val="Normal"/>
    <w:uiPriority w:val="99"/>
    <w:unhideWhenUsed/>
    <w:rsid w:val="007B0D88"/>
    <w:pPr>
      <w:spacing w:after="0" w:line="240" w:lineRule="auto"/>
      <w:ind w:left="1440" w:righ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046645">
      <w:bodyDiv w:val="1"/>
      <w:marLeft w:val="0"/>
      <w:marRight w:val="0"/>
      <w:marTop w:val="0"/>
      <w:marBottom w:val="0"/>
      <w:divBdr>
        <w:top w:val="none" w:sz="0" w:space="0" w:color="auto"/>
        <w:left w:val="none" w:sz="0" w:space="0" w:color="auto"/>
        <w:bottom w:val="none" w:sz="0" w:space="0" w:color="auto"/>
        <w:right w:val="none" w:sz="0" w:space="0" w:color="auto"/>
      </w:divBdr>
    </w:div>
    <w:div w:id="928003788">
      <w:bodyDiv w:val="1"/>
      <w:marLeft w:val="0"/>
      <w:marRight w:val="0"/>
      <w:marTop w:val="0"/>
      <w:marBottom w:val="0"/>
      <w:divBdr>
        <w:top w:val="none" w:sz="0" w:space="0" w:color="auto"/>
        <w:left w:val="none" w:sz="0" w:space="0" w:color="auto"/>
        <w:bottom w:val="none" w:sz="0" w:space="0" w:color="auto"/>
        <w:right w:val="none" w:sz="0" w:space="0" w:color="auto"/>
      </w:divBdr>
    </w:div>
    <w:div w:id="1358850561">
      <w:bodyDiv w:val="1"/>
      <w:marLeft w:val="0"/>
      <w:marRight w:val="0"/>
      <w:marTop w:val="0"/>
      <w:marBottom w:val="0"/>
      <w:divBdr>
        <w:top w:val="none" w:sz="0" w:space="0" w:color="auto"/>
        <w:left w:val="none" w:sz="0" w:space="0" w:color="auto"/>
        <w:bottom w:val="none" w:sz="0" w:space="0" w:color="auto"/>
        <w:right w:val="none" w:sz="0" w:space="0" w:color="auto"/>
      </w:divBdr>
    </w:div>
    <w:div w:id="1782649176">
      <w:bodyDiv w:val="1"/>
      <w:marLeft w:val="0"/>
      <w:marRight w:val="0"/>
      <w:marTop w:val="0"/>
      <w:marBottom w:val="0"/>
      <w:divBdr>
        <w:top w:val="none" w:sz="0" w:space="0" w:color="auto"/>
        <w:left w:val="none" w:sz="0" w:space="0" w:color="auto"/>
        <w:bottom w:val="none" w:sz="0" w:space="0" w:color="auto"/>
        <w:right w:val="none" w:sz="0" w:space="0" w:color="auto"/>
      </w:divBdr>
    </w:div>
    <w:div w:id="193666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Mesa State College</Company>
  <LinksUpToDate>false</LinksUpToDate>
  <CharactersWithSpaces>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Holm</dc:creator>
  <cp:keywords/>
  <dc:description/>
  <cp:lastModifiedBy>Holm, Hannah</cp:lastModifiedBy>
  <cp:revision>4</cp:revision>
  <cp:lastPrinted>2016-02-17T17:40:00Z</cp:lastPrinted>
  <dcterms:created xsi:type="dcterms:W3CDTF">2016-02-17T17:31:00Z</dcterms:created>
  <dcterms:modified xsi:type="dcterms:W3CDTF">2016-02-17T19:38:00Z</dcterms:modified>
</cp:coreProperties>
</file>