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6280"/>
      </w:tblGrid>
      <w:tr w:rsidR="00F765EB" w14:paraId="3FE17AB2" w14:textId="77777777" w:rsidTr="00F765EB">
        <w:trPr>
          <w:trHeight w:val="1509"/>
          <w:jc w:val="center"/>
        </w:trPr>
        <w:tc>
          <w:tcPr>
            <w:tcW w:w="4404" w:type="dxa"/>
          </w:tcPr>
          <w:p w14:paraId="73394D8E" w14:textId="77777777" w:rsidR="00F765EB" w:rsidRDefault="00F765EB" w:rsidP="00784DF7">
            <w:pPr>
              <w:pStyle w:val="Header"/>
            </w:pPr>
            <w:r>
              <w:rPr>
                <w:noProof/>
              </w:rPr>
              <w:drawing>
                <wp:inline distT="0" distB="0" distL="0" distR="0" wp14:anchorId="49BBE851" wp14:editId="48CC5932">
                  <wp:extent cx="242124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 Logo Large.png"/>
                          <pic:cNvPicPr/>
                        </pic:nvPicPr>
                        <pic:blipFill>
                          <a:blip r:embed="rId8">
                            <a:extLst>
                              <a:ext uri="{28A0092B-C50C-407E-A947-70E740481C1C}">
                                <a14:useLocalDpi xmlns:a14="http://schemas.microsoft.com/office/drawing/2010/main" val="0"/>
                              </a:ext>
                            </a:extLst>
                          </a:blip>
                          <a:stretch>
                            <a:fillRect/>
                          </a:stretch>
                        </pic:blipFill>
                        <pic:spPr>
                          <a:xfrm>
                            <a:off x="0" y="0"/>
                            <a:ext cx="2421792" cy="705011"/>
                          </a:xfrm>
                          <a:prstGeom prst="rect">
                            <a:avLst/>
                          </a:prstGeom>
                        </pic:spPr>
                      </pic:pic>
                    </a:graphicData>
                  </a:graphic>
                </wp:inline>
              </w:drawing>
            </w:r>
          </w:p>
        </w:tc>
        <w:tc>
          <w:tcPr>
            <w:tcW w:w="6280" w:type="dxa"/>
          </w:tcPr>
          <w:p w14:paraId="78612C08" w14:textId="77777777" w:rsidR="00F765EB" w:rsidRDefault="00F765EB" w:rsidP="00784DF7">
            <w:pPr>
              <w:pStyle w:val="Header"/>
            </w:pPr>
            <w:r>
              <w:t xml:space="preserve"> </w:t>
            </w:r>
          </w:p>
          <w:p w14:paraId="42E31B07" w14:textId="732CC49A" w:rsidR="00F765EB" w:rsidRPr="001A323B" w:rsidRDefault="00F765EB" w:rsidP="00784DF7">
            <w:pPr>
              <w:pStyle w:val="Header"/>
              <w:rPr>
                <w:rFonts w:ascii="Century" w:hAnsi="Century" w:cs="Arial"/>
                <w:i/>
                <w:sz w:val="32"/>
                <w:szCs w:val="32"/>
              </w:rPr>
            </w:pPr>
            <w:r>
              <w:t xml:space="preserve"> </w:t>
            </w:r>
            <w:r w:rsidRPr="001A323B">
              <w:rPr>
                <w:rFonts w:ascii="Century" w:hAnsi="Century" w:cs="Arial"/>
                <w:i/>
                <w:sz w:val="32"/>
                <w:szCs w:val="32"/>
              </w:rPr>
              <w:t xml:space="preserve">Office of </w:t>
            </w:r>
            <w:r w:rsidR="003A4466">
              <w:rPr>
                <w:rFonts w:ascii="Century" w:hAnsi="Century" w:cs="Arial"/>
                <w:i/>
                <w:sz w:val="32"/>
                <w:szCs w:val="32"/>
              </w:rPr>
              <w:t>Acad</w:t>
            </w:r>
            <w:bookmarkStart w:id="0" w:name="_GoBack"/>
            <w:bookmarkEnd w:id="0"/>
            <w:r w:rsidR="003A4466">
              <w:rPr>
                <w:rFonts w:ascii="Century" w:hAnsi="Century" w:cs="Arial"/>
                <w:i/>
                <w:sz w:val="32"/>
                <w:szCs w:val="32"/>
              </w:rPr>
              <w:t>emic Affairs</w:t>
            </w:r>
          </w:p>
          <w:p w14:paraId="1D90B995" w14:textId="37F61C32" w:rsidR="00F765EB" w:rsidRDefault="009B7F40" w:rsidP="00784DF7">
            <w:pPr>
              <w:pStyle w:val="Header"/>
            </w:pPr>
            <w:r>
              <w:rPr>
                <w:noProof/>
              </w:rPr>
              <mc:AlternateContent>
                <mc:Choice Requires="wps">
                  <w:drawing>
                    <wp:anchor distT="4294967295" distB="4294967295" distL="114300" distR="114300" simplePos="0" relativeHeight="251659264" behindDoc="0" locked="0" layoutInCell="1" allowOverlap="1" wp14:anchorId="6286B0F9" wp14:editId="75E6F29B">
                      <wp:simplePos x="0" y="0"/>
                      <wp:positionH relativeFrom="column">
                        <wp:posOffset>47625</wp:posOffset>
                      </wp:positionH>
                      <wp:positionV relativeFrom="paragraph">
                        <wp:posOffset>59054</wp:posOffset>
                      </wp:positionV>
                      <wp:extent cx="351536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15360" cy="0"/>
                              </a:xfrm>
                              <a:prstGeom prst="line">
                                <a:avLst/>
                              </a:prstGeom>
                              <a:ln w="25400"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266B1F5"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5pt,4.65pt" to="280.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" strokecolor="black [3213]" strokeweight="2pt">
                      <v:stroke endcap="round"/>
                      <o:lock v:ext="edit" shapetype="f"/>
                    </v:line>
                  </w:pict>
                </mc:Fallback>
              </mc:AlternateContent>
            </w:r>
          </w:p>
          <w:p w14:paraId="542C3B08" w14:textId="177F3844" w:rsidR="00F765EB" w:rsidRPr="001A323B" w:rsidRDefault="00F765EB" w:rsidP="003A4466">
            <w:pPr>
              <w:pStyle w:val="Header"/>
              <w:rPr>
                <w:rFonts w:ascii="Arial" w:hAnsi="Arial" w:cs="Arial"/>
                <w:sz w:val="24"/>
                <w:szCs w:val="24"/>
              </w:rPr>
            </w:pPr>
            <w:r>
              <w:t xml:space="preserve"> </w:t>
            </w:r>
          </w:p>
        </w:tc>
      </w:tr>
    </w:tbl>
    <w:p w14:paraId="482CE1DE" w14:textId="77777777" w:rsidR="006D599B" w:rsidRDefault="006D599B" w:rsidP="006D599B">
      <w:pPr>
        <w:jc w:val="center"/>
      </w:pPr>
    </w:p>
    <w:p w14:paraId="7CE1EE5E" w14:textId="77777777" w:rsidR="006D599B" w:rsidRPr="00B92416" w:rsidRDefault="006D599B" w:rsidP="006D599B">
      <w:pPr>
        <w:rPr>
          <w:rFonts w:ascii="Georgia" w:hAnsi="Georgia"/>
          <w:b/>
          <w:sz w:val="28"/>
          <w:szCs w:val="28"/>
        </w:rPr>
      </w:pPr>
      <w:r w:rsidRPr="00B92416">
        <w:rPr>
          <w:rFonts w:ascii="Georgia" w:hAnsi="Georgia"/>
          <w:b/>
          <w:sz w:val="28"/>
          <w:szCs w:val="28"/>
        </w:rPr>
        <w:t>Syllabus Template Instructions</w:t>
      </w:r>
    </w:p>
    <w:p w14:paraId="02827B7F" w14:textId="77777777" w:rsidR="006D599B" w:rsidRPr="00B56D94" w:rsidRDefault="006D599B" w:rsidP="006D599B">
      <w:pPr>
        <w:rPr>
          <w:i/>
          <w:sz w:val="24"/>
          <w:szCs w:val="24"/>
        </w:rPr>
      </w:pPr>
      <w:r w:rsidRPr="00B56D94">
        <w:rPr>
          <w:i/>
          <w:sz w:val="24"/>
          <w:szCs w:val="24"/>
        </w:rPr>
        <w:t xml:space="preserve">Please use the syllabus template </w:t>
      </w:r>
      <w:r>
        <w:rPr>
          <w:i/>
          <w:sz w:val="24"/>
          <w:szCs w:val="24"/>
        </w:rPr>
        <w:t>to assist in creating</w:t>
      </w:r>
      <w:r w:rsidRPr="00B56D94">
        <w:rPr>
          <w:i/>
          <w:sz w:val="24"/>
          <w:szCs w:val="24"/>
        </w:rPr>
        <w:t xml:space="preserve"> your syllabus.  The template contains components of a traditional course syllabus, as well as components specific to online, blended, and web-enhanced instruction. </w:t>
      </w:r>
      <w:r>
        <w:rPr>
          <w:i/>
          <w:sz w:val="24"/>
          <w:szCs w:val="24"/>
        </w:rPr>
        <w:t>Use those that are relevant to the modality in which you teach.</w:t>
      </w:r>
      <w:r w:rsidRPr="00B56D94">
        <w:rPr>
          <w:i/>
          <w:sz w:val="24"/>
          <w:szCs w:val="24"/>
        </w:rPr>
        <w:t xml:space="preserve"> </w:t>
      </w:r>
    </w:p>
    <w:p w14:paraId="62C8679D" w14:textId="77777777" w:rsidR="006D599B" w:rsidRDefault="006D599B" w:rsidP="006D599B">
      <w:pPr>
        <w:rPr>
          <w:sz w:val="24"/>
          <w:szCs w:val="24"/>
        </w:rPr>
      </w:pPr>
      <w:r>
        <w:rPr>
          <w:sz w:val="24"/>
          <w:szCs w:val="24"/>
        </w:rPr>
        <w:t xml:space="preserve">The syllabus is an implied agreement between the instructor and the student. Instructors are strongly encouraged to include the items in the syllabus template as well as any information pertinent to your course.  Students have used the course syllabus in the past during the grievance process. The information included on the template aids in ensuring your student’s awareness of the services available to them college-wide, as well as the academic expectations and requirements for the course in a clearly defined manner.  </w:t>
      </w:r>
    </w:p>
    <w:p w14:paraId="3D3BDFE2" w14:textId="77777777" w:rsidR="006D599B" w:rsidRPr="007A1216" w:rsidRDefault="006D599B" w:rsidP="006D599B">
      <w:pPr>
        <w:rPr>
          <w:i/>
          <w:sz w:val="24"/>
          <w:szCs w:val="24"/>
        </w:rPr>
      </w:pPr>
      <w:r>
        <w:rPr>
          <w:sz w:val="24"/>
          <w:szCs w:val="24"/>
        </w:rPr>
        <w:t xml:space="preserve">All bracketed items </w:t>
      </w:r>
      <w:r w:rsidRPr="00AB6E3D">
        <w:rPr>
          <w:b/>
          <w:sz w:val="24"/>
          <w:szCs w:val="24"/>
        </w:rPr>
        <w:t>&lt;text&gt;</w:t>
      </w:r>
      <w:r>
        <w:rPr>
          <w:sz w:val="24"/>
          <w:szCs w:val="24"/>
        </w:rPr>
        <w:t xml:space="preserve"> indicate areas in the template where faculty should input information based on your specific course being taught and specific course-related policies.  All </w:t>
      </w:r>
      <w:r w:rsidRPr="00AB6E3D">
        <w:rPr>
          <w:b/>
          <w:sz w:val="24"/>
          <w:szCs w:val="24"/>
        </w:rPr>
        <w:t>&lt;text&gt;</w:t>
      </w:r>
      <w:r>
        <w:rPr>
          <w:sz w:val="24"/>
          <w:szCs w:val="24"/>
        </w:rPr>
        <w:t xml:space="preserve"> items should be completed, modified, or deleted prior to finalizing and making your course syllabus available for students.  </w:t>
      </w:r>
      <w:r w:rsidRPr="007A1216">
        <w:rPr>
          <w:b/>
          <w:i/>
          <w:sz w:val="24"/>
          <w:szCs w:val="24"/>
        </w:rPr>
        <w:t>Please remove the brackets when you have finished with your syllabus, as they are not meant to be part of your statements.</w:t>
      </w:r>
      <w:r w:rsidRPr="007A1216">
        <w:rPr>
          <w:i/>
          <w:sz w:val="24"/>
          <w:szCs w:val="24"/>
        </w:rPr>
        <w:t xml:space="preserve"> </w:t>
      </w:r>
    </w:p>
    <w:p w14:paraId="3D08B685" w14:textId="77777777" w:rsidR="006D599B" w:rsidRPr="00B56D94" w:rsidRDefault="006D599B" w:rsidP="006D599B">
      <w:pPr>
        <w:rPr>
          <w:sz w:val="24"/>
          <w:szCs w:val="24"/>
        </w:rPr>
      </w:pPr>
    </w:p>
    <w:p w14:paraId="124EE8DB" w14:textId="77777777" w:rsidR="006D599B" w:rsidRPr="00B56D94" w:rsidRDefault="006D599B" w:rsidP="006D599B">
      <w:pPr>
        <w:rPr>
          <w:rFonts w:ascii="Georgia" w:hAnsi="Georgia"/>
          <w:b/>
          <w:sz w:val="28"/>
          <w:szCs w:val="28"/>
        </w:rPr>
      </w:pPr>
      <w:r w:rsidRPr="00B56D94">
        <w:rPr>
          <w:rFonts w:ascii="Georgia" w:hAnsi="Georgia"/>
          <w:b/>
          <w:sz w:val="28"/>
          <w:szCs w:val="28"/>
        </w:rPr>
        <w:t>Samples</w:t>
      </w:r>
      <w:r>
        <w:rPr>
          <w:rFonts w:ascii="Georgia" w:hAnsi="Georgia"/>
          <w:b/>
          <w:sz w:val="28"/>
          <w:szCs w:val="28"/>
        </w:rPr>
        <w:t xml:space="preserve"> and Explanations</w:t>
      </w:r>
    </w:p>
    <w:p w14:paraId="7847D98B" w14:textId="77777777" w:rsidR="006D599B" w:rsidRDefault="006D599B" w:rsidP="006D599B">
      <w:pPr>
        <w:pStyle w:val="NormalWeb"/>
        <w:spacing w:line="285" w:lineRule="atLeast"/>
        <w:rPr>
          <w:rFonts w:asciiTheme="minorHAnsi" w:hAnsiTheme="minorHAnsi"/>
        </w:rPr>
      </w:pPr>
      <w:r w:rsidRPr="002C3EA5">
        <w:rPr>
          <w:rFonts w:asciiTheme="minorHAnsi" w:hAnsiTheme="minorHAnsi"/>
          <w:b/>
        </w:rPr>
        <w:t>Delivery Mode:</w:t>
      </w:r>
      <w:r>
        <w:t xml:space="preserve"> </w:t>
      </w:r>
      <w:r>
        <w:rPr>
          <w:rFonts w:asciiTheme="minorHAnsi" w:hAnsiTheme="minorHAnsi"/>
        </w:rPr>
        <w:t>Here are the CMU definitions for online, blended, and web-enhanced courses.  When filling out the course information on the syllabus template, you will need to know which delivery mode you are using for your course. It may also be beneficial for you to include in your syllabus for students:</w:t>
      </w:r>
    </w:p>
    <w:tbl>
      <w:tblPr>
        <w:tblStyle w:val="TableGrid"/>
        <w:tblW w:w="0" w:type="auto"/>
        <w:tblLook w:val="04A0" w:firstRow="1" w:lastRow="0" w:firstColumn="1" w:lastColumn="0" w:noHBand="0" w:noVBand="1"/>
      </w:tblPr>
      <w:tblGrid>
        <w:gridCol w:w="3640"/>
        <w:gridCol w:w="7150"/>
      </w:tblGrid>
      <w:tr w:rsidR="006D599B" w14:paraId="58F97695" w14:textId="77777777" w:rsidTr="00046B9D">
        <w:tc>
          <w:tcPr>
            <w:tcW w:w="3708" w:type="dxa"/>
          </w:tcPr>
          <w:p w14:paraId="7771AE57" w14:textId="77777777" w:rsidR="006D599B" w:rsidRPr="00B92416" w:rsidRDefault="006D599B" w:rsidP="00046B9D">
            <w:pPr>
              <w:pStyle w:val="NormalWeb"/>
              <w:spacing w:line="285" w:lineRule="atLeast"/>
              <w:rPr>
                <w:rFonts w:asciiTheme="minorHAnsi" w:hAnsiTheme="minorHAnsi"/>
                <w:b/>
              </w:rPr>
            </w:pPr>
            <w:r w:rsidRPr="00B92416">
              <w:rPr>
                <w:rFonts w:asciiTheme="minorHAnsi" w:hAnsiTheme="minorHAnsi"/>
                <w:b/>
              </w:rPr>
              <w:t>Delivery Mode</w:t>
            </w:r>
          </w:p>
        </w:tc>
        <w:tc>
          <w:tcPr>
            <w:tcW w:w="7308" w:type="dxa"/>
          </w:tcPr>
          <w:p w14:paraId="5F3A41C1" w14:textId="77777777" w:rsidR="006D599B" w:rsidRPr="00B92416" w:rsidRDefault="006D599B" w:rsidP="00046B9D">
            <w:pPr>
              <w:pStyle w:val="NormalWeb"/>
              <w:spacing w:line="285" w:lineRule="atLeast"/>
              <w:rPr>
                <w:rFonts w:asciiTheme="minorHAnsi" w:hAnsiTheme="minorHAnsi"/>
                <w:b/>
              </w:rPr>
            </w:pPr>
            <w:r w:rsidRPr="00B92416">
              <w:rPr>
                <w:rFonts w:asciiTheme="minorHAnsi" w:hAnsiTheme="minorHAnsi"/>
                <w:b/>
              </w:rPr>
              <w:t>Description</w:t>
            </w:r>
          </w:p>
        </w:tc>
      </w:tr>
      <w:tr w:rsidR="006D599B" w14:paraId="4790DF91" w14:textId="77777777" w:rsidTr="00046B9D">
        <w:tc>
          <w:tcPr>
            <w:tcW w:w="3708" w:type="dxa"/>
          </w:tcPr>
          <w:p w14:paraId="75471A6D"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Campus-based Classroom</w:t>
            </w:r>
          </w:p>
        </w:tc>
        <w:tc>
          <w:tcPr>
            <w:tcW w:w="7308" w:type="dxa"/>
          </w:tcPr>
          <w:p w14:paraId="43CDC1CE"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A face-to-face course, which does not use a web-based course site.</w:t>
            </w:r>
          </w:p>
        </w:tc>
      </w:tr>
      <w:tr w:rsidR="006D599B" w14:paraId="4FE0EABE" w14:textId="77777777" w:rsidTr="00046B9D">
        <w:tc>
          <w:tcPr>
            <w:tcW w:w="3708" w:type="dxa"/>
          </w:tcPr>
          <w:p w14:paraId="1BDD8E73"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Online</w:t>
            </w:r>
          </w:p>
        </w:tc>
        <w:tc>
          <w:tcPr>
            <w:tcW w:w="7308" w:type="dxa"/>
          </w:tcPr>
          <w:p w14:paraId="1DAEA447"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 xml:space="preserve">Course is delivered online.  Tests may be online or in a suitable proctored environment. </w:t>
            </w:r>
          </w:p>
        </w:tc>
      </w:tr>
      <w:tr w:rsidR="006D599B" w14:paraId="2C288A88" w14:textId="77777777" w:rsidTr="00046B9D">
        <w:tc>
          <w:tcPr>
            <w:tcW w:w="3708" w:type="dxa"/>
          </w:tcPr>
          <w:p w14:paraId="029A68A6"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Blended</w:t>
            </w:r>
          </w:p>
        </w:tc>
        <w:tc>
          <w:tcPr>
            <w:tcW w:w="7308" w:type="dxa"/>
          </w:tcPr>
          <w:p w14:paraId="78AD51D0"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 xml:space="preserve">Course blends classroom and online learning. Both classroom and online sessions are required elements of a blended course. </w:t>
            </w:r>
          </w:p>
        </w:tc>
      </w:tr>
      <w:tr w:rsidR="006D599B" w14:paraId="4FAACD56" w14:textId="77777777" w:rsidTr="00046B9D">
        <w:tc>
          <w:tcPr>
            <w:tcW w:w="3708" w:type="dxa"/>
          </w:tcPr>
          <w:p w14:paraId="2A575874"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Web-Enhanced</w:t>
            </w:r>
          </w:p>
        </w:tc>
        <w:tc>
          <w:tcPr>
            <w:tcW w:w="7308" w:type="dxa"/>
          </w:tcPr>
          <w:p w14:paraId="73E913D5" w14:textId="77777777" w:rsidR="006D599B" w:rsidRPr="00B92416" w:rsidRDefault="006D599B" w:rsidP="00046B9D">
            <w:pPr>
              <w:pStyle w:val="NormalWeb"/>
              <w:spacing w:line="285" w:lineRule="atLeast"/>
              <w:rPr>
                <w:rFonts w:asciiTheme="minorHAnsi" w:hAnsiTheme="minorHAnsi"/>
              </w:rPr>
            </w:pPr>
            <w:r>
              <w:rPr>
                <w:rFonts w:asciiTheme="minorHAnsi" w:hAnsiTheme="minorHAnsi"/>
              </w:rPr>
              <w:t xml:space="preserve">A face-to-face course which uses a web-based course site to support the classroom environment. </w:t>
            </w:r>
          </w:p>
        </w:tc>
      </w:tr>
    </w:tbl>
    <w:p w14:paraId="669438ED" w14:textId="77777777" w:rsidR="006D599B" w:rsidRDefault="006D599B" w:rsidP="006D599B">
      <w:pPr>
        <w:pStyle w:val="NormalWeb"/>
        <w:spacing w:line="285" w:lineRule="atLeast"/>
        <w:rPr>
          <w:rFonts w:asciiTheme="minorHAnsi" w:hAnsiTheme="minorHAnsi"/>
          <w:b/>
        </w:rPr>
      </w:pPr>
    </w:p>
    <w:p w14:paraId="5F58D063" w14:textId="77777777" w:rsidR="006D599B" w:rsidRDefault="006D599B" w:rsidP="006D599B">
      <w:pPr>
        <w:pStyle w:val="NormalWeb"/>
        <w:spacing w:line="285" w:lineRule="atLeast"/>
        <w:rPr>
          <w:rFonts w:asciiTheme="minorHAnsi" w:hAnsiTheme="minorHAnsi"/>
          <w:b/>
        </w:rPr>
      </w:pPr>
    </w:p>
    <w:p w14:paraId="6D3F3C34" w14:textId="77777777" w:rsidR="006D599B" w:rsidRDefault="006D599B" w:rsidP="006D599B">
      <w:pPr>
        <w:pStyle w:val="NormalWeb"/>
        <w:spacing w:line="285" w:lineRule="atLeast"/>
        <w:rPr>
          <w:rFonts w:asciiTheme="minorHAnsi" w:hAnsiTheme="minorHAnsi"/>
        </w:rPr>
      </w:pPr>
      <w:r w:rsidRPr="00B42314">
        <w:rPr>
          <w:rFonts w:asciiTheme="minorHAnsi" w:hAnsiTheme="minorHAnsi"/>
          <w:b/>
        </w:rPr>
        <w:lastRenderedPageBreak/>
        <w:t>Sample Methods of Evaluation/Grading Policy</w:t>
      </w:r>
      <w:r>
        <w:rPr>
          <w:rFonts w:asciiTheme="minorHAnsi" w:hAnsiTheme="minorHAnsi"/>
          <w:b/>
        </w:rPr>
        <w:t xml:space="preserve">: </w:t>
      </w:r>
      <w:r>
        <w:rPr>
          <w:rFonts w:asciiTheme="minorHAnsi" w:hAnsiTheme="minorHAnsi"/>
        </w:rPr>
        <w:t>Here are 2 sample grading policies, one that is based on weighted categories, and one that is based on points.  Include your particular grading methodology within the syllabus.</w:t>
      </w:r>
    </w:p>
    <w:p w14:paraId="2DF599B8" w14:textId="77777777" w:rsidR="006D599B" w:rsidRDefault="006D599B" w:rsidP="006D599B">
      <w:r>
        <w:rPr>
          <w:noProof/>
        </w:rPr>
        <w:drawing>
          <wp:inline distT="0" distB="0" distL="0" distR="0" wp14:anchorId="64402A2E" wp14:editId="0C9F0BDE">
            <wp:extent cx="4564380" cy="4061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64380" cy="4061460"/>
                    </a:xfrm>
                    <a:prstGeom prst="rect">
                      <a:avLst/>
                    </a:prstGeom>
                  </pic:spPr>
                </pic:pic>
              </a:graphicData>
            </a:graphic>
          </wp:inline>
        </w:drawing>
      </w:r>
    </w:p>
    <w:p w14:paraId="4216E104" w14:textId="77777777" w:rsidR="006D599B" w:rsidRDefault="006D599B" w:rsidP="006D599B"/>
    <w:p w14:paraId="02C320A3" w14:textId="77777777" w:rsidR="006D599B" w:rsidRDefault="006D599B" w:rsidP="006D599B">
      <w:r>
        <w:rPr>
          <w:noProof/>
        </w:rPr>
        <w:drawing>
          <wp:inline distT="0" distB="0" distL="0" distR="0" wp14:anchorId="4C96FF5E" wp14:editId="57CF8A12">
            <wp:extent cx="1829217" cy="18292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SIGN.png"/>
                    <pic:cNvPicPr/>
                  </pic:nvPicPr>
                  <pic:blipFill>
                    <a:blip r:embed="rId10">
                      <a:extLst>
                        <a:ext uri="{28A0092B-C50C-407E-A947-70E740481C1C}">
                          <a14:useLocalDpi xmlns:a14="http://schemas.microsoft.com/office/drawing/2010/main" val="0"/>
                        </a:ext>
                      </a:extLst>
                    </a:blip>
                    <a:stretch>
                      <a:fillRect/>
                    </a:stretch>
                  </pic:blipFill>
                  <pic:spPr>
                    <a:xfrm>
                      <a:off x="0" y="0"/>
                      <a:ext cx="1829217" cy="1829217"/>
                    </a:xfrm>
                    <a:prstGeom prst="rect">
                      <a:avLst/>
                    </a:prstGeom>
                  </pic:spPr>
                </pic:pic>
              </a:graphicData>
            </a:graphic>
          </wp:inline>
        </w:drawing>
      </w:r>
    </w:p>
    <w:p w14:paraId="12C7B9F3" w14:textId="77777777" w:rsidR="006D599B" w:rsidRPr="00A16227" w:rsidRDefault="006D599B" w:rsidP="006D599B">
      <w:pPr>
        <w:rPr>
          <w:color w:val="C00000"/>
        </w:rPr>
      </w:pPr>
      <w:r w:rsidRPr="00A16227">
        <w:rPr>
          <w:rFonts w:ascii="Arial" w:hAnsi="Arial" w:cs="Arial"/>
          <w:b/>
          <w:color w:val="C00000"/>
          <w:sz w:val="28"/>
          <w:szCs w:val="28"/>
        </w:rPr>
        <w:t>REMOVE THESE FIRST TWO PAGES – THESE SYLLABUS INSTRUCTIONS ARE FOR FACULTY USE ONLY.   DO NOT INCLUDE THESE AS PART OF YOUR FINAL SYLLABUS.</w:t>
      </w:r>
    </w:p>
    <w:p w14:paraId="1335639E" w14:textId="77777777" w:rsidR="006D599B" w:rsidRDefault="006D599B" w:rsidP="00F51D46">
      <w:pPr>
        <w:spacing w:before="100" w:beforeAutospacing="1" w:after="100" w:afterAutospacing="1" w:line="240" w:lineRule="auto"/>
        <w:jc w:val="center"/>
        <w:rPr>
          <w:rFonts w:eastAsia="Times New Roman" w:cs="Times New Roman"/>
          <w:b/>
          <w:color w:val="7F7F7F" w:themeColor="text1" w:themeTint="80"/>
          <w:sz w:val="28"/>
          <w:szCs w:val="28"/>
        </w:rPr>
      </w:pPr>
    </w:p>
    <w:p w14:paraId="023B61B2" w14:textId="77777777" w:rsidR="006D599B" w:rsidRDefault="006D599B" w:rsidP="00F51D46">
      <w:pPr>
        <w:spacing w:before="100" w:beforeAutospacing="1" w:after="100" w:afterAutospacing="1" w:line="240" w:lineRule="auto"/>
        <w:jc w:val="center"/>
        <w:rPr>
          <w:rFonts w:eastAsia="Times New Roman" w:cs="Times New Roman"/>
          <w:b/>
          <w:color w:val="7F7F7F" w:themeColor="text1" w:themeTint="80"/>
          <w:sz w:val="28"/>
          <w:szCs w:val="28"/>
        </w:rPr>
      </w:pPr>
    </w:p>
    <w:p w14:paraId="3B1F8D1B" w14:textId="77777777" w:rsidR="00166D15" w:rsidRDefault="003C02B2" w:rsidP="00F51D46">
      <w:pPr>
        <w:spacing w:before="100" w:beforeAutospacing="1" w:after="100" w:afterAutospacing="1" w:line="240" w:lineRule="auto"/>
        <w:jc w:val="center"/>
        <w:rPr>
          <w:b/>
          <w:sz w:val="32"/>
        </w:rPr>
      </w:pPr>
      <w:r>
        <w:rPr>
          <w:rFonts w:eastAsia="Times New Roman" w:cs="Times New Roman"/>
          <w:b/>
          <w:noProof/>
          <w:color w:val="7F7F7F" w:themeColor="text1" w:themeTint="80"/>
          <w:sz w:val="36"/>
          <w:szCs w:val="36"/>
          <w:u w:val="single"/>
        </w:rPr>
        <w:drawing>
          <wp:inline distT="0" distB="0" distL="0" distR="0" wp14:anchorId="4FF0B4F9" wp14:editId="605B8587">
            <wp:extent cx="290322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U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3220" cy="967740"/>
                    </a:xfrm>
                    <a:prstGeom prst="rect">
                      <a:avLst/>
                    </a:prstGeom>
                  </pic:spPr>
                </pic:pic>
              </a:graphicData>
            </a:graphic>
          </wp:inline>
        </w:drawing>
      </w:r>
      <w:r w:rsidR="00F51D46">
        <w:rPr>
          <w:rFonts w:eastAsia="Times New Roman" w:cs="Times New Roman"/>
          <w:b/>
          <w:color w:val="7F7F7F" w:themeColor="text1" w:themeTint="80"/>
          <w:sz w:val="36"/>
          <w:szCs w:val="36"/>
          <w:u w:val="single"/>
        </w:rPr>
        <w:br/>
      </w:r>
      <w:r w:rsidR="00F51D46">
        <w:rPr>
          <w:rFonts w:eastAsia="Times New Roman" w:cs="Times New Roman"/>
          <w:b/>
          <w:color w:val="7F7F7F" w:themeColor="text1" w:themeTint="80"/>
          <w:sz w:val="28"/>
          <w:szCs w:val="28"/>
        </w:rPr>
        <w:t>&lt;insert department/area&gt;</w:t>
      </w:r>
      <w:r w:rsidR="00F51D46">
        <w:rPr>
          <w:rFonts w:eastAsia="Times New Roman" w:cs="Times New Roman"/>
          <w:b/>
          <w:color w:val="7F7F7F" w:themeColor="text1" w:themeTint="80"/>
          <w:sz w:val="28"/>
          <w:szCs w:val="28"/>
        </w:rPr>
        <w:br/>
        <w:t>&lt;insert Course ID, title, section, CRN&gt;</w:t>
      </w:r>
      <w:r w:rsidR="00F51D46">
        <w:rPr>
          <w:rFonts w:eastAsia="Times New Roman" w:cs="Times New Roman"/>
          <w:b/>
          <w:color w:val="7F7F7F" w:themeColor="text1" w:themeTint="80"/>
          <w:sz w:val="28"/>
          <w:szCs w:val="28"/>
        </w:rPr>
        <w:br/>
        <w:t>&lt;insert Semester, Year&gt;</w:t>
      </w:r>
      <w:r w:rsidR="00F51D46">
        <w:rPr>
          <w:rFonts w:eastAsia="Times New Roman" w:cs="Times New Roman"/>
          <w:b/>
          <w:color w:val="7F7F7F" w:themeColor="text1" w:themeTint="80"/>
          <w:sz w:val="28"/>
          <w:szCs w:val="28"/>
        </w:rPr>
        <w:br/>
      </w:r>
      <w:r w:rsidR="00166D15">
        <w:rPr>
          <w:rFonts w:eastAsia="Times New Roman" w:cs="Times New Roman"/>
          <w:sz w:val="24"/>
          <w:szCs w:val="24"/>
        </w:rPr>
        <w:t>_______________________________________________________________________________________</w:t>
      </w:r>
    </w:p>
    <w:p w14:paraId="44751B6E" w14:textId="77777777" w:rsidR="00684763" w:rsidRPr="00E04BFE" w:rsidRDefault="00100E0D" w:rsidP="00684763">
      <w:pPr>
        <w:rPr>
          <w:rFonts w:ascii="Georgia" w:hAnsi="Georgia"/>
          <w:b/>
          <w:sz w:val="28"/>
          <w:szCs w:val="28"/>
        </w:rPr>
      </w:pPr>
      <w:r>
        <w:rPr>
          <w:rFonts w:ascii="Georgia" w:hAnsi="Georgia"/>
          <w:b/>
          <w:sz w:val="28"/>
          <w:szCs w:val="28"/>
        </w:rPr>
        <w:t>Instructor</w:t>
      </w:r>
      <w:r w:rsidR="00F51D46" w:rsidRPr="00E04BFE">
        <w:rPr>
          <w:rFonts w:ascii="Georgia" w:hAnsi="Georgia"/>
          <w:b/>
          <w:sz w:val="28"/>
          <w:szCs w:val="28"/>
        </w:rPr>
        <w:t xml:space="preserve"> </w:t>
      </w:r>
      <w:r>
        <w:rPr>
          <w:rFonts w:ascii="Georgia" w:hAnsi="Georgia"/>
          <w:b/>
          <w:sz w:val="28"/>
          <w:szCs w:val="28"/>
        </w:rPr>
        <w:t xml:space="preserve">and Communication </w:t>
      </w:r>
      <w:r w:rsidR="00F51D46" w:rsidRPr="00E04BFE">
        <w:rPr>
          <w:rFonts w:ascii="Georgia" w:hAnsi="Georgia"/>
          <w:b/>
          <w:sz w:val="28"/>
          <w:szCs w:val="28"/>
        </w:rPr>
        <w:t>Information</w:t>
      </w:r>
    </w:p>
    <w:tbl>
      <w:tblPr>
        <w:tblStyle w:val="TableGrid"/>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860"/>
        <w:gridCol w:w="8894"/>
      </w:tblGrid>
      <w:tr w:rsidR="00684763" w14:paraId="67DA088E" w14:textId="77777777" w:rsidTr="00A22C86">
        <w:tc>
          <w:tcPr>
            <w:tcW w:w="1860" w:type="dxa"/>
            <w:shd w:val="clear" w:color="auto" w:fill="auto"/>
          </w:tcPr>
          <w:p w14:paraId="5BAA148A" w14:textId="77777777" w:rsidR="00684763" w:rsidRDefault="0083489C" w:rsidP="00684763">
            <w:pPr>
              <w:rPr>
                <w:rFonts w:ascii="Georgia" w:hAnsi="Georgia"/>
                <w:b/>
                <w:sz w:val="24"/>
              </w:rPr>
            </w:pPr>
            <w:r>
              <w:rPr>
                <w:sz w:val="24"/>
              </w:rPr>
              <w:t>Instructor</w:t>
            </w:r>
          </w:p>
        </w:tc>
        <w:tc>
          <w:tcPr>
            <w:tcW w:w="9156" w:type="dxa"/>
            <w:shd w:val="clear" w:color="auto" w:fill="auto"/>
          </w:tcPr>
          <w:p w14:paraId="26E2DA36" w14:textId="77777777" w:rsidR="00684763" w:rsidRDefault="00684763" w:rsidP="00684763">
            <w:pPr>
              <w:rPr>
                <w:rFonts w:ascii="Georgia" w:hAnsi="Georgia"/>
                <w:b/>
                <w:sz w:val="24"/>
              </w:rPr>
            </w:pPr>
            <w:r>
              <w:rPr>
                <w:sz w:val="24"/>
              </w:rPr>
              <w:t xml:space="preserve">&lt;insert your </w:t>
            </w:r>
            <w:r w:rsidR="00100E0D">
              <w:rPr>
                <w:sz w:val="24"/>
              </w:rPr>
              <w:t xml:space="preserve">title and </w:t>
            </w:r>
            <w:r>
              <w:rPr>
                <w:sz w:val="24"/>
              </w:rPr>
              <w:t>name&gt;</w:t>
            </w:r>
          </w:p>
        </w:tc>
      </w:tr>
      <w:tr w:rsidR="00684763" w14:paraId="5E8DDC17" w14:textId="77777777" w:rsidTr="00A22C86">
        <w:tc>
          <w:tcPr>
            <w:tcW w:w="1818" w:type="dxa"/>
            <w:shd w:val="clear" w:color="auto" w:fill="auto"/>
          </w:tcPr>
          <w:p w14:paraId="32871F9B" w14:textId="77777777" w:rsidR="00684763" w:rsidRDefault="0083489C" w:rsidP="00684763">
            <w:pPr>
              <w:rPr>
                <w:rFonts w:ascii="Georgia" w:hAnsi="Georgia"/>
                <w:b/>
                <w:sz w:val="24"/>
              </w:rPr>
            </w:pPr>
            <w:r>
              <w:rPr>
                <w:sz w:val="24"/>
              </w:rPr>
              <w:t>Office</w:t>
            </w:r>
          </w:p>
        </w:tc>
        <w:tc>
          <w:tcPr>
            <w:tcW w:w="9198" w:type="dxa"/>
            <w:shd w:val="clear" w:color="auto" w:fill="auto"/>
          </w:tcPr>
          <w:p w14:paraId="04D445FE" w14:textId="77777777" w:rsidR="00684763" w:rsidRDefault="00684763" w:rsidP="00684763">
            <w:pPr>
              <w:rPr>
                <w:rFonts w:ascii="Georgia" w:hAnsi="Georgia"/>
                <w:b/>
                <w:sz w:val="24"/>
              </w:rPr>
            </w:pPr>
            <w:r>
              <w:rPr>
                <w:sz w:val="24"/>
              </w:rPr>
              <w:t>&lt;insert office building and room number&gt;</w:t>
            </w:r>
          </w:p>
        </w:tc>
      </w:tr>
      <w:tr w:rsidR="00684763" w14:paraId="1A9F173A" w14:textId="77777777" w:rsidTr="00A22C86">
        <w:tc>
          <w:tcPr>
            <w:tcW w:w="1818" w:type="dxa"/>
            <w:shd w:val="clear" w:color="auto" w:fill="auto"/>
          </w:tcPr>
          <w:p w14:paraId="03414EC0" w14:textId="77777777" w:rsidR="00684763" w:rsidRDefault="0083489C" w:rsidP="00684763">
            <w:pPr>
              <w:rPr>
                <w:rFonts w:ascii="Georgia" w:hAnsi="Georgia"/>
                <w:b/>
                <w:sz w:val="24"/>
              </w:rPr>
            </w:pPr>
            <w:r>
              <w:rPr>
                <w:sz w:val="24"/>
              </w:rPr>
              <w:t>Phone</w:t>
            </w:r>
          </w:p>
        </w:tc>
        <w:tc>
          <w:tcPr>
            <w:tcW w:w="9198" w:type="dxa"/>
            <w:shd w:val="clear" w:color="auto" w:fill="auto"/>
          </w:tcPr>
          <w:p w14:paraId="7B76E0E8" w14:textId="77777777" w:rsidR="00684763" w:rsidRDefault="00684763" w:rsidP="00684763">
            <w:pPr>
              <w:rPr>
                <w:rFonts w:ascii="Georgia" w:hAnsi="Georgia"/>
                <w:b/>
                <w:sz w:val="24"/>
              </w:rPr>
            </w:pPr>
            <w:r>
              <w:rPr>
                <w:sz w:val="24"/>
              </w:rPr>
              <w:t>&lt;insert office phone number including area code; direct students to be sure to leave their name, complete phone number, course number or title they are calling about, and information needed&gt;</w:t>
            </w:r>
            <w:r>
              <w:rPr>
                <w:sz w:val="24"/>
              </w:rPr>
              <w:br/>
            </w:r>
          </w:p>
        </w:tc>
      </w:tr>
      <w:tr w:rsidR="00684763" w14:paraId="76F1C474" w14:textId="77777777" w:rsidTr="00A22C86">
        <w:tc>
          <w:tcPr>
            <w:tcW w:w="1818" w:type="dxa"/>
            <w:shd w:val="clear" w:color="auto" w:fill="auto"/>
          </w:tcPr>
          <w:p w14:paraId="644AC8AF" w14:textId="77777777" w:rsidR="00684763" w:rsidRDefault="0083489C" w:rsidP="00684763">
            <w:pPr>
              <w:rPr>
                <w:rFonts w:ascii="Georgia" w:hAnsi="Georgia"/>
                <w:b/>
                <w:sz w:val="24"/>
              </w:rPr>
            </w:pPr>
            <w:r>
              <w:rPr>
                <w:sz w:val="24"/>
              </w:rPr>
              <w:t>Email</w:t>
            </w:r>
          </w:p>
        </w:tc>
        <w:tc>
          <w:tcPr>
            <w:tcW w:w="9198" w:type="dxa"/>
            <w:shd w:val="clear" w:color="auto" w:fill="auto"/>
          </w:tcPr>
          <w:p w14:paraId="2401DFC1" w14:textId="77777777" w:rsidR="00684763" w:rsidRDefault="00684763" w:rsidP="00684763">
            <w:pPr>
              <w:rPr>
                <w:rFonts w:ascii="Georgia" w:hAnsi="Georgia"/>
                <w:b/>
                <w:sz w:val="24"/>
              </w:rPr>
            </w:pPr>
            <w:r>
              <w:rPr>
                <w:sz w:val="24"/>
              </w:rPr>
              <w:t>&lt;insert your campus email address&gt;</w:t>
            </w:r>
          </w:p>
        </w:tc>
      </w:tr>
      <w:tr w:rsidR="00684763" w14:paraId="4AEDE38B" w14:textId="77777777" w:rsidTr="00A22C86">
        <w:tc>
          <w:tcPr>
            <w:tcW w:w="1818" w:type="dxa"/>
            <w:shd w:val="clear" w:color="auto" w:fill="auto"/>
          </w:tcPr>
          <w:p w14:paraId="340A9213" w14:textId="77777777" w:rsidR="00684763" w:rsidRDefault="0083489C" w:rsidP="00684763">
            <w:pPr>
              <w:rPr>
                <w:rFonts w:ascii="Georgia" w:hAnsi="Georgia"/>
                <w:b/>
                <w:sz w:val="24"/>
              </w:rPr>
            </w:pPr>
            <w:r>
              <w:rPr>
                <w:sz w:val="24"/>
              </w:rPr>
              <w:t>Office Hours</w:t>
            </w:r>
            <w:r w:rsidR="00684763">
              <w:rPr>
                <w:sz w:val="24"/>
              </w:rPr>
              <w:t xml:space="preserve">  </w:t>
            </w:r>
          </w:p>
        </w:tc>
        <w:tc>
          <w:tcPr>
            <w:tcW w:w="9198" w:type="dxa"/>
            <w:shd w:val="clear" w:color="auto" w:fill="auto"/>
          </w:tcPr>
          <w:p w14:paraId="1492A72A" w14:textId="77777777" w:rsidR="00684763" w:rsidRPr="00684763" w:rsidRDefault="00684763" w:rsidP="00684763">
            <w:pPr>
              <w:rPr>
                <w:sz w:val="24"/>
              </w:rPr>
            </w:pPr>
            <w:r>
              <w:rPr>
                <w:sz w:val="24"/>
              </w:rPr>
              <w:t xml:space="preserve">&lt;insert the days and times you are available, including time zone. </w:t>
            </w:r>
            <w:r w:rsidRPr="00684763">
              <w:rPr>
                <w:sz w:val="24"/>
              </w:rPr>
              <w:t xml:space="preserve">Stipulate if you’ll have online office hours or in-office hours, and method of contact, as well as response time to student inquiries. If this is an online course, consider setting up ‘virtual’ office hours when you will be available via </w:t>
            </w:r>
            <w:r>
              <w:rPr>
                <w:sz w:val="24"/>
              </w:rPr>
              <w:t xml:space="preserve">phone, </w:t>
            </w:r>
            <w:r w:rsidRPr="00684763">
              <w:rPr>
                <w:sz w:val="24"/>
              </w:rPr>
              <w:t>chat, email, Skype, or other medium.</w:t>
            </w:r>
            <w:r>
              <w:rPr>
                <w:sz w:val="24"/>
              </w:rPr>
              <w:t>&gt;</w:t>
            </w:r>
          </w:p>
          <w:p w14:paraId="5923BBF1" w14:textId="77777777" w:rsidR="00684763" w:rsidRDefault="00684763" w:rsidP="00684763">
            <w:pPr>
              <w:rPr>
                <w:rFonts w:ascii="Georgia" w:hAnsi="Georgia"/>
                <w:b/>
                <w:sz w:val="24"/>
              </w:rPr>
            </w:pPr>
          </w:p>
        </w:tc>
      </w:tr>
      <w:tr w:rsidR="00EA4B14" w14:paraId="3FE8F3D9" w14:textId="77777777" w:rsidTr="00A22C86">
        <w:tc>
          <w:tcPr>
            <w:tcW w:w="1818" w:type="dxa"/>
            <w:shd w:val="clear" w:color="auto" w:fill="auto"/>
          </w:tcPr>
          <w:p w14:paraId="233F20EB" w14:textId="77777777" w:rsidR="00EA4B14" w:rsidRDefault="00EA4B14" w:rsidP="00684763">
            <w:pPr>
              <w:rPr>
                <w:sz w:val="24"/>
              </w:rPr>
            </w:pPr>
            <w:r>
              <w:rPr>
                <w:sz w:val="24"/>
              </w:rPr>
              <w:t>Communications Policy</w:t>
            </w:r>
          </w:p>
        </w:tc>
        <w:tc>
          <w:tcPr>
            <w:tcW w:w="9198" w:type="dxa"/>
            <w:shd w:val="clear" w:color="auto" w:fill="auto"/>
          </w:tcPr>
          <w:p w14:paraId="47DE8D8B" w14:textId="77777777" w:rsidR="00EA4B14" w:rsidRDefault="00EA4B14" w:rsidP="00EA4B14">
            <w:pPr>
              <w:rPr>
                <w:sz w:val="24"/>
              </w:rPr>
            </w:pPr>
            <w:r>
              <w:rPr>
                <w:sz w:val="24"/>
              </w:rPr>
              <w:t>&lt;insert information about instructor response time and assignment feedback  as well as how students should communicate their questions, concern, and personal matters; include how often you will check and respond to emails, etc.&gt;</w:t>
            </w:r>
          </w:p>
        </w:tc>
      </w:tr>
      <w:tr w:rsidR="00AF3FEE" w:rsidRPr="00AF3FEE" w14:paraId="651F4224" w14:textId="77777777" w:rsidTr="00A22C86">
        <w:tc>
          <w:tcPr>
            <w:tcW w:w="1818" w:type="dxa"/>
            <w:shd w:val="clear" w:color="auto" w:fill="auto"/>
          </w:tcPr>
          <w:p w14:paraId="66DFAA51" w14:textId="77777777" w:rsidR="00AF3FEE" w:rsidRPr="00AF3FEE" w:rsidRDefault="00AF3FEE" w:rsidP="0064458C">
            <w:pPr>
              <w:rPr>
                <w:sz w:val="24"/>
              </w:rPr>
            </w:pPr>
            <w:r w:rsidRPr="00AF3FEE">
              <w:rPr>
                <w:sz w:val="24"/>
              </w:rPr>
              <w:t>Assignment Grading and Feedback</w:t>
            </w:r>
          </w:p>
        </w:tc>
        <w:tc>
          <w:tcPr>
            <w:tcW w:w="9198" w:type="dxa"/>
            <w:shd w:val="clear" w:color="auto" w:fill="auto"/>
          </w:tcPr>
          <w:p w14:paraId="2D95C124" w14:textId="77777777" w:rsidR="00AF3FEE" w:rsidRPr="00AF3FEE" w:rsidRDefault="00AF3FEE" w:rsidP="00AF3FEE">
            <w:pPr>
              <w:rPr>
                <w:sz w:val="24"/>
                <w:szCs w:val="24"/>
              </w:rPr>
            </w:pPr>
            <w:r w:rsidRPr="00AF3FEE">
              <w:rPr>
                <w:sz w:val="24"/>
                <w:szCs w:val="24"/>
              </w:rPr>
              <w:t xml:space="preserve">The instructor will attempt to return grades and feedback on your assignments within </w:t>
            </w:r>
            <w:r>
              <w:rPr>
                <w:sz w:val="24"/>
                <w:szCs w:val="24"/>
              </w:rPr>
              <w:t xml:space="preserve">&lt;insert time frame here&gt; </w:t>
            </w:r>
            <w:r w:rsidRPr="00AF3FEE">
              <w:rPr>
                <w:sz w:val="24"/>
                <w:szCs w:val="24"/>
              </w:rPr>
              <w:t xml:space="preserve">after the due date.  If it is determined that grading will take longer than </w:t>
            </w:r>
            <w:r>
              <w:rPr>
                <w:sz w:val="24"/>
                <w:szCs w:val="24"/>
              </w:rPr>
              <w:t>&lt;insert time frame here&gt;</w:t>
            </w:r>
            <w:r w:rsidRPr="00AF3FEE">
              <w:rPr>
                <w:sz w:val="24"/>
                <w:szCs w:val="24"/>
              </w:rPr>
              <w:t xml:space="preserve">, the instructor will post an announcement in D2L.  Discussion posts will have grades posted </w:t>
            </w:r>
            <w:r>
              <w:rPr>
                <w:sz w:val="24"/>
                <w:szCs w:val="24"/>
              </w:rPr>
              <w:t>&lt;insert time frame here&gt;</w:t>
            </w:r>
            <w:r w:rsidRPr="00AF3FEE">
              <w:rPr>
                <w:sz w:val="24"/>
                <w:szCs w:val="24"/>
              </w:rPr>
              <w:t xml:space="preserve"> after the discussion closes.  Individual feedback for all assignments will be given and available in D2L.  Ques</w:t>
            </w:r>
            <w:r w:rsidR="007D11E2">
              <w:rPr>
                <w:sz w:val="24"/>
                <w:szCs w:val="24"/>
              </w:rPr>
              <w:t>tions regarding assignments may</w:t>
            </w:r>
            <w:r w:rsidRPr="00AF3FEE">
              <w:rPr>
                <w:sz w:val="24"/>
                <w:szCs w:val="24"/>
              </w:rPr>
              <w:t xml:space="preserve"> be made via email, and the instructor will respond within </w:t>
            </w:r>
            <w:r>
              <w:rPr>
                <w:sz w:val="24"/>
                <w:szCs w:val="24"/>
              </w:rPr>
              <w:t>&lt;insert time frame here&gt;</w:t>
            </w:r>
            <w:r w:rsidRPr="00AF3FEE">
              <w:rPr>
                <w:sz w:val="24"/>
                <w:szCs w:val="24"/>
              </w:rPr>
              <w:t>. </w:t>
            </w:r>
          </w:p>
        </w:tc>
      </w:tr>
    </w:tbl>
    <w:p w14:paraId="7B394487" w14:textId="77777777" w:rsidR="00684763" w:rsidRPr="00684763" w:rsidRDefault="00684763" w:rsidP="00684763">
      <w:pPr>
        <w:ind w:left="720"/>
        <w:rPr>
          <w:sz w:val="24"/>
        </w:rPr>
      </w:pPr>
    </w:p>
    <w:p w14:paraId="5F06ECFF" w14:textId="77777777" w:rsidR="00684763" w:rsidRPr="00E04BFE" w:rsidRDefault="00684763">
      <w:pPr>
        <w:rPr>
          <w:rFonts w:ascii="Georgia" w:hAnsi="Georgia"/>
          <w:b/>
          <w:sz w:val="28"/>
          <w:szCs w:val="28"/>
        </w:rPr>
      </w:pPr>
      <w:r w:rsidRPr="00E04BFE">
        <w:rPr>
          <w:rFonts w:ascii="Georgia" w:hAnsi="Georgia"/>
          <w:b/>
          <w:sz w:val="28"/>
          <w:szCs w:val="28"/>
        </w:rPr>
        <w:t>Course Information</w:t>
      </w:r>
    </w:p>
    <w:tbl>
      <w:tblPr>
        <w:tblStyle w:val="TableGrid"/>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505"/>
        <w:gridCol w:w="8249"/>
      </w:tblGrid>
      <w:tr w:rsidR="00684763" w14:paraId="4C7B23A3" w14:textId="77777777" w:rsidTr="00A22C86">
        <w:tc>
          <w:tcPr>
            <w:tcW w:w="2538" w:type="dxa"/>
            <w:shd w:val="clear" w:color="auto" w:fill="auto"/>
          </w:tcPr>
          <w:p w14:paraId="27BED984" w14:textId="77777777" w:rsidR="00684763" w:rsidRPr="0083489C" w:rsidRDefault="0083489C">
            <w:pPr>
              <w:rPr>
                <w:b/>
                <w:sz w:val="24"/>
              </w:rPr>
            </w:pPr>
            <w:r w:rsidRPr="0083489C">
              <w:rPr>
                <w:sz w:val="24"/>
              </w:rPr>
              <w:t>Course Title</w:t>
            </w:r>
          </w:p>
        </w:tc>
        <w:tc>
          <w:tcPr>
            <w:tcW w:w="8478" w:type="dxa"/>
            <w:shd w:val="clear" w:color="auto" w:fill="auto"/>
          </w:tcPr>
          <w:p w14:paraId="5FAB5F7D" w14:textId="77777777" w:rsidR="00684763" w:rsidRPr="0083489C" w:rsidRDefault="0083489C">
            <w:pPr>
              <w:rPr>
                <w:b/>
                <w:sz w:val="24"/>
              </w:rPr>
            </w:pPr>
            <w:r w:rsidRPr="0083489C">
              <w:rPr>
                <w:sz w:val="24"/>
              </w:rPr>
              <w:t>&lt;insert course id, title, section and CRN&gt;</w:t>
            </w:r>
          </w:p>
        </w:tc>
      </w:tr>
      <w:tr w:rsidR="00684763" w14:paraId="719653AB" w14:textId="77777777" w:rsidTr="00A22C86">
        <w:tc>
          <w:tcPr>
            <w:tcW w:w="2538" w:type="dxa"/>
            <w:shd w:val="clear" w:color="auto" w:fill="auto"/>
          </w:tcPr>
          <w:p w14:paraId="2B130D44" w14:textId="77777777" w:rsidR="00684763" w:rsidRPr="0083489C" w:rsidRDefault="0083489C">
            <w:pPr>
              <w:rPr>
                <w:sz w:val="24"/>
              </w:rPr>
            </w:pPr>
            <w:r w:rsidRPr="0083489C">
              <w:rPr>
                <w:sz w:val="24"/>
              </w:rPr>
              <w:t>Class Time</w:t>
            </w:r>
          </w:p>
        </w:tc>
        <w:tc>
          <w:tcPr>
            <w:tcW w:w="8478" w:type="dxa"/>
            <w:shd w:val="clear" w:color="auto" w:fill="auto"/>
          </w:tcPr>
          <w:p w14:paraId="14F0B682" w14:textId="77777777" w:rsidR="00684763" w:rsidRPr="0083489C" w:rsidRDefault="0083489C">
            <w:pPr>
              <w:rPr>
                <w:sz w:val="24"/>
              </w:rPr>
            </w:pPr>
            <w:r w:rsidRPr="0083489C">
              <w:rPr>
                <w:sz w:val="24"/>
              </w:rPr>
              <w:t>&lt;start time – end time, week day if campus or blended course&gt;</w:t>
            </w:r>
          </w:p>
        </w:tc>
      </w:tr>
      <w:tr w:rsidR="00684763" w14:paraId="55215DD8" w14:textId="77777777" w:rsidTr="00A22C86">
        <w:tc>
          <w:tcPr>
            <w:tcW w:w="2538" w:type="dxa"/>
            <w:shd w:val="clear" w:color="auto" w:fill="auto"/>
          </w:tcPr>
          <w:p w14:paraId="2F14BB09" w14:textId="77777777" w:rsidR="00684763" w:rsidRPr="0083489C" w:rsidRDefault="0083489C">
            <w:pPr>
              <w:rPr>
                <w:sz w:val="24"/>
              </w:rPr>
            </w:pPr>
            <w:r w:rsidRPr="0083489C">
              <w:rPr>
                <w:sz w:val="24"/>
              </w:rPr>
              <w:t>Classroom</w:t>
            </w:r>
          </w:p>
        </w:tc>
        <w:tc>
          <w:tcPr>
            <w:tcW w:w="8478" w:type="dxa"/>
            <w:shd w:val="clear" w:color="auto" w:fill="auto"/>
          </w:tcPr>
          <w:p w14:paraId="4958221C" w14:textId="77777777" w:rsidR="00684763" w:rsidRPr="0083489C" w:rsidRDefault="0083489C">
            <w:pPr>
              <w:rPr>
                <w:sz w:val="24"/>
              </w:rPr>
            </w:pPr>
            <w:r w:rsidRPr="0083489C">
              <w:rPr>
                <w:sz w:val="24"/>
              </w:rPr>
              <w:t>&lt;building name, room number</w:t>
            </w:r>
            <w:r>
              <w:rPr>
                <w:sz w:val="24"/>
              </w:rPr>
              <w:t xml:space="preserve"> if campus or blended course</w:t>
            </w:r>
            <w:r w:rsidRPr="0083489C">
              <w:rPr>
                <w:sz w:val="24"/>
              </w:rPr>
              <w:t>&gt;</w:t>
            </w:r>
          </w:p>
        </w:tc>
      </w:tr>
      <w:tr w:rsidR="00684763" w14:paraId="68816B8E" w14:textId="77777777" w:rsidTr="00A22C86">
        <w:tc>
          <w:tcPr>
            <w:tcW w:w="2538" w:type="dxa"/>
            <w:shd w:val="clear" w:color="auto" w:fill="auto"/>
          </w:tcPr>
          <w:p w14:paraId="7C1A00DB" w14:textId="77777777" w:rsidR="00684763" w:rsidRPr="0083489C" w:rsidRDefault="0083489C">
            <w:pPr>
              <w:rPr>
                <w:sz w:val="24"/>
              </w:rPr>
            </w:pPr>
            <w:r w:rsidRPr="0083489C">
              <w:rPr>
                <w:sz w:val="24"/>
              </w:rPr>
              <w:lastRenderedPageBreak/>
              <w:t>Prerequisites</w:t>
            </w:r>
          </w:p>
        </w:tc>
        <w:tc>
          <w:tcPr>
            <w:tcW w:w="8478" w:type="dxa"/>
            <w:shd w:val="clear" w:color="auto" w:fill="auto"/>
          </w:tcPr>
          <w:p w14:paraId="0C9FC627" w14:textId="77777777" w:rsidR="00684763" w:rsidRPr="0083489C" w:rsidRDefault="0083489C">
            <w:pPr>
              <w:rPr>
                <w:sz w:val="24"/>
              </w:rPr>
            </w:pPr>
            <w:r w:rsidRPr="0083489C">
              <w:rPr>
                <w:sz w:val="24"/>
              </w:rPr>
              <w:t>&lt;insert subject code-number and title&gt;</w:t>
            </w:r>
          </w:p>
        </w:tc>
      </w:tr>
      <w:tr w:rsidR="009A73BE" w14:paraId="2AFBD809" w14:textId="77777777" w:rsidTr="00A22C86">
        <w:tc>
          <w:tcPr>
            <w:tcW w:w="2538" w:type="dxa"/>
            <w:shd w:val="clear" w:color="auto" w:fill="auto"/>
          </w:tcPr>
          <w:p w14:paraId="480818ED" w14:textId="77777777" w:rsidR="009A73BE" w:rsidRPr="00E04BFE" w:rsidRDefault="009A73BE">
            <w:pPr>
              <w:rPr>
                <w:sz w:val="24"/>
                <w:highlight w:val="darkGray"/>
              </w:rPr>
            </w:pPr>
            <w:r w:rsidRPr="00FE1981">
              <w:rPr>
                <w:sz w:val="24"/>
              </w:rPr>
              <w:t>General Education Requirements</w:t>
            </w:r>
          </w:p>
        </w:tc>
        <w:tc>
          <w:tcPr>
            <w:tcW w:w="8478" w:type="dxa"/>
            <w:shd w:val="clear" w:color="auto" w:fill="auto"/>
          </w:tcPr>
          <w:p w14:paraId="79B11CFA" w14:textId="77777777" w:rsidR="009A73BE" w:rsidRPr="00E04BFE" w:rsidRDefault="009A73BE" w:rsidP="009A73BE">
            <w:pPr>
              <w:rPr>
                <w:sz w:val="24"/>
                <w:highlight w:val="darkGray"/>
              </w:rPr>
            </w:pPr>
            <w:r w:rsidRPr="00FE1981">
              <w:rPr>
                <w:i/>
                <w:sz w:val="24"/>
              </w:rPr>
              <w:t>&lt;</w:t>
            </w:r>
            <w:r w:rsidRPr="00FE1981">
              <w:rPr>
                <w:sz w:val="24"/>
              </w:rPr>
              <w:t>insert any Gen Ed requirements and objectives satisfied by this course</w:t>
            </w:r>
            <w:r w:rsidRPr="00FE1981">
              <w:rPr>
                <w:i/>
                <w:sz w:val="24"/>
              </w:rPr>
              <w:t>&gt;</w:t>
            </w:r>
          </w:p>
          <w:p w14:paraId="1AB19DB5" w14:textId="77777777" w:rsidR="009A73BE" w:rsidRPr="00E04BFE" w:rsidRDefault="009A73BE">
            <w:pPr>
              <w:rPr>
                <w:sz w:val="24"/>
                <w:highlight w:val="darkGray"/>
              </w:rPr>
            </w:pPr>
          </w:p>
        </w:tc>
      </w:tr>
      <w:tr w:rsidR="00684763" w14:paraId="01161567" w14:textId="77777777" w:rsidTr="00A22C86">
        <w:tc>
          <w:tcPr>
            <w:tcW w:w="2538" w:type="dxa"/>
            <w:shd w:val="clear" w:color="auto" w:fill="auto"/>
          </w:tcPr>
          <w:p w14:paraId="1A9B9C5A" w14:textId="77777777" w:rsidR="0083489C" w:rsidRPr="0083489C" w:rsidRDefault="0083489C">
            <w:pPr>
              <w:rPr>
                <w:sz w:val="24"/>
              </w:rPr>
            </w:pPr>
            <w:r w:rsidRPr="0083489C">
              <w:rPr>
                <w:sz w:val="24"/>
              </w:rPr>
              <w:t>Drop Date</w:t>
            </w:r>
          </w:p>
        </w:tc>
        <w:tc>
          <w:tcPr>
            <w:tcW w:w="8478" w:type="dxa"/>
            <w:shd w:val="clear" w:color="auto" w:fill="auto"/>
          </w:tcPr>
          <w:p w14:paraId="5EC9DC52" w14:textId="77777777" w:rsidR="00684763" w:rsidRPr="0083489C" w:rsidRDefault="0083489C">
            <w:pPr>
              <w:rPr>
                <w:sz w:val="24"/>
              </w:rPr>
            </w:pPr>
            <w:r w:rsidRPr="0083489C">
              <w:rPr>
                <w:sz w:val="24"/>
              </w:rPr>
              <w:t>&lt;insert date&gt;</w:t>
            </w:r>
          </w:p>
        </w:tc>
      </w:tr>
      <w:tr w:rsidR="00684763" w14:paraId="03787CD3" w14:textId="77777777" w:rsidTr="00A22C86">
        <w:tc>
          <w:tcPr>
            <w:tcW w:w="2538" w:type="dxa"/>
            <w:shd w:val="clear" w:color="auto" w:fill="auto"/>
          </w:tcPr>
          <w:p w14:paraId="473FBB34" w14:textId="77777777" w:rsidR="00684763" w:rsidRPr="0083489C" w:rsidRDefault="0083489C">
            <w:pPr>
              <w:rPr>
                <w:sz w:val="24"/>
              </w:rPr>
            </w:pPr>
            <w:r w:rsidRPr="0083489C">
              <w:rPr>
                <w:sz w:val="24"/>
              </w:rPr>
              <w:t>Credit Hours</w:t>
            </w:r>
          </w:p>
        </w:tc>
        <w:tc>
          <w:tcPr>
            <w:tcW w:w="8478" w:type="dxa"/>
            <w:shd w:val="clear" w:color="auto" w:fill="auto"/>
          </w:tcPr>
          <w:p w14:paraId="72FD88DD" w14:textId="1DF98794" w:rsidR="00684763" w:rsidRPr="002917EE" w:rsidRDefault="0083489C" w:rsidP="00BA5DD4">
            <w:pPr>
              <w:rPr>
                <w:i/>
                <w:sz w:val="24"/>
              </w:rPr>
            </w:pPr>
            <w:r w:rsidRPr="0083489C">
              <w:rPr>
                <w:sz w:val="24"/>
              </w:rPr>
              <w:t>&lt;insert number&gt;</w:t>
            </w:r>
            <w:r w:rsidR="002917EE">
              <w:rPr>
                <w:sz w:val="24"/>
              </w:rPr>
              <w:t xml:space="preserve">&lt;insert contact hour requirement </w:t>
            </w:r>
            <w:r w:rsidR="008F62AE">
              <w:rPr>
                <w:sz w:val="24"/>
              </w:rPr>
              <w:t xml:space="preserve"> </w:t>
            </w:r>
            <w:r w:rsidR="002917EE">
              <w:rPr>
                <w:i/>
                <w:sz w:val="24"/>
              </w:rPr>
              <w:t xml:space="preserve">See table in the </w:t>
            </w:r>
            <w:hyperlink r:id="rId12" w:history="1">
              <w:r w:rsidR="00BA5DD4" w:rsidRPr="00BA5DD4">
                <w:rPr>
                  <w:rStyle w:val="Hyperlink"/>
                </w:rPr>
                <w:t>CMU Curriculum Policies and Procedures Manual</w:t>
              </w:r>
            </w:hyperlink>
            <w:r w:rsidR="00BA5DD4">
              <w:t xml:space="preserve"> </w:t>
            </w:r>
            <w:r w:rsidR="002917EE">
              <w:rPr>
                <w:i/>
                <w:sz w:val="24"/>
              </w:rPr>
              <w:t>consult with your Department Head for clarification&gt;</w:t>
            </w:r>
          </w:p>
        </w:tc>
      </w:tr>
      <w:tr w:rsidR="00684763" w14:paraId="78B8EDAA" w14:textId="77777777" w:rsidTr="00A22C86">
        <w:tc>
          <w:tcPr>
            <w:tcW w:w="2538" w:type="dxa"/>
            <w:shd w:val="clear" w:color="auto" w:fill="auto"/>
          </w:tcPr>
          <w:p w14:paraId="40596BEA" w14:textId="77777777" w:rsidR="00684763" w:rsidRPr="0083489C" w:rsidRDefault="0083489C">
            <w:pPr>
              <w:rPr>
                <w:sz w:val="24"/>
              </w:rPr>
            </w:pPr>
            <w:r w:rsidRPr="0083489C">
              <w:rPr>
                <w:sz w:val="24"/>
              </w:rPr>
              <w:t>Lecture Hours</w:t>
            </w:r>
          </w:p>
        </w:tc>
        <w:tc>
          <w:tcPr>
            <w:tcW w:w="8478" w:type="dxa"/>
            <w:shd w:val="clear" w:color="auto" w:fill="auto"/>
          </w:tcPr>
          <w:p w14:paraId="418DD1DD" w14:textId="77777777" w:rsidR="00684763" w:rsidRPr="0083489C" w:rsidRDefault="0083489C">
            <w:pPr>
              <w:rPr>
                <w:sz w:val="24"/>
              </w:rPr>
            </w:pPr>
            <w:r w:rsidRPr="0083489C">
              <w:rPr>
                <w:sz w:val="24"/>
              </w:rPr>
              <w:t>&lt;insert total number from official course description&gt;</w:t>
            </w:r>
          </w:p>
        </w:tc>
      </w:tr>
      <w:tr w:rsidR="00684763" w14:paraId="76266C56" w14:textId="77777777" w:rsidTr="00A22C86">
        <w:tc>
          <w:tcPr>
            <w:tcW w:w="2538" w:type="dxa"/>
            <w:shd w:val="clear" w:color="auto" w:fill="auto"/>
          </w:tcPr>
          <w:p w14:paraId="69827F8D" w14:textId="77777777" w:rsidR="00684763" w:rsidRPr="0083489C" w:rsidRDefault="0083489C">
            <w:pPr>
              <w:rPr>
                <w:sz w:val="24"/>
              </w:rPr>
            </w:pPr>
            <w:r w:rsidRPr="0083489C">
              <w:rPr>
                <w:sz w:val="24"/>
              </w:rPr>
              <w:t>Lab Hours</w:t>
            </w:r>
          </w:p>
        </w:tc>
        <w:tc>
          <w:tcPr>
            <w:tcW w:w="8478" w:type="dxa"/>
            <w:shd w:val="clear" w:color="auto" w:fill="auto"/>
          </w:tcPr>
          <w:p w14:paraId="4E643A89" w14:textId="77777777" w:rsidR="00684763" w:rsidRPr="0083489C" w:rsidRDefault="0083489C">
            <w:pPr>
              <w:rPr>
                <w:sz w:val="24"/>
              </w:rPr>
            </w:pPr>
            <w:r w:rsidRPr="0083489C">
              <w:rPr>
                <w:sz w:val="24"/>
              </w:rPr>
              <w:t>&lt;insert total number from official course description&gt;</w:t>
            </w:r>
          </w:p>
        </w:tc>
      </w:tr>
      <w:tr w:rsidR="00684763" w14:paraId="08EBD9DA" w14:textId="77777777" w:rsidTr="00A22C86">
        <w:tc>
          <w:tcPr>
            <w:tcW w:w="2538" w:type="dxa"/>
            <w:shd w:val="clear" w:color="auto" w:fill="auto"/>
          </w:tcPr>
          <w:p w14:paraId="3B1725E4" w14:textId="77777777" w:rsidR="00684763" w:rsidRPr="0083489C" w:rsidRDefault="0083489C">
            <w:pPr>
              <w:rPr>
                <w:sz w:val="24"/>
              </w:rPr>
            </w:pPr>
            <w:r w:rsidRPr="0083489C">
              <w:rPr>
                <w:sz w:val="24"/>
              </w:rPr>
              <w:t>Other Hours</w:t>
            </w:r>
          </w:p>
        </w:tc>
        <w:tc>
          <w:tcPr>
            <w:tcW w:w="8478" w:type="dxa"/>
            <w:shd w:val="clear" w:color="auto" w:fill="auto"/>
          </w:tcPr>
          <w:p w14:paraId="02155F0B" w14:textId="77777777" w:rsidR="00684763" w:rsidRPr="0083489C" w:rsidRDefault="0083489C" w:rsidP="0083489C">
            <w:pPr>
              <w:rPr>
                <w:sz w:val="24"/>
              </w:rPr>
            </w:pPr>
            <w:r w:rsidRPr="0083489C">
              <w:rPr>
                <w:sz w:val="24"/>
              </w:rPr>
              <w:t>&lt;insert total number from official course description if applicable&gt;</w:t>
            </w:r>
          </w:p>
        </w:tc>
      </w:tr>
    </w:tbl>
    <w:p w14:paraId="5B114428" w14:textId="77777777" w:rsidR="00100E0D" w:rsidRDefault="00100E0D" w:rsidP="00C55BCC">
      <w:pPr>
        <w:autoSpaceDE w:val="0"/>
        <w:autoSpaceDN w:val="0"/>
        <w:adjustRightInd w:val="0"/>
        <w:rPr>
          <w:rFonts w:ascii="Georgia" w:hAnsi="Georgia"/>
          <w:b/>
          <w:sz w:val="28"/>
          <w:szCs w:val="28"/>
        </w:rPr>
      </w:pPr>
    </w:p>
    <w:p w14:paraId="407099B3" w14:textId="77777777" w:rsidR="00C55BCC" w:rsidRDefault="0083489C" w:rsidP="00C55BCC">
      <w:pPr>
        <w:autoSpaceDE w:val="0"/>
        <w:autoSpaceDN w:val="0"/>
        <w:adjustRightInd w:val="0"/>
        <w:rPr>
          <w:rFonts w:ascii="Georgia" w:hAnsi="Georgia"/>
          <w:b/>
          <w:sz w:val="28"/>
          <w:szCs w:val="28"/>
        </w:rPr>
      </w:pPr>
      <w:r w:rsidRPr="00E04BFE">
        <w:rPr>
          <w:rFonts w:ascii="Georgia" w:hAnsi="Georgia"/>
          <w:b/>
          <w:sz w:val="28"/>
          <w:szCs w:val="28"/>
        </w:rPr>
        <w:t>Course Catalog Description</w:t>
      </w:r>
      <w:r w:rsidR="0097413E">
        <w:rPr>
          <w:rFonts w:ascii="Georgia" w:hAnsi="Georgia"/>
          <w:b/>
          <w:sz w:val="28"/>
          <w:szCs w:val="28"/>
        </w:rPr>
        <w:br/>
      </w:r>
      <w:r>
        <w:rPr>
          <w:sz w:val="24"/>
        </w:rPr>
        <w:t>&lt;insert complete course description from the catalog&gt;</w:t>
      </w:r>
      <w:r>
        <w:rPr>
          <w:sz w:val="24"/>
        </w:rPr>
        <w:br/>
        <w:t xml:space="preserve">&lt;insert the delivery mode/method </w:t>
      </w:r>
      <w:r w:rsidRPr="0083489C">
        <w:rPr>
          <w:i/>
          <w:sz w:val="24"/>
        </w:rPr>
        <w:t xml:space="preserve">see </w:t>
      </w:r>
      <w:r w:rsidR="00867B7D">
        <w:rPr>
          <w:i/>
          <w:sz w:val="24"/>
        </w:rPr>
        <w:t>Syllabus I</w:t>
      </w:r>
      <w:r w:rsidRPr="0083489C">
        <w:rPr>
          <w:i/>
          <w:sz w:val="24"/>
        </w:rPr>
        <w:t>nstructions for descriptions</w:t>
      </w:r>
      <w:r>
        <w:rPr>
          <w:sz w:val="24"/>
        </w:rPr>
        <w:t>&gt;</w:t>
      </w:r>
    </w:p>
    <w:p w14:paraId="3AC53727" w14:textId="77777777" w:rsidR="00EA4B14" w:rsidRDefault="00EA4B14" w:rsidP="00C55BCC">
      <w:pPr>
        <w:autoSpaceDE w:val="0"/>
        <w:autoSpaceDN w:val="0"/>
        <w:adjustRightInd w:val="0"/>
      </w:pPr>
      <w:r w:rsidRPr="00E04BFE">
        <w:rPr>
          <w:rFonts w:ascii="Georgia" w:hAnsi="Georgia"/>
          <w:b/>
          <w:sz w:val="28"/>
          <w:szCs w:val="28"/>
        </w:rPr>
        <w:t>Required Text and Supplies</w:t>
      </w:r>
      <w:r w:rsidR="0097413E">
        <w:rPr>
          <w:rFonts w:ascii="Georgia" w:hAnsi="Georgia"/>
          <w:b/>
          <w:sz w:val="28"/>
          <w:szCs w:val="28"/>
        </w:rPr>
        <w:br/>
      </w:r>
      <w:r>
        <w:rPr>
          <w:sz w:val="24"/>
        </w:rPr>
        <w:t>&lt;insert require text book information: author last name, first name. Title of Book. City: Publisher’s name. Date of publication. ISBN if applicable&gt;</w:t>
      </w:r>
      <w:r>
        <w:rPr>
          <w:sz w:val="24"/>
        </w:rPr>
        <w:br/>
        <w:t>&lt;insert information about course packets, videos, audio, location of other materials needed for the course&gt;</w:t>
      </w:r>
      <w:r>
        <w:rPr>
          <w:sz w:val="24"/>
        </w:rPr>
        <w:br/>
        <w:t xml:space="preserve">&lt;include this link to the CMU bookstore if needed </w:t>
      </w:r>
      <w:hyperlink r:id="rId13" w:history="1">
        <w:r w:rsidRPr="00E51341">
          <w:rPr>
            <w:rStyle w:val="Hyperlink"/>
          </w:rPr>
          <w:t>http://www.coloradomesa.edu/bookstore/</w:t>
        </w:r>
      </w:hyperlink>
      <w:r>
        <w:t xml:space="preserve"> &gt;</w:t>
      </w:r>
    </w:p>
    <w:p w14:paraId="3AE1A5D1" w14:textId="72D092E4" w:rsidR="00850F1E" w:rsidRDefault="00850F1E" w:rsidP="00850F1E">
      <w:pPr>
        <w:rPr>
          <w:sz w:val="24"/>
        </w:rPr>
      </w:pPr>
      <w:r w:rsidRPr="00FE1981">
        <w:rPr>
          <w:rFonts w:ascii="Georgia" w:hAnsi="Georgia"/>
          <w:b/>
          <w:sz w:val="28"/>
          <w:szCs w:val="28"/>
        </w:rPr>
        <w:t>Lesson/Instructional Materials</w:t>
      </w:r>
      <w:r w:rsidR="009A73BE" w:rsidRPr="006A0032">
        <w:rPr>
          <w:rFonts w:ascii="Georgia" w:hAnsi="Georgia"/>
          <w:b/>
          <w:sz w:val="28"/>
          <w:szCs w:val="28"/>
        </w:rPr>
        <w:t xml:space="preserve"> </w:t>
      </w:r>
      <w:r w:rsidR="0097413E">
        <w:rPr>
          <w:rFonts w:ascii="Georgia" w:hAnsi="Georgia"/>
          <w:b/>
          <w:sz w:val="28"/>
          <w:szCs w:val="28"/>
        </w:rPr>
        <w:br/>
      </w:r>
      <w:r>
        <w:rPr>
          <w:sz w:val="24"/>
        </w:rPr>
        <w:t>&lt;insert description and purpose of your instructional materials (</w:t>
      </w:r>
      <w:r w:rsidRPr="00850F1E">
        <w:rPr>
          <w:sz w:val="24"/>
        </w:rPr>
        <w:t>e.g., books, websites, videos, original content in Desire2Learn). Explain how your students will find their study materials for each lesson. Also list the formats in which your materials will be presented (e.g., PDF, PowerPoint )</w:t>
      </w:r>
      <w:r w:rsidR="00271139">
        <w:rPr>
          <w:sz w:val="24"/>
        </w:rPr>
        <w:t xml:space="preserve"> </w:t>
      </w:r>
      <w:r w:rsidRPr="00850F1E">
        <w:rPr>
          <w:sz w:val="24"/>
        </w:rPr>
        <w:t>and the sources of any downloads students will need (</w:t>
      </w:r>
      <w:r w:rsidR="006D228B">
        <w:rPr>
          <w:sz w:val="24"/>
        </w:rPr>
        <w:t>i.e.</w:t>
      </w:r>
      <w:r w:rsidRPr="00850F1E">
        <w:rPr>
          <w:sz w:val="24"/>
        </w:rPr>
        <w:t>., Acrobat Reader, PowerPoint Viewer</w:t>
      </w:r>
      <w:r w:rsidR="006D228B">
        <w:rPr>
          <w:sz w:val="24"/>
        </w:rPr>
        <w:t>, etc.</w:t>
      </w:r>
      <w:r w:rsidRPr="00850F1E">
        <w:rPr>
          <w:sz w:val="24"/>
        </w:rPr>
        <w:t>).</w:t>
      </w:r>
      <w:r>
        <w:rPr>
          <w:sz w:val="24"/>
        </w:rPr>
        <w:t>&gt;</w:t>
      </w:r>
    </w:p>
    <w:p w14:paraId="7DA303CF" w14:textId="77777777" w:rsidR="00BE0EA1" w:rsidRPr="00BE0EA1" w:rsidRDefault="00BE0EA1" w:rsidP="00850F1E">
      <w:pPr>
        <w:rPr>
          <w:sz w:val="24"/>
          <w:szCs w:val="24"/>
        </w:rPr>
      </w:pPr>
      <w:r>
        <w:rPr>
          <w:rFonts w:ascii="Georgia" w:hAnsi="Georgia"/>
          <w:b/>
          <w:sz w:val="28"/>
          <w:szCs w:val="28"/>
        </w:rPr>
        <w:t>Program Learning Outcomes</w:t>
      </w:r>
      <w:r w:rsidR="00864313">
        <w:rPr>
          <w:rFonts w:ascii="Georgia" w:hAnsi="Georgia"/>
          <w:b/>
          <w:sz w:val="28"/>
          <w:szCs w:val="28"/>
        </w:rPr>
        <w:br/>
      </w:r>
      <w:r w:rsidRPr="00BE0EA1">
        <w:rPr>
          <w:sz w:val="24"/>
          <w:szCs w:val="24"/>
        </w:rPr>
        <w:t xml:space="preserve">&lt;insert appropriate program learning outcome for your course. See your Department Head or the </w:t>
      </w:r>
      <w:r>
        <w:rPr>
          <w:sz w:val="24"/>
          <w:szCs w:val="24"/>
        </w:rPr>
        <w:t>Director of Assessment and Student Learning for these&gt;</w:t>
      </w:r>
    </w:p>
    <w:p w14:paraId="71D627F0" w14:textId="77777777" w:rsidR="009A73BE" w:rsidRDefault="00BC1C8D" w:rsidP="00850F1E">
      <w:pPr>
        <w:rPr>
          <w:sz w:val="24"/>
        </w:rPr>
      </w:pPr>
      <w:r>
        <w:rPr>
          <w:rFonts w:ascii="Georgia" w:hAnsi="Georgia"/>
          <w:b/>
          <w:sz w:val="28"/>
          <w:szCs w:val="28"/>
        </w:rPr>
        <w:t>Student</w:t>
      </w:r>
      <w:r w:rsidR="009A73BE" w:rsidRPr="006A0032">
        <w:rPr>
          <w:rFonts w:ascii="Georgia" w:hAnsi="Georgia"/>
          <w:b/>
          <w:sz w:val="28"/>
          <w:szCs w:val="28"/>
        </w:rPr>
        <w:t xml:space="preserve"> Learning Outcomes  </w:t>
      </w:r>
      <w:r w:rsidR="0097413E">
        <w:rPr>
          <w:rFonts w:ascii="Georgia" w:hAnsi="Georgia"/>
          <w:b/>
          <w:sz w:val="28"/>
          <w:szCs w:val="28"/>
        </w:rPr>
        <w:br/>
      </w:r>
      <w:r w:rsidR="009A73BE">
        <w:rPr>
          <w:sz w:val="24"/>
        </w:rPr>
        <w:t>Upon satisfactory completion of this course, the student should be able to:</w:t>
      </w:r>
      <w:r w:rsidR="009A73BE">
        <w:rPr>
          <w:sz w:val="24"/>
        </w:rPr>
        <w:br/>
        <w:t xml:space="preserve">&lt;insert </w:t>
      </w:r>
      <w:r w:rsidR="00A22C86">
        <w:rPr>
          <w:sz w:val="24"/>
        </w:rPr>
        <w:t xml:space="preserve">course-level </w:t>
      </w:r>
      <w:r w:rsidR="009A73BE">
        <w:rPr>
          <w:sz w:val="24"/>
        </w:rPr>
        <w:t>learning outcomes here&gt;</w:t>
      </w:r>
    </w:p>
    <w:p w14:paraId="3FC71940" w14:textId="77777777" w:rsidR="000D370D" w:rsidRDefault="006A0032" w:rsidP="000D370D">
      <w:pPr>
        <w:rPr>
          <w:sz w:val="24"/>
        </w:rPr>
      </w:pPr>
      <w:r w:rsidRPr="006A0032">
        <w:rPr>
          <w:rFonts w:ascii="Georgia" w:hAnsi="Georgia"/>
          <w:b/>
          <w:sz w:val="28"/>
          <w:szCs w:val="28"/>
        </w:rPr>
        <w:t>Methods of Evaluation/Grading Policy</w:t>
      </w:r>
      <w:r w:rsidR="0097413E">
        <w:rPr>
          <w:rFonts w:ascii="Georgia" w:hAnsi="Georgia"/>
          <w:b/>
          <w:sz w:val="28"/>
          <w:szCs w:val="28"/>
        </w:rPr>
        <w:br/>
      </w:r>
      <w:r>
        <w:rPr>
          <w:i/>
          <w:sz w:val="24"/>
        </w:rPr>
        <w:t>&lt;</w:t>
      </w:r>
      <w:r w:rsidR="00DB7749">
        <w:rPr>
          <w:sz w:val="24"/>
        </w:rPr>
        <w:t>create</w:t>
      </w:r>
      <w:r>
        <w:rPr>
          <w:sz w:val="24"/>
        </w:rPr>
        <w:t xml:space="preserve"> a specific breakdown of your grading scal</w:t>
      </w:r>
      <w:r w:rsidR="00DB7749">
        <w:rPr>
          <w:sz w:val="24"/>
        </w:rPr>
        <w:t>e; include grade categories  (Discussions, Exams, Projects, etc.) and whether or not the categories will be weighted; the number of items and how many each is worth -</w:t>
      </w:r>
      <w:r w:rsidR="00ED7869">
        <w:rPr>
          <w:sz w:val="24"/>
        </w:rPr>
        <w:t xml:space="preserve"> </w:t>
      </w:r>
      <w:r w:rsidR="00ED7869" w:rsidRPr="00867B7D">
        <w:rPr>
          <w:i/>
          <w:sz w:val="24"/>
        </w:rPr>
        <w:t xml:space="preserve">see </w:t>
      </w:r>
      <w:r w:rsidR="00867B7D">
        <w:rPr>
          <w:i/>
          <w:sz w:val="24"/>
        </w:rPr>
        <w:t xml:space="preserve">sample below and more </w:t>
      </w:r>
      <w:r w:rsidR="00ED7869" w:rsidRPr="00867B7D">
        <w:rPr>
          <w:i/>
          <w:sz w:val="24"/>
        </w:rPr>
        <w:t>example</w:t>
      </w:r>
      <w:r w:rsidR="00867B7D">
        <w:rPr>
          <w:i/>
          <w:sz w:val="24"/>
        </w:rPr>
        <w:t>s</w:t>
      </w:r>
      <w:r w:rsidR="00ED7869" w:rsidRPr="00867B7D">
        <w:rPr>
          <w:i/>
          <w:sz w:val="24"/>
        </w:rPr>
        <w:t xml:space="preserve"> in the Syllabus Instructions</w:t>
      </w:r>
      <w:r w:rsidR="00DB7749">
        <w:rPr>
          <w:sz w:val="24"/>
        </w:rPr>
        <w:t xml:space="preserve">; </w:t>
      </w:r>
      <w:r w:rsidR="00DB7749" w:rsidRPr="00DB7749">
        <w:rPr>
          <w:sz w:val="24"/>
        </w:rPr>
        <w:t>all rules and policies related to grading (including Incompletes, late assignments, make-up exams, etc.) should also be described here</w:t>
      </w:r>
      <w:r w:rsidR="00DB7749">
        <w:rPr>
          <w:i/>
          <w:sz w:val="24"/>
        </w:rPr>
        <w:t>.</w:t>
      </w:r>
      <w:r>
        <w:rPr>
          <w:sz w:val="24"/>
        </w:rPr>
        <w:t>&gt;</w:t>
      </w:r>
      <w:r w:rsidR="00C55BCC">
        <w:rPr>
          <w:sz w:val="24"/>
        </w:rPr>
        <w:br/>
      </w:r>
    </w:p>
    <w:tbl>
      <w:tblPr>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2988"/>
        <w:gridCol w:w="3240"/>
      </w:tblGrid>
      <w:tr w:rsidR="00443DDF" w:rsidRPr="00FA1D3C" w14:paraId="0C4338B6" w14:textId="77777777" w:rsidTr="00A22C86">
        <w:tc>
          <w:tcPr>
            <w:tcW w:w="2988" w:type="dxa"/>
            <w:shd w:val="clear" w:color="auto" w:fill="auto"/>
          </w:tcPr>
          <w:p w14:paraId="542077DA" w14:textId="77777777" w:rsidR="00443DDF" w:rsidRPr="00964578" w:rsidRDefault="00867B7D" w:rsidP="005E4934">
            <w:pPr>
              <w:rPr>
                <w:rFonts w:ascii="Arial" w:hAnsi="Arial" w:cs="Arial"/>
                <w:b/>
                <w:bCs/>
                <w:szCs w:val="20"/>
              </w:rPr>
            </w:pPr>
            <w:r>
              <w:rPr>
                <w:rFonts w:ascii="Arial" w:hAnsi="Arial" w:cs="Arial"/>
                <w:b/>
                <w:bCs/>
                <w:szCs w:val="20"/>
              </w:rPr>
              <w:lastRenderedPageBreak/>
              <w:t>Grade Items</w:t>
            </w:r>
            <w:r w:rsidR="00DB7749">
              <w:rPr>
                <w:rFonts w:ascii="Arial" w:hAnsi="Arial" w:cs="Arial"/>
                <w:b/>
                <w:bCs/>
                <w:szCs w:val="20"/>
              </w:rPr>
              <w:br/>
            </w:r>
          </w:p>
        </w:tc>
        <w:tc>
          <w:tcPr>
            <w:tcW w:w="3240" w:type="dxa"/>
            <w:shd w:val="clear" w:color="auto" w:fill="auto"/>
          </w:tcPr>
          <w:p w14:paraId="7CA2CA99" w14:textId="77777777" w:rsidR="00443DDF" w:rsidRPr="00964578" w:rsidRDefault="00443DDF" w:rsidP="005E4934">
            <w:pPr>
              <w:rPr>
                <w:rFonts w:ascii="Arial" w:hAnsi="Arial" w:cs="Arial"/>
                <w:b/>
                <w:bCs/>
                <w:color w:val="000000"/>
                <w:szCs w:val="20"/>
              </w:rPr>
            </w:pPr>
            <w:r>
              <w:rPr>
                <w:rFonts w:ascii="Arial" w:hAnsi="Arial" w:cs="Arial"/>
                <w:b/>
                <w:bCs/>
                <w:color w:val="000000"/>
                <w:szCs w:val="20"/>
              </w:rPr>
              <w:t xml:space="preserve">Percent (or points if not using weighted categories) </w:t>
            </w:r>
            <w:r w:rsidRPr="00964578">
              <w:rPr>
                <w:rFonts w:ascii="Arial" w:hAnsi="Arial" w:cs="Arial"/>
                <w:b/>
                <w:bCs/>
                <w:color w:val="000000"/>
                <w:szCs w:val="20"/>
              </w:rPr>
              <w:t>of Final Grade</w:t>
            </w:r>
          </w:p>
        </w:tc>
      </w:tr>
      <w:tr w:rsidR="00443DDF" w:rsidRPr="00FA1D3C" w14:paraId="4EF3BDF7" w14:textId="77777777" w:rsidTr="00A22C86">
        <w:tc>
          <w:tcPr>
            <w:tcW w:w="2988" w:type="dxa"/>
            <w:shd w:val="clear" w:color="auto" w:fill="auto"/>
          </w:tcPr>
          <w:p w14:paraId="09E34B9A" w14:textId="77777777" w:rsidR="00443DDF" w:rsidRPr="00A22C86" w:rsidRDefault="00443DDF" w:rsidP="005E4934">
            <w:pPr>
              <w:rPr>
                <w:rFonts w:ascii="Arial" w:hAnsi="Arial" w:cs="Arial"/>
                <w:szCs w:val="20"/>
              </w:rPr>
            </w:pPr>
            <w:r w:rsidRPr="00A22C86">
              <w:rPr>
                <w:rFonts w:ascii="Arial" w:hAnsi="Arial" w:cs="Arial"/>
                <w:szCs w:val="20"/>
              </w:rPr>
              <w:t>Final Exam</w:t>
            </w:r>
          </w:p>
        </w:tc>
        <w:tc>
          <w:tcPr>
            <w:tcW w:w="3240" w:type="dxa"/>
            <w:shd w:val="clear" w:color="auto" w:fill="auto"/>
          </w:tcPr>
          <w:p w14:paraId="6FD8103C" w14:textId="77777777" w:rsidR="00443DDF" w:rsidRPr="00964578" w:rsidRDefault="00443DDF" w:rsidP="005E4934">
            <w:pPr>
              <w:jc w:val="center"/>
              <w:rPr>
                <w:rFonts w:ascii="Arial" w:hAnsi="Arial" w:cs="Arial"/>
                <w:color w:val="000000"/>
                <w:szCs w:val="20"/>
              </w:rPr>
            </w:pPr>
            <w:r w:rsidRPr="00964578">
              <w:rPr>
                <w:rFonts w:ascii="Arial" w:hAnsi="Arial" w:cs="Arial"/>
                <w:color w:val="000000"/>
                <w:szCs w:val="20"/>
              </w:rPr>
              <w:t>20%</w:t>
            </w:r>
          </w:p>
        </w:tc>
      </w:tr>
      <w:tr w:rsidR="00443DDF" w:rsidRPr="00FA1D3C" w14:paraId="505BA019" w14:textId="77777777" w:rsidTr="00A22C86">
        <w:tc>
          <w:tcPr>
            <w:tcW w:w="2988" w:type="dxa"/>
            <w:shd w:val="clear" w:color="auto" w:fill="auto"/>
          </w:tcPr>
          <w:p w14:paraId="77CB836B" w14:textId="77777777" w:rsidR="00443DDF" w:rsidRPr="00A22C86" w:rsidRDefault="00443DDF" w:rsidP="005E4934">
            <w:pPr>
              <w:rPr>
                <w:rFonts w:ascii="Arial" w:hAnsi="Arial" w:cs="Arial"/>
                <w:szCs w:val="20"/>
              </w:rPr>
            </w:pPr>
            <w:r w:rsidRPr="00A22C86">
              <w:rPr>
                <w:rFonts w:ascii="Arial" w:hAnsi="Arial" w:cs="Arial"/>
                <w:szCs w:val="20"/>
              </w:rPr>
              <w:t>Weekly Quizzes</w:t>
            </w:r>
            <w:r w:rsidR="00867B7D" w:rsidRPr="00A22C86">
              <w:rPr>
                <w:rFonts w:ascii="Arial" w:hAnsi="Arial" w:cs="Arial"/>
                <w:szCs w:val="20"/>
              </w:rPr>
              <w:t xml:space="preserve"> (15)</w:t>
            </w:r>
          </w:p>
        </w:tc>
        <w:tc>
          <w:tcPr>
            <w:tcW w:w="3240" w:type="dxa"/>
            <w:shd w:val="clear" w:color="auto" w:fill="auto"/>
          </w:tcPr>
          <w:p w14:paraId="557DA624" w14:textId="77777777" w:rsidR="00443DDF" w:rsidRPr="00964578" w:rsidRDefault="00443DDF" w:rsidP="005E4934">
            <w:pPr>
              <w:jc w:val="center"/>
              <w:rPr>
                <w:rFonts w:ascii="Arial" w:hAnsi="Arial" w:cs="Arial"/>
                <w:color w:val="000000"/>
                <w:szCs w:val="20"/>
              </w:rPr>
            </w:pPr>
            <w:r w:rsidRPr="00964578">
              <w:rPr>
                <w:rFonts w:ascii="Arial" w:hAnsi="Arial" w:cs="Arial"/>
                <w:color w:val="000000"/>
                <w:szCs w:val="20"/>
              </w:rPr>
              <w:t>10%</w:t>
            </w:r>
          </w:p>
        </w:tc>
      </w:tr>
      <w:tr w:rsidR="00443DDF" w:rsidRPr="00FA1D3C" w14:paraId="640FC819" w14:textId="77777777" w:rsidTr="00A22C86">
        <w:tc>
          <w:tcPr>
            <w:tcW w:w="2988" w:type="dxa"/>
            <w:shd w:val="clear" w:color="auto" w:fill="auto"/>
          </w:tcPr>
          <w:p w14:paraId="6619C3EF" w14:textId="77777777" w:rsidR="00443DDF" w:rsidRPr="00A22C86" w:rsidRDefault="00443DDF" w:rsidP="005E4934">
            <w:pPr>
              <w:rPr>
                <w:rFonts w:ascii="Arial" w:hAnsi="Arial" w:cs="Arial"/>
                <w:szCs w:val="20"/>
              </w:rPr>
            </w:pPr>
            <w:r w:rsidRPr="00A22C86">
              <w:rPr>
                <w:rFonts w:ascii="Arial" w:hAnsi="Arial" w:cs="Arial"/>
                <w:szCs w:val="20"/>
              </w:rPr>
              <w:t>Assignments</w:t>
            </w:r>
            <w:r w:rsidR="00867B7D" w:rsidRPr="00A22C86">
              <w:rPr>
                <w:rFonts w:ascii="Arial" w:hAnsi="Arial" w:cs="Arial"/>
                <w:szCs w:val="20"/>
              </w:rPr>
              <w:t xml:space="preserve"> (5)</w:t>
            </w:r>
          </w:p>
        </w:tc>
        <w:tc>
          <w:tcPr>
            <w:tcW w:w="3240" w:type="dxa"/>
            <w:shd w:val="clear" w:color="auto" w:fill="auto"/>
          </w:tcPr>
          <w:p w14:paraId="057E9466" w14:textId="77777777" w:rsidR="00443DDF" w:rsidRPr="00964578" w:rsidRDefault="00443DDF" w:rsidP="005E4934">
            <w:pPr>
              <w:jc w:val="center"/>
              <w:rPr>
                <w:rFonts w:ascii="Arial" w:hAnsi="Arial" w:cs="Arial"/>
                <w:color w:val="000000"/>
                <w:szCs w:val="20"/>
              </w:rPr>
            </w:pPr>
            <w:r w:rsidRPr="00964578">
              <w:rPr>
                <w:rFonts w:ascii="Arial" w:hAnsi="Arial" w:cs="Arial"/>
                <w:color w:val="000000"/>
                <w:szCs w:val="20"/>
              </w:rPr>
              <w:t>25%</w:t>
            </w:r>
          </w:p>
        </w:tc>
      </w:tr>
      <w:tr w:rsidR="00443DDF" w:rsidRPr="00FA1D3C" w14:paraId="7619E2BC" w14:textId="77777777" w:rsidTr="00A22C86">
        <w:tc>
          <w:tcPr>
            <w:tcW w:w="2988" w:type="dxa"/>
            <w:shd w:val="clear" w:color="auto" w:fill="auto"/>
          </w:tcPr>
          <w:p w14:paraId="4C7C4604" w14:textId="77777777" w:rsidR="00443DDF" w:rsidRPr="00A22C86" w:rsidRDefault="00443DDF" w:rsidP="005E4934">
            <w:pPr>
              <w:rPr>
                <w:rFonts w:ascii="Arial" w:hAnsi="Arial" w:cs="Arial"/>
                <w:szCs w:val="20"/>
              </w:rPr>
            </w:pPr>
            <w:r w:rsidRPr="00A22C86">
              <w:rPr>
                <w:rFonts w:ascii="Arial" w:hAnsi="Arial" w:cs="Arial"/>
                <w:szCs w:val="20"/>
              </w:rPr>
              <w:t>Discussion Board</w:t>
            </w:r>
            <w:r w:rsidR="00867B7D" w:rsidRPr="00A22C86">
              <w:rPr>
                <w:rFonts w:ascii="Arial" w:hAnsi="Arial" w:cs="Arial"/>
                <w:szCs w:val="20"/>
              </w:rPr>
              <w:t xml:space="preserve"> (15)</w:t>
            </w:r>
          </w:p>
        </w:tc>
        <w:tc>
          <w:tcPr>
            <w:tcW w:w="3240" w:type="dxa"/>
            <w:shd w:val="clear" w:color="auto" w:fill="auto"/>
          </w:tcPr>
          <w:p w14:paraId="5696E69C" w14:textId="77777777" w:rsidR="00443DDF" w:rsidRPr="00964578" w:rsidRDefault="00867B7D" w:rsidP="005E4934">
            <w:pPr>
              <w:jc w:val="center"/>
              <w:rPr>
                <w:rFonts w:ascii="Arial" w:hAnsi="Arial" w:cs="Arial"/>
                <w:color w:val="000000"/>
                <w:szCs w:val="20"/>
              </w:rPr>
            </w:pPr>
            <w:r>
              <w:rPr>
                <w:rFonts w:ascii="Arial" w:hAnsi="Arial" w:cs="Arial"/>
                <w:color w:val="000000"/>
                <w:szCs w:val="20"/>
              </w:rPr>
              <w:t>25</w:t>
            </w:r>
            <w:r w:rsidR="00443DDF" w:rsidRPr="00964578">
              <w:rPr>
                <w:rFonts w:ascii="Arial" w:hAnsi="Arial" w:cs="Arial"/>
                <w:color w:val="000000"/>
                <w:szCs w:val="20"/>
              </w:rPr>
              <w:t>%</w:t>
            </w:r>
          </w:p>
        </w:tc>
      </w:tr>
      <w:tr w:rsidR="00443DDF" w:rsidRPr="00FA1D3C" w14:paraId="33A32521" w14:textId="77777777" w:rsidTr="00A22C86">
        <w:tc>
          <w:tcPr>
            <w:tcW w:w="2988" w:type="dxa"/>
            <w:shd w:val="clear" w:color="auto" w:fill="auto"/>
          </w:tcPr>
          <w:p w14:paraId="5A1C2DFF" w14:textId="77777777" w:rsidR="00443DDF" w:rsidRPr="00A22C86" w:rsidRDefault="00443DDF" w:rsidP="005E4934">
            <w:pPr>
              <w:rPr>
                <w:rFonts w:ascii="Arial" w:hAnsi="Arial" w:cs="Arial"/>
                <w:szCs w:val="20"/>
              </w:rPr>
            </w:pPr>
            <w:r w:rsidRPr="00A22C86">
              <w:rPr>
                <w:rFonts w:ascii="Arial" w:hAnsi="Arial" w:cs="Arial"/>
                <w:szCs w:val="20"/>
              </w:rPr>
              <w:t>Final Project</w:t>
            </w:r>
            <w:r w:rsidR="00867B7D" w:rsidRPr="00A22C86">
              <w:rPr>
                <w:rFonts w:ascii="Arial" w:hAnsi="Arial" w:cs="Arial"/>
                <w:szCs w:val="20"/>
              </w:rPr>
              <w:t xml:space="preserve"> (1)</w:t>
            </w:r>
          </w:p>
        </w:tc>
        <w:tc>
          <w:tcPr>
            <w:tcW w:w="3240" w:type="dxa"/>
            <w:shd w:val="clear" w:color="auto" w:fill="auto"/>
          </w:tcPr>
          <w:p w14:paraId="061D7877" w14:textId="77777777" w:rsidR="00443DDF" w:rsidRPr="00964578" w:rsidRDefault="00443DDF" w:rsidP="005E4934">
            <w:pPr>
              <w:jc w:val="center"/>
              <w:rPr>
                <w:rFonts w:ascii="Arial" w:hAnsi="Arial" w:cs="Arial"/>
                <w:color w:val="000000"/>
                <w:szCs w:val="20"/>
              </w:rPr>
            </w:pPr>
            <w:r w:rsidRPr="00964578">
              <w:rPr>
                <w:rFonts w:ascii="Arial" w:hAnsi="Arial" w:cs="Arial"/>
                <w:color w:val="000000"/>
                <w:szCs w:val="20"/>
              </w:rPr>
              <w:t>20%</w:t>
            </w:r>
          </w:p>
        </w:tc>
      </w:tr>
    </w:tbl>
    <w:p w14:paraId="14D429CC" w14:textId="77777777" w:rsidR="00DB7749" w:rsidRDefault="00DB7749" w:rsidP="000D370D">
      <w:pPr>
        <w:rPr>
          <w:sz w:val="24"/>
        </w:rPr>
      </w:pPr>
    </w:p>
    <w:tbl>
      <w:tblPr>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278"/>
        <w:gridCol w:w="1800"/>
      </w:tblGrid>
      <w:tr w:rsidR="00CD4426" w:rsidRPr="00FA1D3C" w14:paraId="5ADC783D" w14:textId="77777777" w:rsidTr="00A22C86">
        <w:tc>
          <w:tcPr>
            <w:tcW w:w="1278" w:type="dxa"/>
            <w:shd w:val="clear" w:color="auto" w:fill="auto"/>
          </w:tcPr>
          <w:p w14:paraId="2A54438A" w14:textId="77777777" w:rsidR="00CD4426" w:rsidRPr="00964578" w:rsidRDefault="00CD4426" w:rsidP="001A48E8">
            <w:pPr>
              <w:rPr>
                <w:rFonts w:ascii="Arial" w:hAnsi="Arial" w:cs="Arial"/>
                <w:b/>
                <w:bCs/>
                <w:szCs w:val="20"/>
              </w:rPr>
            </w:pPr>
            <w:r w:rsidRPr="00964578">
              <w:rPr>
                <w:rFonts w:ascii="Arial" w:hAnsi="Arial" w:cs="Arial"/>
                <w:b/>
                <w:bCs/>
                <w:szCs w:val="20"/>
              </w:rPr>
              <w:t xml:space="preserve">GRADING </w:t>
            </w:r>
          </w:p>
        </w:tc>
        <w:tc>
          <w:tcPr>
            <w:tcW w:w="1800" w:type="dxa"/>
            <w:shd w:val="clear" w:color="auto" w:fill="auto"/>
          </w:tcPr>
          <w:p w14:paraId="7DAFC318" w14:textId="77777777" w:rsidR="00CD4426" w:rsidRPr="00964578" w:rsidRDefault="00CD4426" w:rsidP="001A48E8">
            <w:pPr>
              <w:rPr>
                <w:rFonts w:ascii="Arial" w:hAnsi="Arial" w:cs="Arial"/>
                <w:b/>
                <w:bCs/>
                <w:color w:val="000000"/>
                <w:szCs w:val="20"/>
              </w:rPr>
            </w:pPr>
            <w:r w:rsidRPr="00964578">
              <w:rPr>
                <w:rFonts w:ascii="Arial" w:hAnsi="Arial" w:cs="Arial"/>
                <w:b/>
                <w:bCs/>
                <w:szCs w:val="20"/>
              </w:rPr>
              <w:t>SCALE</w:t>
            </w:r>
          </w:p>
        </w:tc>
      </w:tr>
      <w:tr w:rsidR="00CD4426" w:rsidRPr="00FA1D3C" w14:paraId="6E13657F" w14:textId="77777777" w:rsidTr="00A22C86">
        <w:tc>
          <w:tcPr>
            <w:tcW w:w="1278" w:type="dxa"/>
            <w:shd w:val="clear" w:color="auto" w:fill="auto"/>
          </w:tcPr>
          <w:p w14:paraId="56FD9433" w14:textId="77777777" w:rsidR="00CD4426" w:rsidRPr="00A22C86" w:rsidRDefault="00CD4426" w:rsidP="001A48E8">
            <w:pPr>
              <w:rPr>
                <w:rFonts w:ascii="Arial" w:hAnsi="Arial" w:cs="Arial"/>
                <w:szCs w:val="20"/>
              </w:rPr>
            </w:pPr>
            <w:r w:rsidRPr="00A22C86">
              <w:rPr>
                <w:rFonts w:ascii="Arial" w:hAnsi="Arial" w:cs="Arial"/>
                <w:szCs w:val="20"/>
              </w:rPr>
              <w:t>A</w:t>
            </w:r>
          </w:p>
        </w:tc>
        <w:tc>
          <w:tcPr>
            <w:tcW w:w="1800" w:type="dxa"/>
            <w:shd w:val="clear" w:color="auto" w:fill="auto"/>
          </w:tcPr>
          <w:p w14:paraId="592B52C6" w14:textId="77777777" w:rsidR="00CD4426" w:rsidRPr="00964578" w:rsidRDefault="00CD4426" w:rsidP="001A48E8">
            <w:pPr>
              <w:rPr>
                <w:rFonts w:ascii="Arial" w:hAnsi="Arial" w:cs="Arial"/>
                <w:color w:val="000000"/>
                <w:szCs w:val="20"/>
              </w:rPr>
            </w:pPr>
            <w:r w:rsidRPr="00964578">
              <w:rPr>
                <w:rFonts w:ascii="Arial" w:hAnsi="Arial" w:cs="Arial"/>
                <w:color w:val="000000"/>
                <w:szCs w:val="20"/>
              </w:rPr>
              <w:t>90 -100%</w:t>
            </w:r>
          </w:p>
        </w:tc>
      </w:tr>
      <w:tr w:rsidR="00CD4426" w:rsidRPr="00FA1D3C" w14:paraId="4AB18D53" w14:textId="77777777" w:rsidTr="00A22C86">
        <w:tc>
          <w:tcPr>
            <w:tcW w:w="1278" w:type="dxa"/>
            <w:shd w:val="clear" w:color="auto" w:fill="auto"/>
          </w:tcPr>
          <w:p w14:paraId="7929A4BB" w14:textId="77777777" w:rsidR="00CD4426" w:rsidRPr="00A22C86" w:rsidRDefault="00CD4426" w:rsidP="001A48E8">
            <w:pPr>
              <w:rPr>
                <w:rFonts w:ascii="Arial" w:hAnsi="Arial" w:cs="Arial"/>
                <w:szCs w:val="20"/>
              </w:rPr>
            </w:pPr>
            <w:r w:rsidRPr="00A22C86">
              <w:rPr>
                <w:rFonts w:ascii="Arial" w:hAnsi="Arial" w:cs="Arial"/>
                <w:szCs w:val="20"/>
              </w:rPr>
              <w:t>B</w:t>
            </w:r>
          </w:p>
        </w:tc>
        <w:tc>
          <w:tcPr>
            <w:tcW w:w="1800" w:type="dxa"/>
            <w:shd w:val="clear" w:color="auto" w:fill="auto"/>
          </w:tcPr>
          <w:p w14:paraId="4DA193D7" w14:textId="77777777" w:rsidR="00CD4426" w:rsidRPr="00964578" w:rsidRDefault="00CD4426" w:rsidP="001A48E8">
            <w:pPr>
              <w:rPr>
                <w:rFonts w:ascii="Arial" w:hAnsi="Arial" w:cs="Arial"/>
                <w:color w:val="000000"/>
                <w:szCs w:val="20"/>
              </w:rPr>
            </w:pPr>
            <w:r w:rsidRPr="00964578">
              <w:rPr>
                <w:rFonts w:ascii="Arial" w:hAnsi="Arial" w:cs="Arial"/>
                <w:color w:val="000000"/>
                <w:szCs w:val="20"/>
              </w:rPr>
              <w:t>80 - 89%</w:t>
            </w:r>
          </w:p>
        </w:tc>
      </w:tr>
      <w:tr w:rsidR="00CD4426" w:rsidRPr="00FA1D3C" w14:paraId="7AACDF7A" w14:textId="77777777" w:rsidTr="00A22C86">
        <w:tc>
          <w:tcPr>
            <w:tcW w:w="1278" w:type="dxa"/>
            <w:shd w:val="clear" w:color="auto" w:fill="auto"/>
          </w:tcPr>
          <w:p w14:paraId="18878A69" w14:textId="77777777" w:rsidR="00CD4426" w:rsidRPr="00A22C86" w:rsidRDefault="00CD4426" w:rsidP="001A48E8">
            <w:pPr>
              <w:rPr>
                <w:rFonts w:ascii="Arial" w:hAnsi="Arial" w:cs="Arial"/>
                <w:szCs w:val="20"/>
              </w:rPr>
            </w:pPr>
            <w:r w:rsidRPr="00A22C86">
              <w:rPr>
                <w:rFonts w:ascii="Arial" w:hAnsi="Arial" w:cs="Arial"/>
                <w:szCs w:val="20"/>
              </w:rPr>
              <w:t>C</w:t>
            </w:r>
          </w:p>
        </w:tc>
        <w:tc>
          <w:tcPr>
            <w:tcW w:w="1800" w:type="dxa"/>
            <w:shd w:val="clear" w:color="auto" w:fill="auto"/>
          </w:tcPr>
          <w:p w14:paraId="22D5AF25" w14:textId="77777777" w:rsidR="00CD4426" w:rsidRPr="00964578" w:rsidRDefault="00CD4426" w:rsidP="001A48E8">
            <w:pPr>
              <w:rPr>
                <w:rFonts w:ascii="Arial" w:hAnsi="Arial" w:cs="Arial"/>
                <w:color w:val="000000"/>
                <w:szCs w:val="20"/>
              </w:rPr>
            </w:pPr>
            <w:r w:rsidRPr="00964578">
              <w:rPr>
                <w:rFonts w:ascii="Arial" w:hAnsi="Arial" w:cs="Arial"/>
                <w:color w:val="000000"/>
                <w:szCs w:val="20"/>
              </w:rPr>
              <w:t>70 -79%</w:t>
            </w:r>
          </w:p>
        </w:tc>
      </w:tr>
      <w:tr w:rsidR="00CD4426" w:rsidRPr="00FA1D3C" w14:paraId="1D3581C4" w14:textId="77777777" w:rsidTr="00A22C86">
        <w:tc>
          <w:tcPr>
            <w:tcW w:w="1278" w:type="dxa"/>
            <w:shd w:val="clear" w:color="auto" w:fill="auto"/>
          </w:tcPr>
          <w:p w14:paraId="55063EA2" w14:textId="77777777" w:rsidR="00CD4426" w:rsidRPr="00A22C86" w:rsidRDefault="00CD4426" w:rsidP="001A48E8">
            <w:pPr>
              <w:rPr>
                <w:rFonts w:ascii="Arial" w:hAnsi="Arial" w:cs="Arial"/>
                <w:szCs w:val="20"/>
              </w:rPr>
            </w:pPr>
            <w:r w:rsidRPr="00A22C86">
              <w:rPr>
                <w:rFonts w:ascii="Arial" w:hAnsi="Arial" w:cs="Arial"/>
                <w:szCs w:val="20"/>
              </w:rPr>
              <w:t>D</w:t>
            </w:r>
          </w:p>
        </w:tc>
        <w:tc>
          <w:tcPr>
            <w:tcW w:w="1800" w:type="dxa"/>
            <w:shd w:val="clear" w:color="auto" w:fill="auto"/>
          </w:tcPr>
          <w:p w14:paraId="6B9DBBAB" w14:textId="77777777" w:rsidR="00CD4426" w:rsidRPr="00964578" w:rsidRDefault="00CD4426" w:rsidP="001A48E8">
            <w:pPr>
              <w:rPr>
                <w:rFonts w:ascii="Arial" w:hAnsi="Arial" w:cs="Arial"/>
                <w:color w:val="000000"/>
                <w:szCs w:val="20"/>
              </w:rPr>
            </w:pPr>
            <w:r w:rsidRPr="00964578">
              <w:rPr>
                <w:rFonts w:ascii="Arial" w:hAnsi="Arial" w:cs="Arial"/>
                <w:color w:val="000000"/>
                <w:szCs w:val="20"/>
              </w:rPr>
              <w:t>60 - 69%</w:t>
            </w:r>
          </w:p>
        </w:tc>
      </w:tr>
      <w:tr w:rsidR="00CD4426" w:rsidRPr="00FA1D3C" w14:paraId="4D32FF4D" w14:textId="77777777" w:rsidTr="00A22C86">
        <w:trPr>
          <w:trHeight w:val="70"/>
        </w:trPr>
        <w:tc>
          <w:tcPr>
            <w:tcW w:w="1278" w:type="dxa"/>
            <w:shd w:val="clear" w:color="auto" w:fill="auto"/>
          </w:tcPr>
          <w:p w14:paraId="28BFEC62" w14:textId="77777777" w:rsidR="00CD4426" w:rsidRPr="00A22C86" w:rsidRDefault="00CD4426" w:rsidP="001A48E8">
            <w:pPr>
              <w:rPr>
                <w:rFonts w:ascii="Arial" w:hAnsi="Arial" w:cs="Arial"/>
                <w:szCs w:val="20"/>
              </w:rPr>
            </w:pPr>
            <w:r w:rsidRPr="00A22C86">
              <w:rPr>
                <w:rFonts w:ascii="Arial" w:hAnsi="Arial" w:cs="Arial"/>
                <w:szCs w:val="20"/>
              </w:rPr>
              <w:t>F</w:t>
            </w:r>
          </w:p>
        </w:tc>
        <w:tc>
          <w:tcPr>
            <w:tcW w:w="1800" w:type="dxa"/>
            <w:shd w:val="clear" w:color="auto" w:fill="auto"/>
          </w:tcPr>
          <w:p w14:paraId="65DC3D92" w14:textId="77777777" w:rsidR="00CD4426" w:rsidRPr="00964578" w:rsidRDefault="00CD4426" w:rsidP="001A48E8">
            <w:pPr>
              <w:rPr>
                <w:rFonts w:ascii="Arial" w:hAnsi="Arial" w:cs="Arial"/>
                <w:color w:val="000000"/>
                <w:szCs w:val="20"/>
              </w:rPr>
            </w:pPr>
            <w:r w:rsidRPr="00964578">
              <w:rPr>
                <w:rFonts w:ascii="Arial" w:hAnsi="Arial" w:cs="Arial"/>
                <w:color w:val="000000"/>
                <w:szCs w:val="20"/>
              </w:rPr>
              <w:t>Under 60%</w:t>
            </w:r>
          </w:p>
        </w:tc>
      </w:tr>
    </w:tbl>
    <w:p w14:paraId="38791114" w14:textId="77777777" w:rsidR="00CD4426" w:rsidRDefault="00CD4426" w:rsidP="000D370D">
      <w:pPr>
        <w:rPr>
          <w:sz w:val="24"/>
        </w:rPr>
      </w:pPr>
    </w:p>
    <w:p w14:paraId="1790F985" w14:textId="77777777" w:rsidR="000D370D" w:rsidRPr="0097413E" w:rsidRDefault="000D370D" w:rsidP="000D370D">
      <w:pPr>
        <w:rPr>
          <w:rFonts w:ascii="Georgia" w:hAnsi="Georgia"/>
          <w:b/>
          <w:sz w:val="28"/>
          <w:szCs w:val="28"/>
        </w:rPr>
      </w:pPr>
      <w:r w:rsidRPr="00BB2702">
        <w:rPr>
          <w:rFonts w:ascii="Georgia" w:hAnsi="Georgia"/>
          <w:b/>
          <w:sz w:val="28"/>
          <w:szCs w:val="28"/>
        </w:rPr>
        <w:t>Assignments</w:t>
      </w:r>
      <w:r w:rsidR="0097413E">
        <w:rPr>
          <w:rFonts w:ascii="Georgia" w:hAnsi="Georgia"/>
          <w:b/>
          <w:sz w:val="28"/>
          <w:szCs w:val="28"/>
        </w:rPr>
        <w:br/>
      </w:r>
      <w:r w:rsidR="00BB2702">
        <w:rPr>
          <w:sz w:val="24"/>
        </w:rPr>
        <w:t>&lt;insert your expectations for a</w:t>
      </w:r>
      <w:r w:rsidRPr="00BB2702">
        <w:rPr>
          <w:sz w:val="24"/>
        </w:rPr>
        <w:t>ssignments, how they will be turned in</w:t>
      </w:r>
      <w:r w:rsidR="006D228B">
        <w:rPr>
          <w:sz w:val="24"/>
        </w:rPr>
        <w:t xml:space="preserve"> (i.e. in class on due date, in D2L’s dropbox, by email, etc.)</w:t>
      </w:r>
      <w:r w:rsidRPr="00BB2702">
        <w:rPr>
          <w:sz w:val="24"/>
        </w:rPr>
        <w:t>, and late policies</w:t>
      </w:r>
      <w:r w:rsidR="00BB2702">
        <w:rPr>
          <w:sz w:val="24"/>
        </w:rPr>
        <w:t xml:space="preserve">; include information about rubrics if you are using </w:t>
      </w:r>
      <w:r w:rsidR="00BB2702" w:rsidRPr="002136D1">
        <w:rPr>
          <w:sz w:val="24"/>
        </w:rPr>
        <w:t>them</w:t>
      </w:r>
      <w:r w:rsidR="00BB2702">
        <w:rPr>
          <w:sz w:val="24"/>
        </w:rPr>
        <w:t>&gt;</w:t>
      </w:r>
    </w:p>
    <w:p w14:paraId="2FC12135" w14:textId="77777777" w:rsidR="000D370D" w:rsidRDefault="002136D1" w:rsidP="000D370D">
      <w:pPr>
        <w:rPr>
          <w:rFonts w:cs="Arial"/>
          <w:color w:val="31849B"/>
          <w:sz w:val="24"/>
          <w:szCs w:val="24"/>
        </w:rPr>
      </w:pPr>
      <w:r>
        <w:rPr>
          <w:rFonts w:ascii="Georgia" w:hAnsi="Georgia"/>
          <w:b/>
          <w:sz w:val="28"/>
          <w:szCs w:val="28"/>
        </w:rPr>
        <w:t>Testing Statement</w:t>
      </w:r>
      <w:r w:rsidR="0097413E">
        <w:rPr>
          <w:rFonts w:ascii="Georgia" w:hAnsi="Georgia"/>
          <w:b/>
          <w:sz w:val="28"/>
          <w:szCs w:val="28"/>
        </w:rPr>
        <w:br/>
      </w:r>
      <w:r w:rsidR="00B446FF" w:rsidRPr="002136D1">
        <w:rPr>
          <w:sz w:val="24"/>
          <w:szCs w:val="24"/>
        </w:rPr>
        <w:t xml:space="preserve">&lt; </w:t>
      </w:r>
      <w:r w:rsidRPr="002136D1">
        <w:rPr>
          <w:rFonts w:cs="Arial"/>
          <w:sz w:val="24"/>
          <w:szCs w:val="24"/>
        </w:rPr>
        <w:t>Explain your testing policy – online quizzes or campus-based testing?  If campus-based, be sure to include testing dates, assessment center locations, etc. What is the time frame available to take the quiz?  If you are giving online quizzes or exams, you need to explain the details of the exam.  Can they take it once? Can they take it multiple times? If it can be taken multiple times, which score is graded? Is there a time limit? If so, what you will do if a student goes over the time limit?  Is there a penalty? What is your reset policy?&gt;</w:t>
      </w:r>
      <w:r w:rsidRPr="002136D1">
        <w:rPr>
          <w:rFonts w:cs="Arial"/>
          <w:color w:val="31849B"/>
          <w:sz w:val="24"/>
          <w:szCs w:val="24"/>
        </w:rPr>
        <w:t xml:space="preserve">  </w:t>
      </w:r>
    </w:p>
    <w:p w14:paraId="1F23C972" w14:textId="77777777" w:rsidR="002136D1" w:rsidRPr="00D47713" w:rsidRDefault="002136D1" w:rsidP="002136D1">
      <w:pPr>
        <w:rPr>
          <w:rFonts w:cs="Arial"/>
          <w:i/>
          <w:sz w:val="24"/>
          <w:szCs w:val="24"/>
          <w:u w:val="single"/>
        </w:rPr>
      </w:pPr>
      <w:r w:rsidRPr="00D47713">
        <w:rPr>
          <w:rFonts w:cs="Arial"/>
          <w:i/>
          <w:sz w:val="24"/>
          <w:szCs w:val="24"/>
          <w:u w:val="single"/>
        </w:rPr>
        <w:t>Sample Statement</w:t>
      </w:r>
      <w:r w:rsidR="00121AD1">
        <w:rPr>
          <w:rFonts w:cs="Arial"/>
          <w:i/>
          <w:sz w:val="24"/>
          <w:szCs w:val="24"/>
          <w:u w:val="single"/>
        </w:rPr>
        <w:t xml:space="preserve"> </w:t>
      </w:r>
    </w:p>
    <w:p w14:paraId="3AF3D010" w14:textId="77777777" w:rsidR="002136D1" w:rsidRPr="00D47713" w:rsidRDefault="002136D1" w:rsidP="002136D1">
      <w:pPr>
        <w:rPr>
          <w:rFonts w:cs="Arial"/>
          <w:i/>
          <w:sz w:val="24"/>
          <w:szCs w:val="24"/>
        </w:rPr>
      </w:pPr>
      <w:r w:rsidRPr="00D47713">
        <w:rPr>
          <w:rFonts w:cs="Arial"/>
          <w:i/>
          <w:sz w:val="24"/>
          <w:szCs w:val="24"/>
        </w:rPr>
        <w:t xml:space="preserve">You will have one attempt to take online quizzes, which contain 20 multiple choice, fill-in the blank, and true/false questions.  You will have 30 minutes to complete the quizzes.  For every minute over the time limit, you will lose 1 point.  Exams will automatically be graded and your score will appear in My Grades.  I will manually calculate and enter the score for your quiz depending on how far you went over the time limit.  If you </w:t>
      </w:r>
      <w:r w:rsidRPr="00D47713">
        <w:rPr>
          <w:rFonts w:cs="Arial"/>
          <w:i/>
          <w:sz w:val="24"/>
          <w:szCs w:val="24"/>
        </w:rPr>
        <w:lastRenderedPageBreak/>
        <w:t xml:space="preserve">have been locked out of a test, you must contact me as soon as possible.  I will only reset exams </w:t>
      </w:r>
      <w:r w:rsidRPr="00D47713">
        <w:rPr>
          <w:rFonts w:cs="Arial"/>
          <w:i/>
          <w:sz w:val="24"/>
          <w:szCs w:val="24"/>
          <w:u w:val="single"/>
        </w:rPr>
        <w:t>once</w:t>
      </w:r>
      <w:r w:rsidRPr="00D47713">
        <w:rPr>
          <w:rFonts w:cs="Arial"/>
          <w:i/>
          <w:sz w:val="24"/>
          <w:szCs w:val="24"/>
        </w:rPr>
        <w:t xml:space="preserve"> </w:t>
      </w:r>
      <w:r w:rsidR="00121AD1">
        <w:rPr>
          <w:rFonts w:cs="Arial"/>
          <w:i/>
          <w:sz w:val="24"/>
          <w:szCs w:val="24"/>
        </w:rPr>
        <w:t xml:space="preserve">per student.  </w:t>
      </w:r>
    </w:p>
    <w:p w14:paraId="3681D1C0" w14:textId="77777777" w:rsidR="00D8085D" w:rsidRPr="00D8085D" w:rsidRDefault="00D8085D" w:rsidP="00D8085D">
      <w:pPr>
        <w:rPr>
          <w:rFonts w:cs="Arial"/>
          <w:b/>
          <w:sz w:val="24"/>
          <w:szCs w:val="24"/>
        </w:rPr>
      </w:pPr>
      <w:r w:rsidRPr="00D8085D">
        <w:rPr>
          <w:rFonts w:ascii="Georgia" w:hAnsi="Georgia" w:cs="Arial"/>
          <w:b/>
          <w:sz w:val="28"/>
          <w:szCs w:val="28"/>
        </w:rPr>
        <w:t>Discussion Board Grading</w:t>
      </w:r>
      <w:r>
        <w:rPr>
          <w:rFonts w:ascii="Georgia" w:hAnsi="Georgia" w:cs="Arial"/>
          <w:b/>
          <w:sz w:val="28"/>
          <w:szCs w:val="28"/>
        </w:rPr>
        <w:br/>
      </w:r>
      <w:r w:rsidRPr="00D8085D">
        <w:rPr>
          <w:rFonts w:cs="Arial"/>
          <w:sz w:val="24"/>
          <w:szCs w:val="24"/>
        </w:rPr>
        <w:t>&lt;You must clearly define the expectation for discussion board participation.  Is participation required? If it is required, is the requirement included as part of your method of evaluation/participation grade, etc.  Do you want students to post an initial thought and also respond to other students?  You can also provide a rubric, checklist, scoring guide, etc. that will explain your expectations.</w:t>
      </w:r>
      <w:r w:rsidR="00100E0D">
        <w:rPr>
          <w:rFonts w:cs="Arial"/>
          <w:sz w:val="24"/>
          <w:szCs w:val="24"/>
        </w:rPr>
        <w:t xml:space="preserve"> </w:t>
      </w:r>
      <w:r w:rsidR="00100E0D">
        <w:rPr>
          <w:rFonts w:eastAsia="Times New Roman" w:cs="Times New Roman"/>
          <w:sz w:val="24"/>
          <w:szCs w:val="24"/>
        </w:rPr>
        <w:t xml:space="preserve">In addition, </w:t>
      </w:r>
      <w:r w:rsidR="00100E0D" w:rsidRPr="00C10F45">
        <w:rPr>
          <w:color w:val="000000"/>
          <w:sz w:val="24"/>
          <w:szCs w:val="24"/>
        </w:rPr>
        <w:t xml:space="preserve">include a statement about how often you will be reading and responding to discussion posts, and your level of activity in discussions – do you actively participate, or do you guide the discussions when/if needed?  When and where can students expect grades and feedback on their </w:t>
      </w:r>
      <w:r w:rsidR="00100E0D">
        <w:rPr>
          <w:color w:val="000000"/>
          <w:sz w:val="24"/>
          <w:szCs w:val="24"/>
        </w:rPr>
        <w:t>discussion posts and responses?</w:t>
      </w:r>
      <w:r w:rsidRPr="00D8085D">
        <w:rPr>
          <w:rFonts w:cs="Arial"/>
          <w:sz w:val="24"/>
          <w:szCs w:val="24"/>
        </w:rPr>
        <w:t>&gt;</w:t>
      </w:r>
    </w:p>
    <w:p w14:paraId="2D5887B8" w14:textId="77777777" w:rsidR="00BC4D2C" w:rsidRDefault="0097413E" w:rsidP="00BC4D2C">
      <w:pPr>
        <w:rPr>
          <w:rFonts w:cs="Arial"/>
          <w:i/>
          <w:sz w:val="24"/>
          <w:szCs w:val="24"/>
          <w:u w:val="single"/>
        </w:rPr>
      </w:pPr>
      <w:r w:rsidRPr="0097413E">
        <w:rPr>
          <w:rFonts w:ascii="Georgia" w:hAnsi="Georgia"/>
          <w:b/>
          <w:sz w:val="28"/>
          <w:szCs w:val="28"/>
        </w:rPr>
        <w:t>Supplemental Help</w:t>
      </w:r>
      <w:r>
        <w:rPr>
          <w:rFonts w:ascii="Georgia" w:hAnsi="Georgia"/>
          <w:b/>
          <w:sz w:val="28"/>
          <w:szCs w:val="28"/>
        </w:rPr>
        <w:br/>
      </w:r>
      <w:r w:rsidR="00D8085D">
        <w:rPr>
          <w:sz w:val="24"/>
          <w:szCs w:val="24"/>
        </w:rPr>
        <w:t>&lt;I</w:t>
      </w:r>
      <w:r>
        <w:rPr>
          <w:sz w:val="24"/>
          <w:szCs w:val="24"/>
        </w:rPr>
        <w:t xml:space="preserve">nclude </w:t>
      </w:r>
      <w:r w:rsidR="000D6C7F">
        <w:rPr>
          <w:sz w:val="24"/>
          <w:szCs w:val="24"/>
        </w:rPr>
        <w:t>specific information about how to access supplemental help or tutoring if it is available for your discipline or course</w:t>
      </w:r>
      <w:r w:rsidR="00BC4D2C">
        <w:rPr>
          <w:sz w:val="24"/>
          <w:szCs w:val="24"/>
        </w:rPr>
        <w:t>. You might also include a statement for those students in need of accommodations.  See sample below. Specific information about EAS and TLC is included under General Student Services below. &gt;</w:t>
      </w:r>
      <w:r w:rsidR="00BC4D2C">
        <w:rPr>
          <w:sz w:val="24"/>
          <w:szCs w:val="24"/>
        </w:rPr>
        <w:br/>
      </w:r>
    </w:p>
    <w:p w14:paraId="385B76EF" w14:textId="77777777" w:rsidR="00BC4D2C" w:rsidRPr="00D47713" w:rsidRDefault="00BC4D2C" w:rsidP="00BC4D2C">
      <w:pPr>
        <w:rPr>
          <w:rFonts w:cs="Arial"/>
          <w:i/>
          <w:sz w:val="24"/>
          <w:szCs w:val="24"/>
          <w:u w:val="single"/>
        </w:rPr>
      </w:pPr>
      <w:r w:rsidRPr="00D47713">
        <w:rPr>
          <w:rFonts w:cs="Arial"/>
          <w:i/>
          <w:sz w:val="24"/>
          <w:szCs w:val="24"/>
          <w:u w:val="single"/>
        </w:rPr>
        <w:t>Sample Statement</w:t>
      </w:r>
      <w:r>
        <w:rPr>
          <w:rFonts w:cs="Arial"/>
          <w:i/>
          <w:sz w:val="24"/>
          <w:szCs w:val="24"/>
          <w:u w:val="single"/>
        </w:rPr>
        <w:t xml:space="preserve"> </w:t>
      </w:r>
    </w:p>
    <w:p w14:paraId="27EE878B" w14:textId="77777777" w:rsidR="00BC4D2C" w:rsidRPr="00BC4D2C" w:rsidRDefault="00BC4D2C" w:rsidP="000D370D">
      <w:pPr>
        <w:rPr>
          <w:i/>
          <w:sz w:val="24"/>
          <w:szCs w:val="24"/>
        </w:rPr>
      </w:pPr>
      <w:r w:rsidRPr="00BC4D2C">
        <w:rPr>
          <w:i/>
          <w:sz w:val="24"/>
          <w:szCs w:val="24"/>
        </w:rPr>
        <w:t>“If you wish to discuss academic accommodations, please contact me as soon as possible.  Specific information about Educational Access Services and the Tutorial Learning Center is included under General Student Services in this Syllabus.”</w:t>
      </w:r>
    </w:p>
    <w:p w14:paraId="04D29560" w14:textId="77777777" w:rsidR="005A4CED" w:rsidRDefault="005A4CED" w:rsidP="000D370D">
      <w:pPr>
        <w:rPr>
          <w:sz w:val="24"/>
        </w:rPr>
      </w:pPr>
      <w:r w:rsidRPr="00B446FF">
        <w:rPr>
          <w:rFonts w:ascii="Georgia" w:hAnsi="Georgia"/>
          <w:b/>
          <w:sz w:val="28"/>
          <w:szCs w:val="28"/>
        </w:rPr>
        <w:t>Attendance Policy</w:t>
      </w:r>
      <w:r w:rsidRPr="00B446FF">
        <w:rPr>
          <w:rFonts w:ascii="Georgia" w:hAnsi="Georgia"/>
          <w:b/>
          <w:sz w:val="28"/>
          <w:szCs w:val="28"/>
        </w:rPr>
        <w:br/>
      </w:r>
      <w:r w:rsidR="00B446FF">
        <w:rPr>
          <w:sz w:val="24"/>
        </w:rPr>
        <w:t>&lt; insert</w:t>
      </w:r>
      <w:r w:rsidRPr="00B446FF">
        <w:rPr>
          <w:sz w:val="24"/>
        </w:rPr>
        <w:t xml:space="preserve"> information about your attendance ex</w:t>
      </w:r>
      <w:r w:rsidR="00B446FF">
        <w:rPr>
          <w:sz w:val="24"/>
        </w:rPr>
        <w:t>pectations here&gt;</w:t>
      </w:r>
    </w:p>
    <w:p w14:paraId="72D81B04" w14:textId="77777777" w:rsidR="009B5FF0" w:rsidRDefault="007D3D96" w:rsidP="007D3D96">
      <w:pPr>
        <w:rPr>
          <w:sz w:val="24"/>
          <w:szCs w:val="24"/>
        </w:rPr>
      </w:pPr>
      <w:r>
        <w:rPr>
          <w:rFonts w:ascii="Georgia" w:hAnsi="Georgia"/>
          <w:b/>
          <w:sz w:val="28"/>
          <w:szCs w:val="28"/>
        </w:rPr>
        <w:t>Course Corresponde</w:t>
      </w:r>
      <w:r w:rsidRPr="00867B7D">
        <w:rPr>
          <w:rFonts w:ascii="Georgia" w:hAnsi="Georgia"/>
          <w:b/>
          <w:sz w:val="28"/>
          <w:szCs w:val="28"/>
        </w:rPr>
        <w:t>nce</w:t>
      </w:r>
      <w:r>
        <w:rPr>
          <w:rFonts w:ascii="Georgia" w:hAnsi="Georgia"/>
          <w:b/>
          <w:sz w:val="28"/>
          <w:szCs w:val="28"/>
        </w:rPr>
        <w:br/>
      </w:r>
      <w:r>
        <w:rPr>
          <w:sz w:val="24"/>
          <w:szCs w:val="24"/>
        </w:rPr>
        <w:t>&lt;State how you would like students to communicate with you.  Give details for phone and email correspondence. (All faculty and students are required to use their CMU email accounts, and not personal email accounts.)  See sample below. &gt;</w:t>
      </w:r>
    </w:p>
    <w:p w14:paraId="1DB927FE" w14:textId="6791521A" w:rsidR="007D3D96" w:rsidRPr="00867B7D" w:rsidRDefault="007D3D96" w:rsidP="007D3D96">
      <w:pPr>
        <w:rPr>
          <w:rStyle w:val="Hyperlink"/>
          <w:color w:val="auto"/>
          <w:sz w:val="24"/>
          <w:szCs w:val="24"/>
          <w:u w:val="none"/>
        </w:rPr>
      </w:pPr>
      <w:r>
        <w:rPr>
          <w:sz w:val="24"/>
          <w:szCs w:val="24"/>
        </w:rPr>
        <w:br/>
        <w:t xml:space="preserve">“All communication in this course will be made via your CMU email account.  Please include the title of the course and section number in the subject line (example: ENGL 101-002).  Check your email regularly throughout the semester.  I will respond within 48 hours. “ </w:t>
      </w:r>
    </w:p>
    <w:p w14:paraId="42C72116" w14:textId="669689E8" w:rsidR="002C1AC9" w:rsidRPr="002C1AC9" w:rsidRDefault="005A4CED" w:rsidP="002C1AC9">
      <w:pPr>
        <w:rPr>
          <w:rFonts w:eastAsia="Calibri"/>
          <w:color w:val="000000"/>
          <w:sz w:val="24"/>
          <w:szCs w:val="24"/>
        </w:rPr>
      </w:pPr>
      <w:r w:rsidRPr="00B446FF">
        <w:rPr>
          <w:rFonts w:ascii="Georgia" w:hAnsi="Georgia"/>
          <w:b/>
          <w:sz w:val="28"/>
          <w:szCs w:val="28"/>
        </w:rPr>
        <w:t xml:space="preserve">Plagiarism and </w:t>
      </w:r>
      <w:r w:rsidR="00BB52AA" w:rsidRPr="00B446FF">
        <w:rPr>
          <w:rFonts w:ascii="Georgia" w:hAnsi="Georgia"/>
          <w:b/>
          <w:sz w:val="28"/>
          <w:szCs w:val="28"/>
        </w:rPr>
        <w:t>Academic Integrity</w:t>
      </w:r>
      <w:r w:rsidR="00B446FF">
        <w:rPr>
          <w:rFonts w:ascii="Georgia" w:hAnsi="Georgia"/>
          <w:b/>
          <w:sz w:val="28"/>
          <w:szCs w:val="28"/>
        </w:rPr>
        <w:br/>
      </w:r>
      <w:r w:rsidR="002C1AC9" w:rsidRPr="002C1AC9">
        <w:rPr>
          <w:rFonts w:eastAsia="Calibri"/>
          <w:color w:val="000000"/>
          <w:sz w:val="24"/>
          <w:szCs w:val="24"/>
        </w:rPr>
        <w:t xml:space="preserve">Academic dishonesty is the intentional act of fraud, in which an individual seeks to claim credit for the work and efforts of another or uses unauthorized material or fabricated information in any academic exercise. Academic dishonesty also includes, but is not limited to: (1) Forgery/fabrication/falsification/plagiarism of academic documents; (2) Intentionally impeding or damaging the academic work of others; (3) Assisting others in acts of academic dishonesty; (4) Cheating in the classroom; (5) Unauthorized attendance; (6) </w:t>
      </w:r>
      <w:r w:rsidR="002C1AC9" w:rsidRPr="002C1AC9">
        <w:rPr>
          <w:rFonts w:eastAsia="Calibri"/>
          <w:color w:val="000000"/>
          <w:sz w:val="24"/>
          <w:szCs w:val="24"/>
        </w:rPr>
        <w:lastRenderedPageBreak/>
        <w:t xml:space="preserve">Multiple submissions; and (7) Unauthorized collaboration. Any academic misconduct may be reported to the Department Head and Office of Academic Affairs and may result in a failing grade, suspension, or dismissal.  </w:t>
      </w:r>
    </w:p>
    <w:p w14:paraId="6C4D1A10" w14:textId="77777777" w:rsidR="002C1AC9" w:rsidRPr="002C1AC9" w:rsidRDefault="002C1AC9" w:rsidP="002C1AC9">
      <w:pPr>
        <w:jc w:val="both"/>
        <w:rPr>
          <w:sz w:val="24"/>
          <w:szCs w:val="24"/>
        </w:rPr>
      </w:pPr>
      <w:r w:rsidRPr="002C1AC9">
        <w:rPr>
          <w:sz w:val="24"/>
          <w:szCs w:val="24"/>
        </w:rPr>
        <w:t xml:space="preserve">These policies are outlined at:  </w:t>
      </w:r>
    </w:p>
    <w:p w14:paraId="10D8C1FC" w14:textId="40D0F81B" w:rsidR="002C1AC9" w:rsidRPr="00CC1A7D" w:rsidRDefault="00CC1A7D" w:rsidP="000D370D">
      <w:pPr>
        <w:rPr>
          <w:rStyle w:val="Hyperlink"/>
          <w:rFonts w:ascii="Georgia" w:hAnsi="Georgia"/>
          <w:b/>
          <w:sz w:val="28"/>
          <w:szCs w:val="28"/>
        </w:rPr>
      </w:pPr>
      <w:r>
        <w:fldChar w:fldCharType="begin"/>
      </w:r>
      <w:r>
        <w:instrText xml:space="preserve"> HYPERLINK "http://www.coloradomesa.edu/student-services/documents/MaverickGuide.pdf" \l "page=82" </w:instrText>
      </w:r>
      <w:r>
        <w:fldChar w:fldCharType="separate"/>
      </w:r>
      <w:r w:rsidRPr="00CC1A7D">
        <w:rPr>
          <w:rStyle w:val="Hyperlink"/>
        </w:rPr>
        <w:t>Student Code of Conduct and Conduct System</w:t>
      </w:r>
    </w:p>
    <w:p w14:paraId="634003E1" w14:textId="13F256C7" w:rsidR="0089545D" w:rsidRDefault="00CC1A7D" w:rsidP="000D370D">
      <w:pPr>
        <w:rPr>
          <w:sz w:val="24"/>
        </w:rPr>
      </w:pPr>
      <w:r>
        <w:fldChar w:fldCharType="end"/>
      </w:r>
      <w:r w:rsidR="00B446FF">
        <w:rPr>
          <w:rFonts w:ascii="Georgia" w:hAnsi="Georgia"/>
          <w:b/>
          <w:sz w:val="28"/>
          <w:szCs w:val="28"/>
        </w:rPr>
        <w:t>&lt;</w:t>
      </w:r>
      <w:r w:rsidR="00D8085D">
        <w:rPr>
          <w:sz w:val="24"/>
        </w:rPr>
        <w:t>D</w:t>
      </w:r>
      <w:r w:rsidR="000D370D" w:rsidRPr="00B446FF">
        <w:rPr>
          <w:sz w:val="24"/>
        </w:rPr>
        <w:t xml:space="preserve">escribe </w:t>
      </w:r>
      <w:r w:rsidR="005A4CED" w:rsidRPr="00B446FF">
        <w:rPr>
          <w:sz w:val="24"/>
        </w:rPr>
        <w:t>how plagiarism wi</w:t>
      </w:r>
      <w:r w:rsidR="00BB52AA" w:rsidRPr="00B446FF">
        <w:rPr>
          <w:sz w:val="24"/>
        </w:rPr>
        <w:t xml:space="preserve">ll be dealt with in your course, and your expectations for academic integrity and </w:t>
      </w:r>
      <w:r w:rsidR="00B446FF">
        <w:rPr>
          <w:sz w:val="24"/>
        </w:rPr>
        <w:t>the consequences for violations</w:t>
      </w:r>
      <w:r w:rsidR="00A22C86">
        <w:rPr>
          <w:sz w:val="24"/>
        </w:rPr>
        <w:t>&gt;</w:t>
      </w:r>
    </w:p>
    <w:p w14:paraId="5CF99EBC" w14:textId="77777777" w:rsidR="002C1AC9" w:rsidRPr="009932D5" w:rsidRDefault="002C1AC9" w:rsidP="002C1AC9">
      <w:pPr>
        <w:autoSpaceDE w:val="0"/>
        <w:autoSpaceDN w:val="0"/>
        <w:adjustRightInd w:val="0"/>
        <w:jc w:val="both"/>
        <w:rPr>
          <w:rFonts w:ascii="Times New Roman" w:eastAsia="Calibri" w:hAnsi="Times New Roman"/>
          <w:color w:val="000000"/>
        </w:rPr>
      </w:pPr>
    </w:p>
    <w:p w14:paraId="0FB66A99" w14:textId="77777777" w:rsidR="002C1AC9" w:rsidRDefault="002C1AC9" w:rsidP="000D370D">
      <w:pPr>
        <w:rPr>
          <w:rStyle w:val="Hyperlink"/>
          <w:i/>
          <w:sz w:val="24"/>
        </w:rPr>
      </w:pPr>
    </w:p>
    <w:p w14:paraId="29E1A8F4" w14:textId="77777777" w:rsidR="00F969D3" w:rsidRPr="00A15BE4" w:rsidRDefault="0089545D" w:rsidP="00F969D3">
      <w:pPr>
        <w:widowControl w:val="0"/>
        <w:autoSpaceDE w:val="0"/>
        <w:autoSpaceDN w:val="0"/>
        <w:adjustRightInd w:val="0"/>
        <w:spacing w:after="260"/>
        <w:rPr>
          <w:rFonts w:cs="Verdana"/>
          <w:sz w:val="24"/>
          <w:szCs w:val="24"/>
        </w:rPr>
      </w:pPr>
      <w:r w:rsidRPr="0089545D">
        <w:rPr>
          <w:rStyle w:val="Hyperlink"/>
          <w:rFonts w:ascii="Georgia" w:hAnsi="Georgia"/>
          <w:b/>
          <w:color w:val="auto"/>
          <w:sz w:val="28"/>
          <w:szCs w:val="28"/>
          <w:u w:val="none"/>
        </w:rPr>
        <w:t>Netiquette</w:t>
      </w:r>
      <w:r>
        <w:rPr>
          <w:rStyle w:val="Hyperlink"/>
          <w:rFonts w:ascii="Georgia" w:hAnsi="Georgia"/>
          <w:b/>
          <w:color w:val="auto"/>
          <w:sz w:val="28"/>
          <w:szCs w:val="28"/>
          <w:u w:val="none"/>
        </w:rPr>
        <w:br/>
      </w:r>
      <w:r w:rsidR="00F969D3" w:rsidRPr="00A15BE4">
        <w:rPr>
          <w:rFonts w:cs="Verdana"/>
          <w:sz w:val="24"/>
          <w:szCs w:val="24"/>
        </w:rPr>
        <w:t xml:space="preserve">“Netiquette” refers to the etiquette by which you should abide when using online services for your classes and campus communications. This includes email, social media, online chat, blogs, online discussions or message boards, instant messages, etc. Although you are participating in course activities and using course materials online, the </w:t>
      </w:r>
      <w:hyperlink r:id="rId14" w:history="1">
        <w:r w:rsidR="00F969D3" w:rsidRPr="00A15BE4">
          <w:rPr>
            <w:rStyle w:val="Hyperlink"/>
            <w:rFonts w:cs="Verdana"/>
            <w:sz w:val="24"/>
            <w:szCs w:val="24"/>
          </w:rPr>
          <w:t>CMU Student Code of Conduct</w:t>
        </w:r>
      </w:hyperlink>
      <w:r w:rsidR="00F969D3" w:rsidRPr="00A15BE4">
        <w:rPr>
          <w:rFonts w:cs="Verdana"/>
          <w:sz w:val="24"/>
          <w:szCs w:val="24"/>
        </w:rPr>
        <w:t xml:space="preserve"> still applies. Online participants are expected to behave in a respectful manner that is supportive to other learners, participants, and faculty. </w:t>
      </w:r>
    </w:p>
    <w:p w14:paraId="511B66CA" w14:textId="77777777" w:rsidR="00F969D3" w:rsidRPr="00A15BE4" w:rsidRDefault="00F969D3" w:rsidP="00F969D3">
      <w:pPr>
        <w:widowControl w:val="0"/>
        <w:autoSpaceDE w:val="0"/>
        <w:autoSpaceDN w:val="0"/>
        <w:adjustRightInd w:val="0"/>
        <w:spacing w:after="260"/>
        <w:rPr>
          <w:rFonts w:cs="Verdana"/>
          <w:sz w:val="24"/>
          <w:szCs w:val="24"/>
        </w:rPr>
      </w:pPr>
      <w:r w:rsidRPr="00A15BE4">
        <w:rPr>
          <w:rFonts w:cs="Verdana"/>
          <w:sz w:val="24"/>
          <w:szCs w:val="24"/>
        </w:rPr>
        <w:t>Online behavior should foster an environment that is productive and thoughtful. Netiquette provides guidelines for facilitating this positive atmosphere. Some basic principles of netiquette include:</w:t>
      </w:r>
    </w:p>
    <w:p w14:paraId="23433E88"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Be respectful.</w:t>
      </w:r>
      <w:r w:rsidRPr="00A15BE4">
        <w:rPr>
          <w:rFonts w:cs="Verdana"/>
          <w:sz w:val="24"/>
          <w:szCs w:val="24"/>
        </w:rPr>
        <w:t xml:space="preserve"> Remember that you are communicating with actual people.  Be courteous and show respect, even if you have differences of opinion. Remember to treat others as you’d like to be treated.  Good manners apply online as well as in the traditional classroom.</w:t>
      </w:r>
    </w:p>
    <w:p w14:paraId="65C2B781"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Think before you post.</w:t>
      </w:r>
      <w:r w:rsidRPr="00A15BE4">
        <w:rPr>
          <w:rFonts w:cs="Verdana"/>
          <w:sz w:val="24"/>
          <w:szCs w:val="24"/>
        </w:rPr>
        <w:t xml:space="preserve"> Follow posting directions and examples. Be aware of who may be able to view your posting, and how your post may be interpreted. Try to maintain a fair and objective tone.</w:t>
      </w:r>
    </w:p>
    <w:p w14:paraId="7A06B05E"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Stay on topic.</w:t>
      </w:r>
      <w:r w:rsidRPr="00A15BE4">
        <w:rPr>
          <w:rFonts w:cs="Verdana"/>
          <w:sz w:val="24"/>
          <w:szCs w:val="24"/>
        </w:rPr>
        <w:t xml:space="preserve"> Make sure your communication is related to the subject and does not wander off-topic.  Ask questions that are appropriate and relevant to the topic.  Keep academic discussions free of “chit-chat”.</w:t>
      </w:r>
    </w:p>
    <w:p w14:paraId="6DA9048D"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Write clearly.</w:t>
      </w:r>
      <w:r w:rsidRPr="00A15BE4">
        <w:rPr>
          <w:rFonts w:cs="Verdana"/>
          <w:sz w:val="24"/>
          <w:szCs w:val="24"/>
        </w:rPr>
        <w:t xml:space="preserve"> Even though the online environment may seem more informal than your face-to-face class, you are still in an academic course and mature communication is expected. Correct spelling and grammar are required. Proper sentence structure and punctuation should be used. Avoid abbreviations and “text speak.”</w:t>
      </w:r>
    </w:p>
    <w:p w14:paraId="08207F8D"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Use appropriate language and style.</w:t>
      </w:r>
      <w:r w:rsidRPr="00A15BE4">
        <w:rPr>
          <w:rFonts w:cs="Verdana"/>
          <w:sz w:val="24"/>
          <w:szCs w:val="24"/>
        </w:rPr>
        <w:t xml:space="preserve"> Profanity or offensive wording is not acceptable. ALL CAPS and repeated punctuation (???? or !!!!) is considered rude and should be avoided. While it is okay to have robust discussions and differences of opinion, avoid inflammatory wording ‘flaming’ that might start arguments. To disagree, use language that encourages intelligent discourse and discussion.  Ignore statements by others that appear inflammatory.</w:t>
      </w:r>
    </w:p>
    <w:p w14:paraId="61C9EE1B"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lastRenderedPageBreak/>
        <w:t>Be considerate of others.</w:t>
      </w:r>
      <w:r w:rsidRPr="00A15BE4">
        <w:rPr>
          <w:rFonts w:cs="Verdana"/>
          <w:sz w:val="24"/>
          <w:szCs w:val="24"/>
        </w:rPr>
        <w:t xml:space="preserve"> Do not make derogatory, condescending, or harassing remarks. Communication should be well-intentioned and well-articulated.  It should foster a positive learning environment. Be aware of how sarcasm may be misinterpreted by your readers. Bullying, threatening, or abusive language will not be tolerated. </w:t>
      </w:r>
    </w:p>
    <w:p w14:paraId="1AC07041"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Allow for misunderstandings.</w:t>
      </w:r>
      <w:r w:rsidRPr="00A15BE4">
        <w:rPr>
          <w:rFonts w:cs="Verdana"/>
          <w:sz w:val="24"/>
          <w:szCs w:val="24"/>
        </w:rPr>
        <w:t xml:space="preserve"> Keep in mind that writing can often convey the incorrect tone or intention. Make allowances for unintended rudeness or misunderstanding.</w:t>
      </w:r>
    </w:p>
    <w:p w14:paraId="639F3D69"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Cite your sources.</w:t>
      </w:r>
      <w:r w:rsidRPr="00A15BE4">
        <w:rPr>
          <w:rFonts w:cs="Verdana"/>
          <w:sz w:val="24"/>
          <w:szCs w:val="24"/>
        </w:rPr>
        <w:t xml:space="preserve"> If you post work that is not your own or contains work that is not your own, be sure to reference your sources.</w:t>
      </w:r>
    </w:p>
    <w:p w14:paraId="6F03D024" w14:textId="77777777" w:rsidR="00F969D3" w:rsidRPr="00A15BE4" w:rsidRDefault="00F969D3" w:rsidP="00F969D3">
      <w:pPr>
        <w:widowControl w:val="0"/>
        <w:numPr>
          <w:ilvl w:val="0"/>
          <w:numId w:val="9"/>
        </w:numPr>
        <w:tabs>
          <w:tab w:val="left" w:pos="220"/>
          <w:tab w:val="left" w:pos="720"/>
        </w:tabs>
        <w:autoSpaceDE w:val="0"/>
        <w:autoSpaceDN w:val="0"/>
        <w:adjustRightInd w:val="0"/>
        <w:spacing w:after="260" w:line="240" w:lineRule="auto"/>
        <w:ind w:hanging="720"/>
        <w:rPr>
          <w:rFonts w:cs="Verdana"/>
          <w:sz w:val="24"/>
          <w:szCs w:val="24"/>
        </w:rPr>
      </w:pPr>
      <w:r w:rsidRPr="00A15BE4">
        <w:rPr>
          <w:rFonts w:cs="Verdana"/>
          <w:b/>
          <w:bCs/>
          <w:sz w:val="24"/>
          <w:szCs w:val="24"/>
        </w:rPr>
        <w:t>When in doubt, do not send or post.</w:t>
      </w:r>
    </w:p>
    <w:p w14:paraId="0054DD9B" w14:textId="77777777" w:rsidR="007F11A3" w:rsidRDefault="007F11A3" w:rsidP="00F969D3">
      <w:pPr>
        <w:widowControl w:val="0"/>
        <w:autoSpaceDE w:val="0"/>
        <w:autoSpaceDN w:val="0"/>
        <w:adjustRightInd w:val="0"/>
        <w:spacing w:after="260"/>
        <w:rPr>
          <w:sz w:val="24"/>
          <w:szCs w:val="24"/>
        </w:rPr>
      </w:pPr>
      <w:r>
        <w:rPr>
          <w:rFonts w:ascii="Georgia" w:hAnsi="Georgia"/>
          <w:b/>
          <w:sz w:val="28"/>
          <w:szCs w:val="28"/>
        </w:rPr>
        <w:t>Technology &amp; Technology Skill Requirements</w:t>
      </w:r>
      <w:r>
        <w:rPr>
          <w:rFonts w:ascii="Georgia" w:hAnsi="Georgia"/>
          <w:b/>
          <w:sz w:val="28"/>
          <w:szCs w:val="28"/>
        </w:rPr>
        <w:br/>
      </w:r>
      <w:r>
        <w:rPr>
          <w:sz w:val="24"/>
          <w:szCs w:val="24"/>
        </w:rPr>
        <w:t xml:space="preserve">You will need basic computer skills and should be comfortable using a word processing program, browsing for files, and copying and pasting between programs. You will need a computer that connects to the Internet.  Your username and password are required for access.  If you do not own a computer or if your computer malfunctions during the term, you will be expected to identify a computer to use.  Technology </w:t>
      </w:r>
      <w:r w:rsidR="00FF0BD2">
        <w:rPr>
          <w:sz w:val="24"/>
          <w:szCs w:val="24"/>
        </w:rPr>
        <w:t>issues</w:t>
      </w:r>
      <w:r>
        <w:rPr>
          <w:sz w:val="24"/>
          <w:szCs w:val="24"/>
        </w:rPr>
        <w:t xml:space="preserve"> are not an excuse for missed or late work. </w:t>
      </w:r>
    </w:p>
    <w:p w14:paraId="52C645C5" w14:textId="77777777" w:rsidR="00031C74" w:rsidRDefault="00031C74" w:rsidP="000D370D">
      <w:pPr>
        <w:rPr>
          <w:sz w:val="24"/>
          <w:szCs w:val="24"/>
        </w:rPr>
      </w:pPr>
      <w:r>
        <w:rPr>
          <w:sz w:val="24"/>
          <w:szCs w:val="24"/>
        </w:rPr>
        <w:t xml:space="preserve">Colorado Mesa University strongly prefers students use the following technology minimums: DSL/Cable modem and high-speed Internet connection, Microsoft Windows XP or later, Microsoft Office 2003 or later, and Java Runtime Environment 7. </w:t>
      </w:r>
    </w:p>
    <w:p w14:paraId="1B6F74D5" w14:textId="77777777" w:rsidR="007F11A3" w:rsidRDefault="007F11A3" w:rsidP="000D370D">
      <w:pPr>
        <w:rPr>
          <w:sz w:val="24"/>
          <w:szCs w:val="24"/>
        </w:rPr>
      </w:pPr>
      <w:r>
        <w:rPr>
          <w:sz w:val="24"/>
          <w:szCs w:val="24"/>
        </w:rPr>
        <w:t>(insert any other technology requirements, additional hardware or software applications students need for your course, such as Real Player, Media Player, MS Word, MS Excel, etc.&gt;</w:t>
      </w:r>
    </w:p>
    <w:p w14:paraId="1DE1BE36" w14:textId="77777777" w:rsidR="00D83177" w:rsidRDefault="00D83177" w:rsidP="00D83177">
      <w:pPr>
        <w:rPr>
          <w:sz w:val="24"/>
          <w:szCs w:val="24"/>
        </w:rPr>
      </w:pPr>
      <w:r w:rsidRPr="00D83177">
        <w:rPr>
          <w:rFonts w:ascii="Georgia" w:hAnsi="Georgia"/>
          <w:b/>
          <w:sz w:val="28"/>
          <w:szCs w:val="28"/>
        </w:rPr>
        <w:t>Technical Help</w:t>
      </w:r>
      <w:r w:rsidRPr="00D83177">
        <w:rPr>
          <w:rFonts w:ascii="Georgia" w:hAnsi="Georgia"/>
          <w:b/>
          <w:sz w:val="28"/>
          <w:szCs w:val="28"/>
        </w:rPr>
        <w:br/>
      </w:r>
      <w:r w:rsidRPr="00D83177">
        <w:rPr>
          <w:sz w:val="24"/>
          <w:szCs w:val="24"/>
        </w:rPr>
        <w:t xml:space="preserve">If you experience a technical problem, call the Help Desk at (970) 249-2111 to receive technical support in the following areas: </w:t>
      </w:r>
    </w:p>
    <w:p w14:paraId="784AE53F" w14:textId="77777777" w:rsidR="00D83177" w:rsidRDefault="00D83177" w:rsidP="00D83177">
      <w:pPr>
        <w:pStyle w:val="ListParagraph"/>
        <w:numPr>
          <w:ilvl w:val="0"/>
          <w:numId w:val="6"/>
        </w:numPr>
        <w:rPr>
          <w:sz w:val="24"/>
          <w:szCs w:val="24"/>
        </w:rPr>
      </w:pPr>
      <w:r>
        <w:rPr>
          <w:sz w:val="24"/>
          <w:szCs w:val="24"/>
        </w:rPr>
        <w:t>Usernames and passwords</w:t>
      </w:r>
    </w:p>
    <w:p w14:paraId="6C499499" w14:textId="77777777" w:rsidR="00D83177" w:rsidRDefault="00D83177" w:rsidP="00D83177">
      <w:pPr>
        <w:pStyle w:val="ListParagraph"/>
        <w:numPr>
          <w:ilvl w:val="0"/>
          <w:numId w:val="6"/>
        </w:numPr>
        <w:rPr>
          <w:sz w:val="24"/>
          <w:szCs w:val="24"/>
        </w:rPr>
      </w:pPr>
      <w:r>
        <w:rPr>
          <w:sz w:val="24"/>
          <w:szCs w:val="24"/>
        </w:rPr>
        <w:t>Desire2Learn</w:t>
      </w:r>
    </w:p>
    <w:p w14:paraId="5DD6B561" w14:textId="77777777" w:rsidR="00D83177" w:rsidRDefault="00D83177" w:rsidP="00D83177">
      <w:pPr>
        <w:pStyle w:val="ListParagraph"/>
        <w:numPr>
          <w:ilvl w:val="0"/>
          <w:numId w:val="6"/>
        </w:numPr>
        <w:rPr>
          <w:sz w:val="24"/>
          <w:szCs w:val="24"/>
        </w:rPr>
      </w:pPr>
      <w:r>
        <w:rPr>
          <w:sz w:val="24"/>
          <w:szCs w:val="24"/>
        </w:rPr>
        <w:t>MavZone</w:t>
      </w:r>
    </w:p>
    <w:p w14:paraId="10F93790" w14:textId="77777777" w:rsidR="00D83177" w:rsidRDefault="00D83177" w:rsidP="00D83177">
      <w:pPr>
        <w:pStyle w:val="ListParagraph"/>
        <w:numPr>
          <w:ilvl w:val="0"/>
          <w:numId w:val="6"/>
        </w:numPr>
        <w:rPr>
          <w:sz w:val="24"/>
          <w:szCs w:val="24"/>
        </w:rPr>
      </w:pPr>
      <w:r>
        <w:rPr>
          <w:sz w:val="24"/>
          <w:szCs w:val="24"/>
        </w:rPr>
        <w:t>Microsoft Office products</w:t>
      </w:r>
    </w:p>
    <w:p w14:paraId="67843026" w14:textId="77777777" w:rsidR="00D83177" w:rsidRDefault="00D83177" w:rsidP="00D83177">
      <w:pPr>
        <w:pStyle w:val="ListParagraph"/>
        <w:numPr>
          <w:ilvl w:val="0"/>
          <w:numId w:val="6"/>
        </w:numPr>
        <w:rPr>
          <w:sz w:val="24"/>
          <w:szCs w:val="24"/>
        </w:rPr>
      </w:pPr>
      <w:r>
        <w:rPr>
          <w:sz w:val="24"/>
          <w:szCs w:val="24"/>
        </w:rPr>
        <w:t>Connecting to the wireless network</w:t>
      </w:r>
    </w:p>
    <w:p w14:paraId="553804B6" w14:textId="77777777" w:rsidR="00D83177" w:rsidRDefault="00D83177" w:rsidP="00D83177">
      <w:pPr>
        <w:pStyle w:val="ListParagraph"/>
        <w:numPr>
          <w:ilvl w:val="0"/>
          <w:numId w:val="6"/>
        </w:numPr>
        <w:rPr>
          <w:sz w:val="24"/>
          <w:szCs w:val="24"/>
        </w:rPr>
      </w:pPr>
      <w:r>
        <w:rPr>
          <w:sz w:val="24"/>
          <w:szCs w:val="24"/>
        </w:rPr>
        <w:t>Desktop computer hardware installation and troubleshooting</w:t>
      </w:r>
    </w:p>
    <w:p w14:paraId="61198AF7" w14:textId="77777777" w:rsidR="00D83177" w:rsidRDefault="00D83177" w:rsidP="00D83177">
      <w:pPr>
        <w:pStyle w:val="ListParagraph"/>
        <w:numPr>
          <w:ilvl w:val="0"/>
          <w:numId w:val="6"/>
        </w:numPr>
        <w:rPr>
          <w:sz w:val="24"/>
          <w:szCs w:val="24"/>
        </w:rPr>
      </w:pPr>
      <w:r>
        <w:rPr>
          <w:sz w:val="24"/>
          <w:szCs w:val="24"/>
        </w:rPr>
        <w:t>Desktop software installation and troubleshooting</w:t>
      </w:r>
    </w:p>
    <w:p w14:paraId="2BF4FF32" w14:textId="77777777" w:rsidR="007F11A3" w:rsidRPr="00A22C86" w:rsidRDefault="00D83177" w:rsidP="000D370D">
      <w:pPr>
        <w:pStyle w:val="ListParagraph"/>
        <w:numPr>
          <w:ilvl w:val="0"/>
          <w:numId w:val="6"/>
        </w:numPr>
        <w:rPr>
          <w:rFonts w:ascii="Georgia" w:hAnsi="Georgia"/>
          <w:b/>
          <w:sz w:val="28"/>
          <w:szCs w:val="28"/>
        </w:rPr>
      </w:pPr>
      <w:r w:rsidRPr="00D83177">
        <w:rPr>
          <w:sz w:val="24"/>
          <w:szCs w:val="24"/>
        </w:rPr>
        <w:t>Network file storage</w:t>
      </w:r>
    </w:p>
    <w:p w14:paraId="70EEF65B" w14:textId="77777777" w:rsidR="00A22C86" w:rsidRPr="00A22C86" w:rsidRDefault="00A22C86" w:rsidP="00A22C86">
      <w:pPr>
        <w:rPr>
          <w:sz w:val="24"/>
          <w:szCs w:val="24"/>
        </w:rPr>
      </w:pPr>
      <w:r>
        <w:rPr>
          <w:sz w:val="24"/>
          <w:szCs w:val="24"/>
        </w:rPr>
        <w:t xml:space="preserve">For more information, visit the CMU Help Desk website at: </w:t>
      </w:r>
      <w:hyperlink r:id="rId15" w:history="1">
        <w:r w:rsidRPr="00A22C86">
          <w:rPr>
            <w:rStyle w:val="Hyperlink"/>
            <w:sz w:val="24"/>
            <w:szCs w:val="24"/>
          </w:rPr>
          <w:t>http://coloradomesa.edu/it/helpdesk.html</w:t>
        </w:r>
      </w:hyperlink>
    </w:p>
    <w:p w14:paraId="1A6DEF0E" w14:textId="77777777" w:rsidR="00052788" w:rsidRPr="00052788" w:rsidRDefault="00D83177" w:rsidP="00052788">
      <w:pPr>
        <w:rPr>
          <w:rFonts w:cs="Arial"/>
          <w:sz w:val="24"/>
          <w:szCs w:val="24"/>
        </w:rPr>
      </w:pPr>
      <w:r>
        <w:rPr>
          <w:rFonts w:ascii="Georgia" w:hAnsi="Georgia"/>
          <w:b/>
          <w:sz w:val="28"/>
          <w:szCs w:val="28"/>
        </w:rPr>
        <w:t>Withdrawal Statement</w:t>
      </w:r>
      <w:r>
        <w:rPr>
          <w:rFonts w:ascii="Georgia" w:hAnsi="Georgia"/>
          <w:b/>
          <w:sz w:val="28"/>
          <w:szCs w:val="28"/>
        </w:rPr>
        <w:br/>
      </w:r>
      <w:r w:rsidR="00052788" w:rsidRPr="00052788">
        <w:rPr>
          <w:rFonts w:cs="Arial"/>
          <w:sz w:val="24"/>
          <w:szCs w:val="24"/>
        </w:rPr>
        <w:t xml:space="preserve">Regular class attendance is expected.  </w:t>
      </w:r>
      <w:r w:rsidR="00052788">
        <w:rPr>
          <w:rFonts w:cs="Arial"/>
          <w:sz w:val="24"/>
          <w:szCs w:val="24"/>
        </w:rPr>
        <w:t>CMU</w:t>
      </w:r>
      <w:r w:rsidR="00052788" w:rsidRPr="00052788">
        <w:rPr>
          <w:rFonts w:cs="Arial"/>
          <w:sz w:val="24"/>
          <w:szCs w:val="24"/>
        </w:rPr>
        <w:t xml:space="preserve"> is required by law to verify the enrollment of students who </w:t>
      </w:r>
      <w:r w:rsidR="00052788" w:rsidRPr="00052788">
        <w:rPr>
          <w:rFonts w:cs="Arial"/>
          <w:sz w:val="24"/>
          <w:szCs w:val="24"/>
        </w:rPr>
        <w:lastRenderedPageBreak/>
        <w:t xml:space="preserve">participate in Federal Title IV student aid programs and/or who receive educational benefits through other funding sources.  </w:t>
      </w:r>
      <w:r w:rsidR="00052788">
        <w:rPr>
          <w:rFonts w:cs="Arial"/>
          <w:sz w:val="24"/>
          <w:szCs w:val="24"/>
        </w:rPr>
        <w:t>CMU</w:t>
      </w:r>
      <w:r w:rsidR="00052788" w:rsidRPr="00052788">
        <w:rPr>
          <w:rFonts w:cs="Arial"/>
          <w:sz w:val="24"/>
          <w:szCs w:val="24"/>
        </w:rPr>
        <w:t xml:space="preserve"> is responsible for identifying students who have not attended or logged into a class for which they are registered.  At the conclusion of the first </w:t>
      </w:r>
      <w:r w:rsidR="00052788">
        <w:rPr>
          <w:rFonts w:cs="Arial"/>
          <w:sz w:val="24"/>
          <w:szCs w:val="24"/>
        </w:rPr>
        <w:t>week</w:t>
      </w:r>
      <w:r w:rsidR="00052788" w:rsidRPr="00052788">
        <w:rPr>
          <w:rFonts w:cs="Arial"/>
          <w:sz w:val="24"/>
          <w:szCs w:val="24"/>
        </w:rPr>
        <w:t xml:space="preserve"> of a semester, instructors </w:t>
      </w:r>
      <w:r w:rsidR="00052788">
        <w:rPr>
          <w:rFonts w:cs="Arial"/>
          <w:sz w:val="24"/>
          <w:szCs w:val="24"/>
        </w:rPr>
        <w:t>will</w:t>
      </w:r>
      <w:r w:rsidR="00052788" w:rsidRPr="00052788">
        <w:rPr>
          <w:rFonts w:cs="Arial"/>
          <w:sz w:val="24"/>
          <w:szCs w:val="24"/>
        </w:rPr>
        <w:t xml:space="preserve"> report any registered students who have "Never Attended" a class so that those reported students will be administratively withdrawn from that class.  However, it is the student's responsibility to withdraw, using the appropriate </w:t>
      </w:r>
      <w:r w:rsidR="00052788">
        <w:rPr>
          <w:rFonts w:cs="Arial"/>
          <w:sz w:val="24"/>
          <w:szCs w:val="24"/>
        </w:rPr>
        <w:t>CMU</w:t>
      </w:r>
      <w:r w:rsidR="00052788" w:rsidRPr="00052788">
        <w:rPr>
          <w:rFonts w:cs="Arial"/>
          <w:sz w:val="24"/>
          <w:szCs w:val="24"/>
        </w:rPr>
        <w:t xml:space="preserve"> form, from any class which she/he is no longer attending or risk receiving a failing grade in that class.  Student's wishing to withdraw must complete and submit the appropriate </w:t>
      </w:r>
      <w:r w:rsidR="00052788">
        <w:rPr>
          <w:rFonts w:cs="Arial"/>
          <w:sz w:val="24"/>
          <w:szCs w:val="24"/>
        </w:rPr>
        <w:t>CMU</w:t>
      </w:r>
      <w:r w:rsidR="00052788" w:rsidRPr="00052788">
        <w:rPr>
          <w:rFonts w:cs="Arial"/>
          <w:sz w:val="24"/>
          <w:szCs w:val="24"/>
        </w:rPr>
        <w:t xml:space="preserve"> form by the established withdrawal deadline.</w:t>
      </w:r>
    </w:p>
    <w:p w14:paraId="0678B871" w14:textId="77777777" w:rsidR="004A6617" w:rsidRDefault="004A6617" w:rsidP="004A6617">
      <w:pPr>
        <w:rPr>
          <w:rFonts w:ascii="Georgia" w:hAnsi="Georgia"/>
          <w:i/>
          <w:sz w:val="24"/>
          <w:szCs w:val="24"/>
        </w:rPr>
      </w:pPr>
      <w:r>
        <w:rPr>
          <w:rFonts w:ascii="Georgia" w:hAnsi="Georgia"/>
          <w:b/>
          <w:sz w:val="28"/>
          <w:szCs w:val="28"/>
        </w:rPr>
        <w:t>General Student Services</w:t>
      </w:r>
      <w:r>
        <w:rPr>
          <w:rFonts w:ascii="Georgia" w:hAnsi="Georgia"/>
          <w:b/>
          <w:sz w:val="24"/>
          <w:szCs w:val="24"/>
        </w:rPr>
        <w:t xml:space="preserve"> </w:t>
      </w:r>
    </w:p>
    <w:p w14:paraId="5AB2AF3A" w14:textId="13F91D50" w:rsidR="00151E58" w:rsidRPr="00151E58" w:rsidRDefault="004A6617" w:rsidP="00151E58">
      <w:pPr>
        <w:spacing w:line="240" w:lineRule="auto"/>
        <w:rPr>
          <w:rFonts w:cs="Times New Roman"/>
          <w:sz w:val="24"/>
          <w:szCs w:val="24"/>
        </w:rPr>
      </w:pPr>
      <w:r w:rsidRPr="00151E58">
        <w:rPr>
          <w:b/>
          <w:sz w:val="24"/>
          <w:szCs w:val="24"/>
        </w:rPr>
        <w:t>Educational Access Services</w:t>
      </w:r>
      <w:r w:rsidRPr="00151E58">
        <w:rPr>
          <w:sz w:val="24"/>
          <w:szCs w:val="24"/>
        </w:rPr>
        <w:t>:</w:t>
      </w:r>
      <w:r w:rsidR="00151E58" w:rsidRPr="00151E58">
        <w:rPr>
          <w:rFonts w:cs="Times New Roman"/>
          <w:sz w:val="24"/>
          <w:szCs w:val="24"/>
        </w:rPr>
        <w:t xml:space="preserve"> If you are a student with a documented physical or learning disability and need an accommodation for this class, you must contact the Educational Access Services Office, 248-1801, at the start of the semester.</w:t>
      </w:r>
    </w:p>
    <w:p w14:paraId="60487E0C" w14:textId="177ABD09" w:rsidR="004A6617" w:rsidRPr="00E153C0" w:rsidRDefault="004A6617" w:rsidP="00151E58">
      <w:pPr>
        <w:pStyle w:val="Default"/>
        <w:ind w:left="720"/>
        <w:rPr>
          <w:rFonts w:asciiTheme="minorHAnsi" w:hAnsiTheme="minorHAnsi"/>
        </w:rPr>
      </w:pPr>
      <w:r w:rsidRPr="00E153C0">
        <w:rPr>
          <w:rFonts w:asciiTheme="minorHAnsi" w:hAnsiTheme="minorHAnsi"/>
        </w:rPr>
        <w:br/>
      </w:r>
    </w:p>
    <w:p w14:paraId="581878A3" w14:textId="77777777" w:rsidR="004A6617" w:rsidRPr="00E153C0" w:rsidRDefault="004A6617" w:rsidP="004A6617">
      <w:pPr>
        <w:pStyle w:val="Default"/>
        <w:numPr>
          <w:ilvl w:val="0"/>
          <w:numId w:val="4"/>
        </w:numPr>
        <w:tabs>
          <w:tab w:val="left" w:pos="1080"/>
        </w:tabs>
        <w:ind w:left="720"/>
        <w:rPr>
          <w:rFonts w:asciiTheme="minorHAnsi" w:hAnsiTheme="minorHAnsi" w:cs="Segoe UI"/>
          <w:sz w:val="20"/>
          <w:szCs w:val="20"/>
        </w:rPr>
      </w:pPr>
      <w:r w:rsidRPr="00E153C0">
        <w:rPr>
          <w:rFonts w:asciiTheme="minorHAnsi" w:hAnsiTheme="minorHAnsi"/>
        </w:rPr>
        <w:t xml:space="preserve">The </w:t>
      </w:r>
      <w:r w:rsidRPr="00E153C0">
        <w:rPr>
          <w:rFonts w:asciiTheme="minorHAnsi" w:hAnsiTheme="minorHAnsi"/>
          <w:b/>
        </w:rPr>
        <w:t xml:space="preserve">Tutorial Learning Center </w:t>
      </w:r>
      <w:r w:rsidRPr="00E153C0">
        <w:rPr>
          <w:rFonts w:asciiTheme="minorHAnsi" w:hAnsiTheme="minorHAnsi"/>
        </w:rPr>
        <w:t xml:space="preserve">(TLC) is a </w:t>
      </w:r>
      <w:r w:rsidRPr="00E153C0">
        <w:rPr>
          <w:rFonts w:asciiTheme="minorHAnsi" w:hAnsiTheme="minorHAnsi"/>
          <w:b/>
          <w:bCs/>
          <w:u w:val="single"/>
        </w:rPr>
        <w:t>FREE</w:t>
      </w:r>
      <w:r w:rsidRPr="00E153C0">
        <w:rPr>
          <w:rFonts w:asciiTheme="minorHAnsi" w:hAnsiTheme="minorHAnsi"/>
        </w:rPr>
        <w:t xml:space="preserve"> academic service for all Colorado Mesa University students. Tutors are available on a walk-in basis for many courses. Do you have a quick question? Do you need homework clarification or feedback on a paper? Are you reviewing for a test? Help is available at the TLC!  </w:t>
      </w:r>
      <w:r w:rsidRPr="00E153C0">
        <w:rPr>
          <w:rFonts w:asciiTheme="minorHAnsi" w:hAnsiTheme="minorHAnsi"/>
        </w:rPr>
        <w:br/>
        <w:t>At the main campus, come to Houston Hall 113 to meet with one of our friendly peer</w:t>
      </w:r>
      <w:r w:rsidR="000C73A6">
        <w:rPr>
          <w:rFonts w:asciiTheme="minorHAnsi" w:hAnsiTheme="minorHAnsi"/>
        </w:rPr>
        <w:t xml:space="preserve"> tutors. We are open on Monday through </w:t>
      </w:r>
      <w:r w:rsidRPr="00E153C0">
        <w:rPr>
          <w:rFonts w:asciiTheme="minorHAnsi" w:hAnsiTheme="minorHAnsi"/>
        </w:rPr>
        <w:t>Thursday from 8am-6pm</w:t>
      </w:r>
      <w:r w:rsidR="000C73A6">
        <w:rPr>
          <w:rFonts w:asciiTheme="minorHAnsi" w:hAnsiTheme="minorHAnsi"/>
        </w:rPr>
        <w:t xml:space="preserve"> </w:t>
      </w:r>
      <w:r w:rsidRPr="00E153C0">
        <w:rPr>
          <w:rFonts w:asciiTheme="minorHAnsi" w:hAnsiTheme="minorHAnsi"/>
        </w:rPr>
        <w:t xml:space="preserve">and Fridays from 8am-5pm. We are also open Sundays from 1pm-6pm! Tutoring at branch campuses and distance tutoring is also available. Check out the website for schedules and locations at </w:t>
      </w:r>
      <w:hyperlink r:id="rId16" w:history="1">
        <w:r w:rsidRPr="00E153C0">
          <w:rPr>
            <w:rStyle w:val="Hyperlink"/>
            <w:rFonts w:asciiTheme="minorHAnsi" w:hAnsiTheme="minorHAnsi"/>
          </w:rPr>
          <w:t>www.coloradomesa.edu/tutoring</w:t>
        </w:r>
      </w:hyperlink>
      <w:r w:rsidRPr="00E153C0">
        <w:rPr>
          <w:rFonts w:asciiTheme="minorHAnsi" w:hAnsiTheme="minorHAnsi"/>
        </w:rPr>
        <w:t xml:space="preserve"> or call </w:t>
      </w:r>
      <w:r w:rsidR="009270AA">
        <w:rPr>
          <w:rFonts w:asciiTheme="minorHAnsi" w:hAnsiTheme="minorHAnsi"/>
        </w:rPr>
        <w:t xml:space="preserve">(970) </w:t>
      </w:r>
      <w:r w:rsidRPr="00E153C0">
        <w:rPr>
          <w:rFonts w:asciiTheme="minorHAnsi" w:hAnsiTheme="minorHAnsi"/>
        </w:rPr>
        <w:t>248-1392 with any questions.</w:t>
      </w:r>
      <w:r w:rsidRPr="00E153C0">
        <w:rPr>
          <w:rFonts w:asciiTheme="minorHAnsi" w:hAnsiTheme="minorHAnsi"/>
        </w:rPr>
        <w:br/>
      </w:r>
    </w:p>
    <w:p w14:paraId="06BD57FA" w14:textId="1AE190FD" w:rsidR="009B5FF0" w:rsidRDefault="004A6617" w:rsidP="00DA3D98">
      <w:pPr>
        <w:pStyle w:val="Default"/>
        <w:numPr>
          <w:ilvl w:val="0"/>
          <w:numId w:val="4"/>
        </w:numPr>
        <w:tabs>
          <w:tab w:val="left" w:pos="1080"/>
        </w:tabs>
        <w:ind w:left="720"/>
        <w:rPr>
          <w:rFonts w:asciiTheme="minorHAnsi" w:hAnsiTheme="minorHAnsi"/>
          <w:b/>
        </w:rPr>
      </w:pPr>
      <w:r w:rsidRPr="00E153C0">
        <w:rPr>
          <w:rFonts w:asciiTheme="minorHAnsi" w:hAnsiTheme="minorHAnsi" w:cstheme="minorHAnsi"/>
          <w:b/>
          <w:bCs/>
        </w:rPr>
        <w:t xml:space="preserve">Research Assistance at the Tomlinson Library: </w:t>
      </w:r>
    </w:p>
    <w:p w14:paraId="0B42BBD0" w14:textId="77777777" w:rsidR="00151E58" w:rsidRPr="00E72214" w:rsidRDefault="00151E58" w:rsidP="00151E58">
      <w:pPr>
        <w:pStyle w:val="NormalWeb"/>
        <w:ind w:left="720"/>
      </w:pPr>
      <w:r w:rsidRPr="00E72214">
        <w:t>CMU’s professional librarians are an excellent resource for helping you to find the best research to support your academic work, evaluate articles and electronic information, and cite the articles and images that you use in your papers. We are here for you!</w:t>
      </w:r>
    </w:p>
    <w:p w14:paraId="1A2BE173" w14:textId="32733650" w:rsidR="00151E58" w:rsidRDefault="00151E58" w:rsidP="00151E58">
      <w:pPr>
        <w:pStyle w:val="NormalWeb"/>
        <w:ind w:left="720"/>
      </w:pPr>
      <w:r>
        <w:rPr>
          <w:bCs/>
        </w:rPr>
        <w:t>F</w:t>
      </w:r>
      <w:r w:rsidRPr="00E72214">
        <w:rPr>
          <w:bCs/>
        </w:rPr>
        <w:t>ind us</w:t>
      </w:r>
      <w:r w:rsidRPr="00E72214">
        <w:rPr>
          <w:b/>
          <w:bCs/>
        </w:rPr>
        <w:t xml:space="preserve">: </w:t>
      </w:r>
      <w:r w:rsidRPr="00E72214">
        <w:t>in the Library at the Research Help Desk Mon-Thurs 8am-9pm, Fri 8am-5pm, Sat 10am-5pm, and Sun 1-9pm; via online chat 24/7 at </w:t>
      </w:r>
      <w:hyperlink r:id="rId17" w:history="1">
        <w:r w:rsidRPr="00E72214">
          <w:rPr>
            <w:rStyle w:val="Hyperlink"/>
          </w:rPr>
          <w:t>coloradomesa.edu/library</w:t>
        </w:r>
      </w:hyperlink>
      <w:r w:rsidRPr="00E72214">
        <w:t xml:space="preserve">; by email at </w:t>
      </w:r>
      <w:hyperlink r:id="rId18" w:history="1">
        <w:r w:rsidRPr="00E72214">
          <w:rPr>
            <w:rStyle w:val="Hyperlink"/>
          </w:rPr>
          <w:t>library@coloradomesa.edu</w:t>
        </w:r>
      </w:hyperlink>
      <w:r w:rsidRPr="00E72214">
        <w:t>; or by calling 970.248.1860.</w:t>
      </w:r>
    </w:p>
    <w:p w14:paraId="58B43241" w14:textId="77777777" w:rsidR="004A6617" w:rsidRPr="00E153C0" w:rsidRDefault="004A6617" w:rsidP="004A6617">
      <w:pPr>
        <w:pStyle w:val="Default"/>
        <w:numPr>
          <w:ilvl w:val="0"/>
          <w:numId w:val="4"/>
        </w:numPr>
        <w:shd w:val="clear" w:color="auto" w:fill="FFFFFF" w:themeFill="background1"/>
        <w:spacing w:before="300" w:after="150"/>
        <w:ind w:left="720"/>
        <w:rPr>
          <w:rFonts w:asciiTheme="minorHAnsi" w:hAnsiTheme="minorHAnsi"/>
          <w:color w:val="auto"/>
        </w:rPr>
      </w:pPr>
      <w:r w:rsidRPr="00E153C0">
        <w:rPr>
          <w:rFonts w:asciiTheme="minorHAnsi" w:hAnsiTheme="minorHAnsi"/>
          <w:b/>
        </w:rPr>
        <w:t>Student Services</w:t>
      </w:r>
      <w:r w:rsidRPr="00E153C0">
        <w:rPr>
          <w:rFonts w:asciiTheme="minorHAnsi" w:hAnsiTheme="minorHAnsi"/>
        </w:rPr>
        <w:t xml:space="preserve">: The Office of Student Services works to support CMU students in all aspects of college life, by offering a vast array of services, resources and programs that make each student's time at Colorado Mesa University as exciting and successful as possible. Student Services works collaboratively with faculty, students, and staff to create a campus community that fosters the growth of students as strong individuals and productive citizens. To learn more, go to </w:t>
      </w:r>
      <w:hyperlink r:id="rId19" w:history="1">
        <w:r w:rsidRPr="00E153C0">
          <w:rPr>
            <w:rStyle w:val="Hyperlink"/>
            <w:rFonts w:asciiTheme="minorHAnsi" w:hAnsiTheme="minorHAnsi"/>
          </w:rPr>
          <w:t>http://www.coloradomesa.edu/studentservices</w:t>
        </w:r>
      </w:hyperlink>
      <w:r w:rsidRPr="00E153C0">
        <w:rPr>
          <w:rFonts w:asciiTheme="minorHAnsi" w:hAnsiTheme="minorHAnsi"/>
        </w:rPr>
        <w:t>.</w:t>
      </w:r>
    </w:p>
    <w:p w14:paraId="13F8D097" w14:textId="77777777" w:rsidR="004A6617" w:rsidRPr="00E153C0" w:rsidRDefault="004A6617" w:rsidP="004A6617">
      <w:pPr>
        <w:pStyle w:val="Default"/>
        <w:numPr>
          <w:ilvl w:val="0"/>
          <w:numId w:val="4"/>
        </w:numPr>
        <w:shd w:val="clear" w:color="auto" w:fill="FFFFFF" w:themeFill="background1"/>
        <w:spacing w:before="300" w:after="150" w:line="234" w:lineRule="atLeast"/>
        <w:ind w:left="720"/>
        <w:rPr>
          <w:rStyle w:val="Hyperlink"/>
          <w:rFonts w:asciiTheme="minorHAnsi" w:hAnsiTheme="minorHAnsi"/>
          <w:color w:val="auto"/>
          <w:u w:val="none"/>
        </w:rPr>
      </w:pPr>
      <w:r w:rsidRPr="00E153C0">
        <w:rPr>
          <w:rFonts w:asciiTheme="minorHAnsi" w:hAnsiTheme="minorHAnsi"/>
          <w:b/>
          <w:shd w:val="clear" w:color="auto" w:fill="FFFFFF" w:themeFill="background1"/>
        </w:rPr>
        <w:t>Financial Aid</w:t>
      </w:r>
      <w:r w:rsidRPr="00E153C0">
        <w:rPr>
          <w:rFonts w:asciiTheme="minorHAnsi" w:hAnsiTheme="minorHAnsi"/>
          <w:shd w:val="clear" w:color="auto" w:fill="FFFFFF" w:themeFill="background1"/>
        </w:rPr>
        <w:t xml:space="preserve">: Financial aid staff is dedicated to assisting you in sorting through the various forms of student financial aid. We believe that by helping you take advantage of a variety of available resources, </w:t>
      </w:r>
      <w:r w:rsidRPr="00E153C0">
        <w:rPr>
          <w:rFonts w:asciiTheme="minorHAnsi" w:hAnsiTheme="minorHAnsi"/>
          <w:shd w:val="clear" w:color="auto" w:fill="FFFFFF" w:themeFill="background1"/>
        </w:rPr>
        <w:lastRenderedPageBreak/>
        <w:t xml:space="preserve">you will find an education at Colorado Mesa University is attainable. Our office is located in the lower level of Lowell Heiny Hall, Room 116. Our phone number is </w:t>
      </w:r>
      <w:r w:rsidR="009270AA">
        <w:rPr>
          <w:rFonts w:asciiTheme="minorHAnsi" w:hAnsiTheme="minorHAnsi"/>
          <w:shd w:val="clear" w:color="auto" w:fill="FFFFFF" w:themeFill="background1"/>
        </w:rPr>
        <w:t>(</w:t>
      </w:r>
      <w:r w:rsidR="009270AA">
        <w:rPr>
          <w:rFonts w:asciiTheme="minorHAnsi" w:hAnsiTheme="minorHAnsi"/>
        </w:rPr>
        <w:t>970)</w:t>
      </w:r>
      <w:r w:rsidRPr="00E153C0">
        <w:rPr>
          <w:rFonts w:asciiTheme="minorHAnsi" w:hAnsiTheme="minorHAnsi"/>
        </w:rPr>
        <w:t xml:space="preserve">248-1396, or you may contact us via email at </w:t>
      </w:r>
      <w:hyperlink r:id="rId20" w:history="1">
        <w:r w:rsidRPr="00E153C0">
          <w:rPr>
            <w:rStyle w:val="Hyperlink"/>
            <w:rFonts w:asciiTheme="minorHAnsi" w:hAnsiTheme="minorHAnsi"/>
            <w:color w:val="5D0022"/>
          </w:rPr>
          <w:t>financialaid@coloradomesa.edu</w:t>
        </w:r>
      </w:hyperlink>
    </w:p>
    <w:p w14:paraId="7D4BE23E" w14:textId="77777777" w:rsidR="00616D5F" w:rsidRDefault="004A6617" w:rsidP="00616D5F">
      <w:pPr>
        <w:pStyle w:val="NormalWeb"/>
        <w:numPr>
          <w:ilvl w:val="0"/>
          <w:numId w:val="4"/>
        </w:numPr>
        <w:shd w:val="clear" w:color="auto" w:fill="FFFFFF" w:themeFill="background1"/>
        <w:spacing w:before="300" w:beforeAutospacing="0" w:after="150" w:afterAutospacing="0" w:line="234" w:lineRule="atLeast"/>
        <w:ind w:left="720"/>
        <w:rPr>
          <w:rFonts w:asciiTheme="minorHAnsi" w:hAnsiTheme="minorHAnsi"/>
        </w:rPr>
      </w:pPr>
      <w:r w:rsidRPr="00E153C0">
        <w:rPr>
          <w:rFonts w:asciiTheme="minorHAnsi" w:hAnsiTheme="minorHAnsi"/>
          <w:b/>
        </w:rPr>
        <w:t xml:space="preserve">Advising Center: </w:t>
      </w:r>
      <w:r w:rsidRPr="00E153C0">
        <w:rPr>
          <w:rFonts w:asciiTheme="minorHAnsi" w:hAnsiTheme="minorHAnsi"/>
          <w:shd w:val="clear" w:color="auto" w:fill="FFFFFF" w:themeFill="background1"/>
        </w:rPr>
        <w:t xml:space="preserve"> Advisors can assist students with course selection and registration, major exploration, and identifying strategies for academic success. The Advising Center is committed to promoting academic success and in facilitating students to attain their educational goals. We are located in Lowell Heiny Hall, on the lower level, roo</w:t>
      </w:r>
      <w:r w:rsidR="009270AA">
        <w:rPr>
          <w:rFonts w:asciiTheme="minorHAnsi" w:hAnsiTheme="minorHAnsi"/>
          <w:shd w:val="clear" w:color="auto" w:fill="FFFFFF" w:themeFill="background1"/>
        </w:rPr>
        <w:t>m 127.  Our phone number is (970)</w:t>
      </w:r>
      <w:r w:rsidRPr="00E153C0">
        <w:rPr>
          <w:rFonts w:asciiTheme="minorHAnsi" w:hAnsiTheme="minorHAnsi"/>
          <w:shd w:val="clear" w:color="auto" w:fill="FFFFFF" w:themeFill="background1"/>
        </w:rPr>
        <w:t>248-1177, or toll free at 1-800-982-6372 (option #7 or extensio</w:t>
      </w:r>
      <w:r w:rsidR="009270AA">
        <w:rPr>
          <w:rFonts w:asciiTheme="minorHAnsi" w:hAnsiTheme="minorHAnsi"/>
          <w:shd w:val="clear" w:color="auto" w:fill="FFFFFF" w:themeFill="background1"/>
        </w:rPr>
        <w:t>n 1177).  Our FAX number is (970)</w:t>
      </w:r>
      <w:r w:rsidRPr="00E153C0">
        <w:rPr>
          <w:rFonts w:asciiTheme="minorHAnsi" w:hAnsiTheme="minorHAnsi"/>
          <w:shd w:val="clear" w:color="auto" w:fill="FFFFFF" w:themeFill="background1"/>
        </w:rPr>
        <w:t xml:space="preserve">248-1267.  You can also reach us via email at </w:t>
      </w:r>
      <w:hyperlink r:id="rId21" w:history="1">
        <w:r w:rsidRPr="00E153C0">
          <w:rPr>
            <w:rStyle w:val="Hyperlink"/>
            <w:rFonts w:asciiTheme="minorHAnsi" w:hAnsiTheme="minorHAnsi"/>
            <w:color w:val="5D0022"/>
          </w:rPr>
          <w:t>advising@coloradomesa.edu</w:t>
        </w:r>
      </w:hyperlink>
      <w:r w:rsidRPr="00E153C0">
        <w:rPr>
          <w:rFonts w:asciiTheme="minorHAnsi" w:hAnsiTheme="minorHAnsi"/>
          <w:shd w:val="clear" w:color="auto" w:fill="FFFFFF" w:themeFill="background1"/>
        </w:rPr>
        <w:t xml:space="preserve">  </w:t>
      </w:r>
      <w:r w:rsidRPr="00E153C0">
        <w:rPr>
          <w:rFonts w:asciiTheme="minorHAnsi" w:hAnsiTheme="minorHAnsi"/>
        </w:rPr>
        <w:t>Appointments are scheduled from 9:00 to 4:00, Monday through Friday.  Please call a week or two in advance of your desired appointment date to schedule.  Bring your picture ID, as failure to do so may result in a rescheduled appointment.</w:t>
      </w:r>
    </w:p>
    <w:p w14:paraId="457FBEC5" w14:textId="3E70A864" w:rsidR="009B5FF0" w:rsidRPr="00616D5F" w:rsidRDefault="00616D5F" w:rsidP="00616D5F">
      <w:pPr>
        <w:pStyle w:val="NormalWeb"/>
        <w:numPr>
          <w:ilvl w:val="0"/>
          <w:numId w:val="4"/>
        </w:numPr>
        <w:shd w:val="clear" w:color="auto" w:fill="FFFFFF" w:themeFill="background1"/>
        <w:spacing w:before="300" w:beforeAutospacing="0" w:after="150" w:afterAutospacing="0" w:line="234" w:lineRule="atLeast"/>
        <w:ind w:left="720"/>
        <w:rPr>
          <w:rFonts w:asciiTheme="minorHAnsi" w:hAnsiTheme="minorHAnsi"/>
        </w:rPr>
      </w:pPr>
      <w:r w:rsidRPr="00616D5F">
        <w:rPr>
          <w:rFonts w:ascii="Calibri" w:hAnsi="Calibri" w:cs="Calibri"/>
          <w:b/>
          <w:bCs/>
          <w:szCs w:val="32"/>
        </w:rPr>
        <w:t xml:space="preserve">Accounting and Financial Services: </w:t>
      </w:r>
      <w:r w:rsidRPr="00616D5F">
        <w:rPr>
          <w:rFonts w:ascii="Calibri" w:hAnsi="Calibri" w:cs="Calibri"/>
          <w:szCs w:val="32"/>
        </w:rPr>
        <w:t xml:space="preserve"> The Accounting and Financial Services Office encompasses the Office of Student Accounts, Financial Counseling, Student Payroll, and Accounts Payable. Our staff can assist students with navigating their student account, billing statement, financial counseling, payment plan options, and on-campus employment.  Accounting and Financial Services is located in the lower level of Lowell Heiny Hall. Our staff is available to assist you Monday through Friday from 8:00 am to 5:00 pm, MST.  Our phone number is (970)248-1567, our FAX number is (970)248-1136, or you may contact us via email at </w:t>
      </w:r>
      <w:hyperlink r:id="rId22" w:history="1">
        <w:r w:rsidRPr="00616D5F">
          <w:rPr>
            <w:rFonts w:ascii="Calibri" w:hAnsi="Calibri" w:cs="Calibri"/>
            <w:color w:val="0B4CB4"/>
            <w:szCs w:val="32"/>
            <w:u w:val="single" w:color="0B4CB4"/>
          </w:rPr>
          <w:t>studentaccounts@coloradomesa.edu</w:t>
        </w:r>
      </w:hyperlink>
      <w:r w:rsidR="009B5FF0" w:rsidRPr="00616D5F">
        <w:rPr>
          <w:rFonts w:ascii="Georgia" w:hAnsi="Georgia"/>
          <w:b/>
          <w:sz w:val="28"/>
          <w:szCs w:val="28"/>
        </w:rPr>
        <w:br w:type="page"/>
      </w:r>
    </w:p>
    <w:p w14:paraId="0DFEEBD4" w14:textId="56458EAF" w:rsidR="0053449B" w:rsidRDefault="00E100E5" w:rsidP="00E100E5">
      <w:pPr>
        <w:rPr>
          <w:i/>
          <w:sz w:val="24"/>
        </w:rPr>
      </w:pPr>
      <w:r w:rsidRPr="0097413E">
        <w:rPr>
          <w:rFonts w:ascii="Georgia" w:hAnsi="Georgia"/>
          <w:b/>
          <w:sz w:val="28"/>
          <w:szCs w:val="28"/>
        </w:rPr>
        <w:lastRenderedPageBreak/>
        <w:t xml:space="preserve">Course </w:t>
      </w:r>
      <w:r w:rsidR="003C02B2" w:rsidRPr="0097413E">
        <w:rPr>
          <w:rFonts w:ascii="Georgia" w:hAnsi="Georgia"/>
          <w:b/>
          <w:sz w:val="28"/>
          <w:szCs w:val="28"/>
        </w:rPr>
        <w:t>Schedule</w:t>
      </w:r>
      <w:r w:rsidR="003C02B2">
        <w:rPr>
          <w:b/>
          <w:sz w:val="24"/>
        </w:rPr>
        <w:t xml:space="preserve"> </w:t>
      </w:r>
      <w:r w:rsidR="000D370D">
        <w:rPr>
          <w:b/>
          <w:sz w:val="24"/>
        </w:rPr>
        <w:br/>
      </w:r>
      <w:r w:rsidR="0097413E">
        <w:rPr>
          <w:i/>
          <w:sz w:val="24"/>
        </w:rPr>
        <w:t>&lt;</w:t>
      </w:r>
      <w:r w:rsidR="0097413E">
        <w:rPr>
          <w:sz w:val="24"/>
        </w:rPr>
        <w:t>E</w:t>
      </w:r>
      <w:r w:rsidRPr="0097413E">
        <w:rPr>
          <w:sz w:val="24"/>
        </w:rPr>
        <w:t xml:space="preserve">xplain the overall structure </w:t>
      </w:r>
      <w:r w:rsidR="00C462F5" w:rsidRPr="0097413E">
        <w:rPr>
          <w:sz w:val="24"/>
        </w:rPr>
        <w:t xml:space="preserve">and rhythm </w:t>
      </w:r>
      <w:r w:rsidRPr="0097413E">
        <w:rPr>
          <w:sz w:val="24"/>
        </w:rPr>
        <w:t xml:space="preserve">of the course, whether it is self-paced or whether new materials and assignments are posted each week. </w:t>
      </w:r>
      <w:r w:rsidR="003C02B2" w:rsidRPr="0097413E">
        <w:rPr>
          <w:sz w:val="24"/>
        </w:rPr>
        <w:t xml:space="preserve"> </w:t>
      </w:r>
      <w:r w:rsidR="003C02B2" w:rsidRPr="0097413E">
        <w:rPr>
          <w:b/>
          <w:sz w:val="24"/>
        </w:rPr>
        <w:t>Include a schedule or timeline of what is due and when</w:t>
      </w:r>
      <w:r w:rsidR="003C02B2" w:rsidRPr="0097413E">
        <w:rPr>
          <w:sz w:val="24"/>
        </w:rPr>
        <w:t>.</w:t>
      </w:r>
      <w:r w:rsidR="000D370D" w:rsidRPr="0097413E">
        <w:rPr>
          <w:sz w:val="24"/>
        </w:rPr>
        <w:t xml:space="preserve"> Be as specific as possible. List </w:t>
      </w:r>
      <w:r w:rsidR="00CC5D16" w:rsidRPr="0097413E">
        <w:rPr>
          <w:sz w:val="24"/>
        </w:rPr>
        <w:t xml:space="preserve">weekly </w:t>
      </w:r>
      <w:r w:rsidR="000D370D" w:rsidRPr="0097413E">
        <w:rPr>
          <w:sz w:val="24"/>
        </w:rPr>
        <w:t xml:space="preserve">discussions, dropbox assignments, readings, etc. </w:t>
      </w:r>
      <w:r w:rsidR="003C02B2" w:rsidRPr="0097413E">
        <w:rPr>
          <w:sz w:val="24"/>
        </w:rPr>
        <w:t xml:space="preserve">  </w:t>
      </w:r>
      <w:r w:rsidRPr="0097413E">
        <w:rPr>
          <w:sz w:val="24"/>
        </w:rPr>
        <w:t>List any relevant information about the course structure not also listed somewhere else in this syllabus</w:t>
      </w:r>
      <w:r>
        <w:rPr>
          <w:i/>
          <w:sz w:val="24"/>
        </w:rPr>
        <w:t>.</w:t>
      </w:r>
      <w:r w:rsidR="0097413E">
        <w:rPr>
          <w:i/>
          <w:sz w:val="24"/>
        </w:rPr>
        <w:t>&gt;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5"/>
        <w:gridCol w:w="1040"/>
        <w:gridCol w:w="2401"/>
        <w:gridCol w:w="5047"/>
      </w:tblGrid>
      <w:tr w:rsidR="0097413E" w:rsidRPr="0097413E" w14:paraId="6757A189" w14:textId="77777777" w:rsidTr="00827C38">
        <w:trPr>
          <w:trHeight w:val="390"/>
          <w:jc w:val="center"/>
        </w:trPr>
        <w:tc>
          <w:tcPr>
            <w:tcW w:w="0" w:type="auto"/>
          </w:tcPr>
          <w:p w14:paraId="07A9DAF1" w14:textId="77777777" w:rsidR="0097413E" w:rsidRPr="0097413E" w:rsidRDefault="0097413E" w:rsidP="005E4934">
            <w:pPr>
              <w:jc w:val="center"/>
              <w:rPr>
                <w:rFonts w:cs="Arial"/>
                <w:b/>
                <w:sz w:val="20"/>
                <w:szCs w:val="20"/>
              </w:rPr>
            </w:pPr>
            <w:r w:rsidRPr="0097413E">
              <w:rPr>
                <w:rFonts w:cs="Arial"/>
                <w:b/>
                <w:sz w:val="20"/>
                <w:szCs w:val="20"/>
              </w:rPr>
              <w:t>Week</w:t>
            </w:r>
          </w:p>
        </w:tc>
        <w:tc>
          <w:tcPr>
            <w:tcW w:w="0" w:type="auto"/>
          </w:tcPr>
          <w:p w14:paraId="1A410880" w14:textId="77777777" w:rsidR="0097413E" w:rsidRPr="0097413E" w:rsidRDefault="0097413E" w:rsidP="005E4934">
            <w:pPr>
              <w:jc w:val="center"/>
              <w:rPr>
                <w:rFonts w:cs="Arial"/>
                <w:b/>
                <w:sz w:val="20"/>
                <w:szCs w:val="20"/>
              </w:rPr>
            </w:pPr>
            <w:r w:rsidRPr="0097413E">
              <w:rPr>
                <w:rFonts w:cs="Arial"/>
                <w:b/>
                <w:sz w:val="20"/>
                <w:szCs w:val="20"/>
              </w:rPr>
              <w:t>Date</w:t>
            </w:r>
          </w:p>
        </w:tc>
        <w:tc>
          <w:tcPr>
            <w:tcW w:w="0" w:type="auto"/>
          </w:tcPr>
          <w:p w14:paraId="4BEFCBC6" w14:textId="77777777" w:rsidR="0097413E" w:rsidRPr="0097413E" w:rsidRDefault="0097413E" w:rsidP="005E4934">
            <w:pPr>
              <w:rPr>
                <w:rFonts w:cs="Arial"/>
                <w:b/>
                <w:sz w:val="20"/>
                <w:szCs w:val="20"/>
              </w:rPr>
            </w:pPr>
            <w:r w:rsidRPr="0097413E">
              <w:rPr>
                <w:rFonts w:cs="Arial"/>
                <w:b/>
                <w:sz w:val="20"/>
                <w:szCs w:val="20"/>
              </w:rPr>
              <w:t>Chapter – Subject – Topic</w:t>
            </w:r>
          </w:p>
        </w:tc>
        <w:tc>
          <w:tcPr>
            <w:tcW w:w="0" w:type="auto"/>
          </w:tcPr>
          <w:p w14:paraId="49694A63" w14:textId="77777777" w:rsidR="0097413E" w:rsidRPr="0097413E" w:rsidRDefault="0097413E" w:rsidP="005E4934">
            <w:pPr>
              <w:rPr>
                <w:rFonts w:cs="Arial"/>
                <w:b/>
                <w:sz w:val="20"/>
                <w:szCs w:val="20"/>
              </w:rPr>
            </w:pPr>
            <w:r w:rsidRPr="0097413E">
              <w:rPr>
                <w:rFonts w:cs="Arial"/>
                <w:b/>
                <w:sz w:val="20"/>
                <w:szCs w:val="20"/>
              </w:rPr>
              <w:t>Assignments Due</w:t>
            </w:r>
          </w:p>
        </w:tc>
      </w:tr>
      <w:tr w:rsidR="0097413E" w:rsidRPr="0097413E" w14:paraId="48E345CC" w14:textId="77777777" w:rsidTr="00827C38">
        <w:trPr>
          <w:trHeight w:val="1425"/>
          <w:jc w:val="center"/>
        </w:trPr>
        <w:tc>
          <w:tcPr>
            <w:tcW w:w="0" w:type="auto"/>
          </w:tcPr>
          <w:p w14:paraId="27DD025A" w14:textId="77777777" w:rsidR="0097413E" w:rsidRPr="0097413E" w:rsidRDefault="0097413E" w:rsidP="005E4934">
            <w:pPr>
              <w:jc w:val="center"/>
              <w:rPr>
                <w:rFonts w:cs="Arial"/>
                <w:sz w:val="20"/>
                <w:szCs w:val="20"/>
              </w:rPr>
            </w:pPr>
            <w:r w:rsidRPr="0097413E">
              <w:rPr>
                <w:rFonts w:cs="Arial"/>
                <w:sz w:val="20"/>
                <w:szCs w:val="20"/>
              </w:rPr>
              <w:t>1</w:t>
            </w:r>
          </w:p>
        </w:tc>
        <w:tc>
          <w:tcPr>
            <w:tcW w:w="0" w:type="auto"/>
          </w:tcPr>
          <w:p w14:paraId="64AFFAA7" w14:textId="77777777" w:rsidR="0097413E" w:rsidRPr="0097413E" w:rsidRDefault="0097413E" w:rsidP="005E4934">
            <w:pPr>
              <w:jc w:val="center"/>
              <w:rPr>
                <w:rFonts w:cs="Arial"/>
                <w:sz w:val="20"/>
                <w:szCs w:val="20"/>
              </w:rPr>
            </w:pPr>
            <w:r w:rsidRPr="0097413E">
              <w:rPr>
                <w:rFonts w:cs="Arial"/>
                <w:sz w:val="20"/>
                <w:szCs w:val="20"/>
              </w:rPr>
              <w:t>1/10-1/17</w:t>
            </w:r>
          </w:p>
          <w:p w14:paraId="4E2FCF34" w14:textId="77777777" w:rsidR="0097413E" w:rsidRPr="0097413E" w:rsidRDefault="0097413E" w:rsidP="005E4934">
            <w:pPr>
              <w:jc w:val="center"/>
              <w:rPr>
                <w:rFonts w:cs="Arial"/>
                <w:sz w:val="20"/>
                <w:szCs w:val="20"/>
              </w:rPr>
            </w:pPr>
          </w:p>
        </w:tc>
        <w:tc>
          <w:tcPr>
            <w:tcW w:w="0" w:type="auto"/>
          </w:tcPr>
          <w:p w14:paraId="1B2CE55F" w14:textId="77777777" w:rsidR="0097413E" w:rsidRPr="0097413E" w:rsidRDefault="0097413E" w:rsidP="005E4934">
            <w:pPr>
              <w:rPr>
                <w:rFonts w:cs="Arial"/>
                <w:sz w:val="20"/>
                <w:szCs w:val="20"/>
              </w:rPr>
            </w:pPr>
            <w:r w:rsidRPr="0097413E">
              <w:rPr>
                <w:rFonts w:cs="Arial"/>
                <w:sz w:val="20"/>
                <w:szCs w:val="20"/>
              </w:rPr>
              <w:t>Welcome</w:t>
            </w:r>
            <w:r w:rsidR="00297568">
              <w:rPr>
                <w:rFonts w:cs="Arial"/>
                <w:sz w:val="20"/>
                <w:szCs w:val="20"/>
              </w:rPr>
              <w:t xml:space="preserve"> and Introduction</w:t>
            </w:r>
          </w:p>
        </w:tc>
        <w:tc>
          <w:tcPr>
            <w:tcW w:w="0" w:type="auto"/>
          </w:tcPr>
          <w:p w14:paraId="24681B12" w14:textId="77777777" w:rsidR="0097413E" w:rsidRPr="0097413E" w:rsidRDefault="0097413E" w:rsidP="0097413E">
            <w:pPr>
              <w:rPr>
                <w:rFonts w:cs="Arial"/>
                <w:sz w:val="20"/>
                <w:szCs w:val="20"/>
              </w:rPr>
            </w:pPr>
            <w:r w:rsidRPr="0097413E">
              <w:rPr>
                <w:rFonts w:cs="Arial"/>
                <w:i/>
                <w:sz w:val="20"/>
                <w:szCs w:val="20"/>
              </w:rPr>
              <w:t>Read Ch. 1</w:t>
            </w:r>
            <w:r w:rsidRPr="0097413E">
              <w:rPr>
                <w:rFonts w:cs="Arial"/>
                <w:i/>
                <w:sz w:val="20"/>
                <w:szCs w:val="20"/>
              </w:rPr>
              <w:br/>
            </w:r>
            <w:r w:rsidR="00297568">
              <w:rPr>
                <w:rFonts w:cs="Arial"/>
                <w:i/>
                <w:sz w:val="20"/>
                <w:szCs w:val="20"/>
              </w:rPr>
              <w:t xml:space="preserve">Dropbox </w:t>
            </w:r>
            <w:r w:rsidRPr="0097413E">
              <w:rPr>
                <w:rFonts w:cs="Arial"/>
                <w:i/>
                <w:sz w:val="20"/>
                <w:szCs w:val="20"/>
              </w:rPr>
              <w:t xml:space="preserve">Assignment </w:t>
            </w:r>
            <w:r w:rsidR="00297568">
              <w:rPr>
                <w:rFonts w:cs="Arial"/>
                <w:i/>
                <w:sz w:val="20"/>
                <w:szCs w:val="20"/>
              </w:rPr>
              <w:t>#1 by 1/17</w:t>
            </w:r>
            <w:r>
              <w:rPr>
                <w:rFonts w:cs="Arial"/>
                <w:i/>
                <w:sz w:val="20"/>
                <w:szCs w:val="20"/>
              </w:rPr>
              <w:br/>
            </w:r>
            <w:r w:rsidRPr="0097413E">
              <w:rPr>
                <w:rFonts w:cs="Arial"/>
                <w:i/>
                <w:sz w:val="20"/>
                <w:szCs w:val="20"/>
              </w:rPr>
              <w:t xml:space="preserve">Quiz 1 </w:t>
            </w:r>
            <w:r w:rsidR="00297568">
              <w:rPr>
                <w:rFonts w:cs="Arial"/>
                <w:i/>
                <w:sz w:val="20"/>
                <w:szCs w:val="20"/>
              </w:rPr>
              <w:t>by 1/17</w:t>
            </w:r>
            <w:r w:rsidRPr="0097413E">
              <w:rPr>
                <w:rFonts w:cs="Arial"/>
                <w:i/>
                <w:sz w:val="20"/>
                <w:szCs w:val="20"/>
              </w:rPr>
              <w:t xml:space="preserve">     </w:t>
            </w:r>
            <w:r w:rsidR="00297568">
              <w:rPr>
                <w:rFonts w:cs="Arial"/>
                <w:i/>
                <w:sz w:val="20"/>
                <w:szCs w:val="20"/>
              </w:rPr>
              <w:br/>
              <w:t>Introduce Yourself Discussion post by 1/15, respond by 1/17</w:t>
            </w:r>
          </w:p>
        </w:tc>
      </w:tr>
      <w:tr w:rsidR="0097413E" w:rsidRPr="0097413E" w14:paraId="18D584C1" w14:textId="77777777" w:rsidTr="00827C38">
        <w:trPr>
          <w:jc w:val="center"/>
        </w:trPr>
        <w:tc>
          <w:tcPr>
            <w:tcW w:w="0" w:type="auto"/>
          </w:tcPr>
          <w:p w14:paraId="51F98F28" w14:textId="77777777" w:rsidR="0097413E" w:rsidRPr="0097413E" w:rsidRDefault="0097413E" w:rsidP="00827C38">
            <w:pPr>
              <w:jc w:val="center"/>
              <w:rPr>
                <w:rFonts w:cs="Arial"/>
                <w:sz w:val="20"/>
                <w:szCs w:val="20"/>
              </w:rPr>
            </w:pPr>
            <w:r w:rsidRPr="0097413E">
              <w:rPr>
                <w:rFonts w:cs="Arial"/>
                <w:sz w:val="20"/>
                <w:szCs w:val="20"/>
              </w:rPr>
              <w:t>2</w:t>
            </w:r>
          </w:p>
        </w:tc>
        <w:tc>
          <w:tcPr>
            <w:tcW w:w="0" w:type="auto"/>
          </w:tcPr>
          <w:p w14:paraId="6DF5C885" w14:textId="77777777" w:rsidR="0097413E" w:rsidRPr="00031C74" w:rsidRDefault="0097413E" w:rsidP="00827C38">
            <w:pPr>
              <w:jc w:val="center"/>
              <w:rPr>
                <w:rFonts w:cs="Arial"/>
                <w:sz w:val="20"/>
                <w:szCs w:val="20"/>
              </w:rPr>
            </w:pPr>
          </w:p>
        </w:tc>
        <w:tc>
          <w:tcPr>
            <w:tcW w:w="0" w:type="auto"/>
          </w:tcPr>
          <w:p w14:paraId="091A921A" w14:textId="77777777" w:rsidR="0097413E" w:rsidRPr="00031C74" w:rsidRDefault="0097413E" w:rsidP="00827C38">
            <w:pPr>
              <w:jc w:val="center"/>
              <w:rPr>
                <w:rFonts w:cs="Arial"/>
                <w:sz w:val="20"/>
                <w:szCs w:val="20"/>
              </w:rPr>
            </w:pPr>
          </w:p>
        </w:tc>
        <w:tc>
          <w:tcPr>
            <w:tcW w:w="0" w:type="auto"/>
          </w:tcPr>
          <w:p w14:paraId="5B63A59E" w14:textId="77777777" w:rsidR="0097413E" w:rsidRPr="0097413E" w:rsidRDefault="0097413E" w:rsidP="00827C38">
            <w:pPr>
              <w:jc w:val="center"/>
              <w:rPr>
                <w:rFonts w:cs="Arial"/>
                <w:sz w:val="20"/>
                <w:szCs w:val="20"/>
              </w:rPr>
            </w:pPr>
          </w:p>
        </w:tc>
      </w:tr>
      <w:tr w:rsidR="0097413E" w:rsidRPr="0097413E" w14:paraId="1074B6DB" w14:textId="77777777" w:rsidTr="00827C38">
        <w:trPr>
          <w:trHeight w:val="390"/>
          <w:jc w:val="center"/>
        </w:trPr>
        <w:tc>
          <w:tcPr>
            <w:tcW w:w="0" w:type="auto"/>
          </w:tcPr>
          <w:p w14:paraId="5252983C" w14:textId="77777777" w:rsidR="0097413E" w:rsidRPr="0097413E" w:rsidRDefault="0097413E" w:rsidP="00827C38">
            <w:pPr>
              <w:jc w:val="center"/>
              <w:rPr>
                <w:rFonts w:cs="Arial"/>
                <w:sz w:val="20"/>
                <w:szCs w:val="20"/>
              </w:rPr>
            </w:pPr>
            <w:r w:rsidRPr="0097413E">
              <w:rPr>
                <w:rFonts w:cs="Arial"/>
                <w:sz w:val="20"/>
                <w:szCs w:val="20"/>
              </w:rPr>
              <w:t>3</w:t>
            </w:r>
          </w:p>
        </w:tc>
        <w:tc>
          <w:tcPr>
            <w:tcW w:w="0" w:type="auto"/>
          </w:tcPr>
          <w:p w14:paraId="45A71182" w14:textId="77777777" w:rsidR="0097413E" w:rsidRPr="0097413E" w:rsidRDefault="0097413E" w:rsidP="00827C38">
            <w:pPr>
              <w:jc w:val="center"/>
              <w:rPr>
                <w:rFonts w:cs="Arial"/>
                <w:sz w:val="20"/>
                <w:szCs w:val="20"/>
              </w:rPr>
            </w:pPr>
          </w:p>
        </w:tc>
        <w:tc>
          <w:tcPr>
            <w:tcW w:w="0" w:type="auto"/>
          </w:tcPr>
          <w:p w14:paraId="35578EA8" w14:textId="77777777" w:rsidR="0097413E" w:rsidRPr="0097413E" w:rsidRDefault="0097413E" w:rsidP="00827C38">
            <w:pPr>
              <w:pStyle w:val="Header"/>
              <w:jc w:val="center"/>
              <w:rPr>
                <w:rFonts w:cs="Arial"/>
                <w:sz w:val="20"/>
                <w:szCs w:val="20"/>
              </w:rPr>
            </w:pPr>
          </w:p>
        </w:tc>
        <w:tc>
          <w:tcPr>
            <w:tcW w:w="0" w:type="auto"/>
          </w:tcPr>
          <w:p w14:paraId="7B08821E" w14:textId="77777777" w:rsidR="0097413E" w:rsidRPr="0097413E" w:rsidRDefault="0097413E" w:rsidP="00827C38">
            <w:pPr>
              <w:jc w:val="center"/>
              <w:rPr>
                <w:rFonts w:cs="Arial"/>
                <w:sz w:val="20"/>
                <w:szCs w:val="20"/>
              </w:rPr>
            </w:pPr>
          </w:p>
        </w:tc>
      </w:tr>
      <w:tr w:rsidR="0097413E" w:rsidRPr="0097413E" w14:paraId="45AB6A40" w14:textId="77777777" w:rsidTr="00827C38">
        <w:trPr>
          <w:jc w:val="center"/>
        </w:trPr>
        <w:tc>
          <w:tcPr>
            <w:tcW w:w="0" w:type="auto"/>
          </w:tcPr>
          <w:p w14:paraId="6897B012" w14:textId="77777777" w:rsidR="0097413E" w:rsidRPr="0097413E" w:rsidRDefault="0097413E" w:rsidP="00827C38">
            <w:pPr>
              <w:jc w:val="center"/>
              <w:rPr>
                <w:rFonts w:cs="Arial"/>
                <w:sz w:val="20"/>
                <w:szCs w:val="20"/>
              </w:rPr>
            </w:pPr>
            <w:r w:rsidRPr="0097413E">
              <w:rPr>
                <w:rFonts w:cs="Arial"/>
                <w:sz w:val="20"/>
                <w:szCs w:val="20"/>
              </w:rPr>
              <w:t>4</w:t>
            </w:r>
          </w:p>
        </w:tc>
        <w:tc>
          <w:tcPr>
            <w:tcW w:w="0" w:type="auto"/>
          </w:tcPr>
          <w:p w14:paraId="1E4A8B71" w14:textId="77777777" w:rsidR="0097413E" w:rsidRPr="0097413E" w:rsidRDefault="0097413E" w:rsidP="00827C38">
            <w:pPr>
              <w:jc w:val="center"/>
              <w:rPr>
                <w:rFonts w:cs="Arial"/>
                <w:sz w:val="20"/>
                <w:szCs w:val="20"/>
              </w:rPr>
            </w:pPr>
          </w:p>
        </w:tc>
        <w:tc>
          <w:tcPr>
            <w:tcW w:w="0" w:type="auto"/>
          </w:tcPr>
          <w:p w14:paraId="2CD42CEB" w14:textId="77777777" w:rsidR="0097413E" w:rsidRPr="0097413E" w:rsidRDefault="0097413E" w:rsidP="00827C38">
            <w:pPr>
              <w:pStyle w:val="Header"/>
              <w:jc w:val="center"/>
              <w:rPr>
                <w:rFonts w:cs="Arial"/>
                <w:sz w:val="20"/>
                <w:szCs w:val="20"/>
              </w:rPr>
            </w:pPr>
          </w:p>
        </w:tc>
        <w:tc>
          <w:tcPr>
            <w:tcW w:w="0" w:type="auto"/>
          </w:tcPr>
          <w:p w14:paraId="62CBF60E" w14:textId="77777777" w:rsidR="0097413E" w:rsidRPr="0097413E" w:rsidRDefault="0097413E" w:rsidP="00827C38">
            <w:pPr>
              <w:jc w:val="center"/>
              <w:rPr>
                <w:rFonts w:cs="Arial"/>
                <w:sz w:val="20"/>
                <w:szCs w:val="20"/>
              </w:rPr>
            </w:pPr>
          </w:p>
        </w:tc>
      </w:tr>
      <w:tr w:rsidR="0097413E" w:rsidRPr="0097413E" w14:paraId="717E42CA" w14:textId="77777777" w:rsidTr="00827C38">
        <w:trPr>
          <w:jc w:val="center"/>
        </w:trPr>
        <w:tc>
          <w:tcPr>
            <w:tcW w:w="0" w:type="auto"/>
          </w:tcPr>
          <w:p w14:paraId="5C17FA0E" w14:textId="77777777" w:rsidR="0097413E" w:rsidRPr="0097413E" w:rsidRDefault="0097413E" w:rsidP="00827C38">
            <w:pPr>
              <w:jc w:val="center"/>
              <w:rPr>
                <w:rFonts w:cs="Arial"/>
                <w:sz w:val="20"/>
                <w:szCs w:val="20"/>
              </w:rPr>
            </w:pPr>
            <w:r w:rsidRPr="0097413E">
              <w:rPr>
                <w:rFonts w:cs="Arial"/>
                <w:sz w:val="20"/>
                <w:szCs w:val="20"/>
              </w:rPr>
              <w:t>5</w:t>
            </w:r>
          </w:p>
        </w:tc>
        <w:tc>
          <w:tcPr>
            <w:tcW w:w="0" w:type="auto"/>
          </w:tcPr>
          <w:p w14:paraId="1EE0DF01" w14:textId="77777777" w:rsidR="0097413E" w:rsidRPr="0097413E" w:rsidRDefault="0097413E" w:rsidP="00827C38">
            <w:pPr>
              <w:jc w:val="center"/>
              <w:rPr>
                <w:rFonts w:cs="Arial"/>
                <w:sz w:val="20"/>
                <w:szCs w:val="20"/>
              </w:rPr>
            </w:pPr>
          </w:p>
        </w:tc>
        <w:tc>
          <w:tcPr>
            <w:tcW w:w="0" w:type="auto"/>
          </w:tcPr>
          <w:p w14:paraId="33D7DCC4" w14:textId="77777777" w:rsidR="0097413E" w:rsidRPr="0097413E" w:rsidRDefault="0097413E" w:rsidP="00827C38">
            <w:pPr>
              <w:pStyle w:val="Header"/>
              <w:jc w:val="center"/>
              <w:rPr>
                <w:rFonts w:cs="Arial"/>
                <w:sz w:val="20"/>
                <w:szCs w:val="20"/>
              </w:rPr>
            </w:pPr>
          </w:p>
        </w:tc>
        <w:tc>
          <w:tcPr>
            <w:tcW w:w="0" w:type="auto"/>
          </w:tcPr>
          <w:p w14:paraId="7B3D15E7" w14:textId="77777777" w:rsidR="0097413E" w:rsidRPr="0097413E" w:rsidRDefault="0097413E" w:rsidP="00827C38">
            <w:pPr>
              <w:jc w:val="center"/>
              <w:rPr>
                <w:rFonts w:cs="Arial"/>
                <w:sz w:val="20"/>
                <w:szCs w:val="20"/>
              </w:rPr>
            </w:pPr>
          </w:p>
        </w:tc>
      </w:tr>
      <w:tr w:rsidR="0097413E" w:rsidRPr="0097413E" w14:paraId="4A8E0710" w14:textId="77777777" w:rsidTr="00827C38">
        <w:trPr>
          <w:jc w:val="center"/>
        </w:trPr>
        <w:tc>
          <w:tcPr>
            <w:tcW w:w="0" w:type="auto"/>
          </w:tcPr>
          <w:p w14:paraId="13D5339A" w14:textId="77777777" w:rsidR="0097413E" w:rsidRPr="0097413E" w:rsidRDefault="0097413E" w:rsidP="00827C38">
            <w:pPr>
              <w:jc w:val="center"/>
              <w:rPr>
                <w:rFonts w:cs="Arial"/>
                <w:sz w:val="20"/>
                <w:szCs w:val="20"/>
              </w:rPr>
            </w:pPr>
            <w:r w:rsidRPr="0097413E">
              <w:rPr>
                <w:rFonts w:cs="Arial"/>
                <w:sz w:val="20"/>
                <w:szCs w:val="20"/>
              </w:rPr>
              <w:t>6</w:t>
            </w:r>
          </w:p>
        </w:tc>
        <w:tc>
          <w:tcPr>
            <w:tcW w:w="0" w:type="auto"/>
          </w:tcPr>
          <w:p w14:paraId="752943EE" w14:textId="77777777" w:rsidR="0097413E" w:rsidRPr="0097413E" w:rsidRDefault="0097413E" w:rsidP="00827C38">
            <w:pPr>
              <w:jc w:val="center"/>
              <w:rPr>
                <w:rFonts w:cs="Arial"/>
                <w:sz w:val="20"/>
                <w:szCs w:val="20"/>
              </w:rPr>
            </w:pPr>
          </w:p>
        </w:tc>
        <w:tc>
          <w:tcPr>
            <w:tcW w:w="0" w:type="auto"/>
          </w:tcPr>
          <w:p w14:paraId="4B1FE903" w14:textId="77777777" w:rsidR="0097413E" w:rsidRPr="0097413E" w:rsidRDefault="0097413E" w:rsidP="00827C38">
            <w:pPr>
              <w:pStyle w:val="Header"/>
              <w:jc w:val="center"/>
              <w:rPr>
                <w:rFonts w:cs="Arial"/>
                <w:sz w:val="20"/>
                <w:szCs w:val="20"/>
              </w:rPr>
            </w:pPr>
          </w:p>
        </w:tc>
        <w:tc>
          <w:tcPr>
            <w:tcW w:w="0" w:type="auto"/>
          </w:tcPr>
          <w:p w14:paraId="223AF321" w14:textId="77777777" w:rsidR="0097413E" w:rsidRPr="0097413E" w:rsidRDefault="0097413E" w:rsidP="00827C38">
            <w:pPr>
              <w:jc w:val="center"/>
              <w:rPr>
                <w:rFonts w:cs="Arial"/>
                <w:sz w:val="20"/>
                <w:szCs w:val="20"/>
              </w:rPr>
            </w:pPr>
          </w:p>
        </w:tc>
      </w:tr>
      <w:tr w:rsidR="0097413E" w:rsidRPr="0097413E" w14:paraId="72180AF5" w14:textId="77777777" w:rsidTr="00827C38">
        <w:trPr>
          <w:jc w:val="center"/>
        </w:trPr>
        <w:tc>
          <w:tcPr>
            <w:tcW w:w="0" w:type="auto"/>
          </w:tcPr>
          <w:p w14:paraId="45B1D4FE" w14:textId="77777777" w:rsidR="0097413E" w:rsidRPr="0097413E" w:rsidRDefault="0097413E" w:rsidP="00827C38">
            <w:pPr>
              <w:jc w:val="center"/>
              <w:rPr>
                <w:rFonts w:cs="Arial"/>
                <w:sz w:val="20"/>
                <w:szCs w:val="20"/>
              </w:rPr>
            </w:pPr>
            <w:r w:rsidRPr="0097413E">
              <w:rPr>
                <w:rFonts w:cs="Arial"/>
                <w:sz w:val="20"/>
                <w:szCs w:val="20"/>
              </w:rPr>
              <w:t>7</w:t>
            </w:r>
          </w:p>
        </w:tc>
        <w:tc>
          <w:tcPr>
            <w:tcW w:w="0" w:type="auto"/>
          </w:tcPr>
          <w:p w14:paraId="5244E87E" w14:textId="77777777" w:rsidR="0097413E" w:rsidRPr="0097413E" w:rsidRDefault="0097413E" w:rsidP="00827C38">
            <w:pPr>
              <w:jc w:val="center"/>
              <w:rPr>
                <w:rFonts w:cs="Arial"/>
                <w:sz w:val="20"/>
                <w:szCs w:val="20"/>
              </w:rPr>
            </w:pPr>
          </w:p>
        </w:tc>
        <w:tc>
          <w:tcPr>
            <w:tcW w:w="0" w:type="auto"/>
          </w:tcPr>
          <w:p w14:paraId="389809E8" w14:textId="77777777" w:rsidR="0097413E" w:rsidRPr="0097413E" w:rsidRDefault="0097413E" w:rsidP="00827C38">
            <w:pPr>
              <w:pStyle w:val="Header"/>
              <w:jc w:val="center"/>
              <w:rPr>
                <w:rFonts w:cs="Arial"/>
                <w:sz w:val="20"/>
                <w:szCs w:val="20"/>
              </w:rPr>
            </w:pPr>
          </w:p>
        </w:tc>
        <w:tc>
          <w:tcPr>
            <w:tcW w:w="0" w:type="auto"/>
          </w:tcPr>
          <w:p w14:paraId="3BC0E4D8" w14:textId="77777777" w:rsidR="0097413E" w:rsidRPr="0097413E" w:rsidRDefault="0097413E" w:rsidP="00827C38">
            <w:pPr>
              <w:jc w:val="center"/>
              <w:rPr>
                <w:rFonts w:cs="Arial"/>
                <w:sz w:val="20"/>
                <w:szCs w:val="20"/>
              </w:rPr>
            </w:pPr>
          </w:p>
        </w:tc>
      </w:tr>
      <w:tr w:rsidR="0097413E" w:rsidRPr="0097413E" w14:paraId="7C2AA9E6" w14:textId="77777777" w:rsidTr="00827C38">
        <w:trPr>
          <w:jc w:val="center"/>
        </w:trPr>
        <w:tc>
          <w:tcPr>
            <w:tcW w:w="0" w:type="auto"/>
          </w:tcPr>
          <w:p w14:paraId="1F6946B4" w14:textId="77777777" w:rsidR="0097413E" w:rsidRPr="0097413E" w:rsidRDefault="0097413E" w:rsidP="00827C38">
            <w:pPr>
              <w:jc w:val="center"/>
              <w:rPr>
                <w:rFonts w:cs="Arial"/>
                <w:sz w:val="20"/>
                <w:szCs w:val="20"/>
              </w:rPr>
            </w:pPr>
            <w:r w:rsidRPr="0097413E">
              <w:rPr>
                <w:rFonts w:cs="Arial"/>
                <w:sz w:val="20"/>
                <w:szCs w:val="20"/>
              </w:rPr>
              <w:t>8</w:t>
            </w:r>
          </w:p>
        </w:tc>
        <w:tc>
          <w:tcPr>
            <w:tcW w:w="0" w:type="auto"/>
          </w:tcPr>
          <w:p w14:paraId="24CA17DF" w14:textId="77777777" w:rsidR="0097413E" w:rsidRPr="0097413E" w:rsidRDefault="0097413E" w:rsidP="00827C38">
            <w:pPr>
              <w:jc w:val="center"/>
              <w:rPr>
                <w:rFonts w:cs="Arial"/>
                <w:sz w:val="20"/>
                <w:szCs w:val="20"/>
              </w:rPr>
            </w:pPr>
          </w:p>
        </w:tc>
        <w:tc>
          <w:tcPr>
            <w:tcW w:w="0" w:type="auto"/>
          </w:tcPr>
          <w:p w14:paraId="78028D7D" w14:textId="77777777" w:rsidR="0097413E" w:rsidRPr="0097413E" w:rsidRDefault="0097413E" w:rsidP="00827C38">
            <w:pPr>
              <w:pStyle w:val="Header"/>
              <w:jc w:val="center"/>
              <w:rPr>
                <w:rFonts w:cs="Arial"/>
                <w:sz w:val="20"/>
                <w:szCs w:val="20"/>
              </w:rPr>
            </w:pPr>
          </w:p>
        </w:tc>
        <w:tc>
          <w:tcPr>
            <w:tcW w:w="0" w:type="auto"/>
          </w:tcPr>
          <w:p w14:paraId="14FAFF8E" w14:textId="77777777" w:rsidR="0097413E" w:rsidRPr="0097413E" w:rsidRDefault="0097413E" w:rsidP="00827C38">
            <w:pPr>
              <w:jc w:val="center"/>
              <w:rPr>
                <w:rFonts w:cs="Arial"/>
                <w:sz w:val="20"/>
                <w:szCs w:val="20"/>
              </w:rPr>
            </w:pPr>
          </w:p>
        </w:tc>
      </w:tr>
      <w:tr w:rsidR="0097413E" w:rsidRPr="0097413E" w14:paraId="4AE15509" w14:textId="77777777" w:rsidTr="00827C38">
        <w:trPr>
          <w:jc w:val="center"/>
        </w:trPr>
        <w:tc>
          <w:tcPr>
            <w:tcW w:w="0" w:type="auto"/>
          </w:tcPr>
          <w:p w14:paraId="0BC4C90E" w14:textId="77777777" w:rsidR="0097413E" w:rsidRPr="0097413E" w:rsidRDefault="0097413E" w:rsidP="00827C38">
            <w:pPr>
              <w:jc w:val="center"/>
              <w:rPr>
                <w:rFonts w:cs="Arial"/>
                <w:sz w:val="20"/>
                <w:szCs w:val="20"/>
              </w:rPr>
            </w:pPr>
            <w:r w:rsidRPr="0097413E">
              <w:rPr>
                <w:rFonts w:cs="Arial"/>
                <w:sz w:val="20"/>
                <w:szCs w:val="20"/>
              </w:rPr>
              <w:t>9</w:t>
            </w:r>
          </w:p>
        </w:tc>
        <w:tc>
          <w:tcPr>
            <w:tcW w:w="0" w:type="auto"/>
          </w:tcPr>
          <w:p w14:paraId="1761D22A" w14:textId="77777777" w:rsidR="0097413E" w:rsidRPr="0097413E" w:rsidRDefault="0097413E" w:rsidP="00827C38">
            <w:pPr>
              <w:jc w:val="center"/>
              <w:rPr>
                <w:rFonts w:cs="Arial"/>
                <w:sz w:val="20"/>
                <w:szCs w:val="20"/>
              </w:rPr>
            </w:pPr>
          </w:p>
        </w:tc>
        <w:tc>
          <w:tcPr>
            <w:tcW w:w="0" w:type="auto"/>
          </w:tcPr>
          <w:p w14:paraId="1EC851F4" w14:textId="77777777" w:rsidR="0097413E" w:rsidRPr="0097413E" w:rsidRDefault="0097413E" w:rsidP="00827C38">
            <w:pPr>
              <w:pStyle w:val="Header"/>
              <w:jc w:val="center"/>
              <w:rPr>
                <w:rFonts w:cs="Arial"/>
                <w:sz w:val="20"/>
                <w:szCs w:val="20"/>
              </w:rPr>
            </w:pPr>
          </w:p>
        </w:tc>
        <w:tc>
          <w:tcPr>
            <w:tcW w:w="0" w:type="auto"/>
          </w:tcPr>
          <w:p w14:paraId="05FCB611" w14:textId="77777777" w:rsidR="0097413E" w:rsidRPr="0097413E" w:rsidRDefault="0097413E" w:rsidP="00827C38">
            <w:pPr>
              <w:jc w:val="center"/>
              <w:rPr>
                <w:rFonts w:cs="Arial"/>
                <w:sz w:val="20"/>
                <w:szCs w:val="20"/>
              </w:rPr>
            </w:pPr>
          </w:p>
        </w:tc>
      </w:tr>
      <w:tr w:rsidR="0097413E" w:rsidRPr="0097413E" w14:paraId="39583E5F" w14:textId="77777777" w:rsidTr="00827C38">
        <w:trPr>
          <w:jc w:val="center"/>
        </w:trPr>
        <w:tc>
          <w:tcPr>
            <w:tcW w:w="0" w:type="auto"/>
          </w:tcPr>
          <w:p w14:paraId="41881036" w14:textId="77777777" w:rsidR="0097413E" w:rsidRPr="0097413E" w:rsidRDefault="0097413E" w:rsidP="00827C38">
            <w:pPr>
              <w:jc w:val="center"/>
              <w:rPr>
                <w:rFonts w:cs="Arial"/>
                <w:sz w:val="20"/>
                <w:szCs w:val="20"/>
              </w:rPr>
            </w:pPr>
            <w:r w:rsidRPr="0097413E">
              <w:rPr>
                <w:rFonts w:cs="Arial"/>
                <w:sz w:val="20"/>
                <w:szCs w:val="20"/>
              </w:rPr>
              <w:t>10</w:t>
            </w:r>
          </w:p>
        </w:tc>
        <w:tc>
          <w:tcPr>
            <w:tcW w:w="0" w:type="auto"/>
          </w:tcPr>
          <w:p w14:paraId="1BE2CE92" w14:textId="77777777" w:rsidR="0097413E" w:rsidRPr="0097413E" w:rsidRDefault="0097413E" w:rsidP="00827C38">
            <w:pPr>
              <w:jc w:val="center"/>
              <w:rPr>
                <w:rFonts w:cs="Arial"/>
                <w:sz w:val="20"/>
                <w:szCs w:val="20"/>
              </w:rPr>
            </w:pPr>
          </w:p>
        </w:tc>
        <w:tc>
          <w:tcPr>
            <w:tcW w:w="0" w:type="auto"/>
          </w:tcPr>
          <w:p w14:paraId="671B808B" w14:textId="77777777" w:rsidR="0097413E" w:rsidRPr="0097413E" w:rsidRDefault="0097413E" w:rsidP="00827C38">
            <w:pPr>
              <w:pStyle w:val="Header"/>
              <w:jc w:val="center"/>
              <w:rPr>
                <w:rFonts w:cs="Arial"/>
                <w:sz w:val="20"/>
                <w:szCs w:val="20"/>
              </w:rPr>
            </w:pPr>
          </w:p>
        </w:tc>
        <w:tc>
          <w:tcPr>
            <w:tcW w:w="0" w:type="auto"/>
          </w:tcPr>
          <w:p w14:paraId="251F359B" w14:textId="77777777" w:rsidR="0097413E" w:rsidRPr="0097413E" w:rsidRDefault="0097413E" w:rsidP="00827C38">
            <w:pPr>
              <w:jc w:val="center"/>
              <w:rPr>
                <w:rFonts w:cs="Arial"/>
                <w:sz w:val="20"/>
                <w:szCs w:val="20"/>
              </w:rPr>
            </w:pPr>
          </w:p>
        </w:tc>
      </w:tr>
      <w:tr w:rsidR="0097413E" w:rsidRPr="0097413E" w14:paraId="5F0F3DA1" w14:textId="77777777" w:rsidTr="00827C38">
        <w:trPr>
          <w:jc w:val="center"/>
        </w:trPr>
        <w:tc>
          <w:tcPr>
            <w:tcW w:w="0" w:type="auto"/>
          </w:tcPr>
          <w:p w14:paraId="095D8BCC" w14:textId="77777777" w:rsidR="0097413E" w:rsidRPr="0097413E" w:rsidRDefault="0097413E" w:rsidP="00827C38">
            <w:pPr>
              <w:jc w:val="center"/>
              <w:rPr>
                <w:rFonts w:cs="Arial"/>
                <w:sz w:val="20"/>
                <w:szCs w:val="20"/>
              </w:rPr>
            </w:pPr>
            <w:r w:rsidRPr="0097413E">
              <w:rPr>
                <w:rFonts w:cs="Arial"/>
                <w:sz w:val="20"/>
                <w:szCs w:val="20"/>
              </w:rPr>
              <w:t>11</w:t>
            </w:r>
          </w:p>
        </w:tc>
        <w:tc>
          <w:tcPr>
            <w:tcW w:w="0" w:type="auto"/>
          </w:tcPr>
          <w:p w14:paraId="64C8B6F2" w14:textId="77777777" w:rsidR="0097413E" w:rsidRPr="0097413E" w:rsidRDefault="0097413E" w:rsidP="00827C38">
            <w:pPr>
              <w:jc w:val="center"/>
              <w:rPr>
                <w:rFonts w:cs="Arial"/>
                <w:sz w:val="20"/>
                <w:szCs w:val="20"/>
              </w:rPr>
            </w:pPr>
          </w:p>
        </w:tc>
        <w:tc>
          <w:tcPr>
            <w:tcW w:w="0" w:type="auto"/>
          </w:tcPr>
          <w:p w14:paraId="031F57B5" w14:textId="77777777" w:rsidR="0097413E" w:rsidRPr="0097413E" w:rsidRDefault="0097413E" w:rsidP="00827C38">
            <w:pPr>
              <w:pStyle w:val="Header"/>
              <w:jc w:val="center"/>
              <w:rPr>
                <w:rFonts w:cs="Arial"/>
                <w:sz w:val="20"/>
                <w:szCs w:val="20"/>
              </w:rPr>
            </w:pPr>
          </w:p>
        </w:tc>
        <w:tc>
          <w:tcPr>
            <w:tcW w:w="0" w:type="auto"/>
          </w:tcPr>
          <w:p w14:paraId="64745C8B" w14:textId="77777777" w:rsidR="0097413E" w:rsidRPr="0097413E" w:rsidRDefault="0097413E" w:rsidP="00827C38">
            <w:pPr>
              <w:jc w:val="center"/>
              <w:rPr>
                <w:rFonts w:cs="Arial"/>
                <w:sz w:val="20"/>
                <w:szCs w:val="20"/>
              </w:rPr>
            </w:pPr>
          </w:p>
        </w:tc>
      </w:tr>
      <w:tr w:rsidR="0097413E" w:rsidRPr="0097413E" w14:paraId="5929DDD6" w14:textId="77777777" w:rsidTr="00827C38">
        <w:trPr>
          <w:jc w:val="center"/>
        </w:trPr>
        <w:tc>
          <w:tcPr>
            <w:tcW w:w="0" w:type="auto"/>
          </w:tcPr>
          <w:p w14:paraId="66BC2101" w14:textId="77777777" w:rsidR="0097413E" w:rsidRPr="0097413E" w:rsidRDefault="0097413E" w:rsidP="00827C38">
            <w:pPr>
              <w:jc w:val="center"/>
              <w:rPr>
                <w:rFonts w:cs="Arial"/>
                <w:sz w:val="20"/>
                <w:szCs w:val="20"/>
              </w:rPr>
            </w:pPr>
            <w:r w:rsidRPr="0097413E">
              <w:rPr>
                <w:rFonts w:cs="Arial"/>
                <w:sz w:val="20"/>
                <w:szCs w:val="20"/>
              </w:rPr>
              <w:t>12</w:t>
            </w:r>
          </w:p>
        </w:tc>
        <w:tc>
          <w:tcPr>
            <w:tcW w:w="0" w:type="auto"/>
          </w:tcPr>
          <w:p w14:paraId="5A4B0332" w14:textId="77777777" w:rsidR="0097413E" w:rsidRPr="0097413E" w:rsidRDefault="0097413E" w:rsidP="00827C38">
            <w:pPr>
              <w:jc w:val="center"/>
              <w:rPr>
                <w:rFonts w:cs="Arial"/>
                <w:sz w:val="20"/>
                <w:szCs w:val="20"/>
              </w:rPr>
            </w:pPr>
          </w:p>
        </w:tc>
        <w:tc>
          <w:tcPr>
            <w:tcW w:w="0" w:type="auto"/>
          </w:tcPr>
          <w:p w14:paraId="0AC67B38" w14:textId="77777777" w:rsidR="0097413E" w:rsidRPr="0097413E" w:rsidRDefault="0097413E" w:rsidP="00827C38">
            <w:pPr>
              <w:pStyle w:val="Header"/>
              <w:jc w:val="center"/>
              <w:rPr>
                <w:rFonts w:cs="Arial"/>
                <w:sz w:val="20"/>
                <w:szCs w:val="20"/>
              </w:rPr>
            </w:pPr>
          </w:p>
        </w:tc>
        <w:tc>
          <w:tcPr>
            <w:tcW w:w="0" w:type="auto"/>
          </w:tcPr>
          <w:p w14:paraId="7B71D5F4" w14:textId="77777777" w:rsidR="0097413E" w:rsidRPr="0097413E" w:rsidRDefault="0097413E" w:rsidP="00827C38">
            <w:pPr>
              <w:jc w:val="center"/>
              <w:rPr>
                <w:rFonts w:cs="Arial"/>
                <w:sz w:val="20"/>
                <w:szCs w:val="20"/>
              </w:rPr>
            </w:pPr>
          </w:p>
        </w:tc>
      </w:tr>
      <w:tr w:rsidR="0097413E" w:rsidRPr="0097413E" w14:paraId="6CF691D2" w14:textId="77777777" w:rsidTr="00827C38">
        <w:trPr>
          <w:jc w:val="center"/>
        </w:trPr>
        <w:tc>
          <w:tcPr>
            <w:tcW w:w="0" w:type="auto"/>
          </w:tcPr>
          <w:p w14:paraId="36303FAC" w14:textId="77777777" w:rsidR="0097413E" w:rsidRPr="0097413E" w:rsidRDefault="0097413E" w:rsidP="00827C38">
            <w:pPr>
              <w:jc w:val="center"/>
              <w:rPr>
                <w:rFonts w:cs="Arial"/>
                <w:sz w:val="20"/>
                <w:szCs w:val="20"/>
              </w:rPr>
            </w:pPr>
            <w:r w:rsidRPr="0097413E">
              <w:rPr>
                <w:rFonts w:cs="Arial"/>
                <w:sz w:val="20"/>
                <w:szCs w:val="20"/>
              </w:rPr>
              <w:t>13</w:t>
            </w:r>
          </w:p>
        </w:tc>
        <w:tc>
          <w:tcPr>
            <w:tcW w:w="0" w:type="auto"/>
          </w:tcPr>
          <w:p w14:paraId="740776A8" w14:textId="77777777" w:rsidR="0097413E" w:rsidRPr="0097413E" w:rsidRDefault="0097413E" w:rsidP="00827C38">
            <w:pPr>
              <w:jc w:val="center"/>
              <w:rPr>
                <w:rFonts w:cs="Arial"/>
                <w:sz w:val="20"/>
                <w:szCs w:val="20"/>
              </w:rPr>
            </w:pPr>
          </w:p>
        </w:tc>
        <w:tc>
          <w:tcPr>
            <w:tcW w:w="0" w:type="auto"/>
          </w:tcPr>
          <w:p w14:paraId="5D600EAE" w14:textId="77777777" w:rsidR="0097413E" w:rsidRPr="0097413E" w:rsidRDefault="0097413E" w:rsidP="00827C38">
            <w:pPr>
              <w:pStyle w:val="Header"/>
              <w:jc w:val="center"/>
              <w:rPr>
                <w:rFonts w:cs="Arial"/>
                <w:sz w:val="20"/>
                <w:szCs w:val="20"/>
              </w:rPr>
            </w:pPr>
          </w:p>
        </w:tc>
        <w:tc>
          <w:tcPr>
            <w:tcW w:w="0" w:type="auto"/>
          </w:tcPr>
          <w:p w14:paraId="49200898" w14:textId="77777777" w:rsidR="0097413E" w:rsidRPr="0097413E" w:rsidRDefault="0097413E" w:rsidP="00827C38">
            <w:pPr>
              <w:jc w:val="center"/>
              <w:rPr>
                <w:rFonts w:cs="Arial"/>
                <w:sz w:val="20"/>
                <w:szCs w:val="20"/>
              </w:rPr>
            </w:pPr>
          </w:p>
        </w:tc>
      </w:tr>
      <w:tr w:rsidR="0097413E" w:rsidRPr="0097413E" w14:paraId="5B7AC025" w14:textId="77777777" w:rsidTr="00827C38">
        <w:trPr>
          <w:jc w:val="center"/>
        </w:trPr>
        <w:tc>
          <w:tcPr>
            <w:tcW w:w="0" w:type="auto"/>
          </w:tcPr>
          <w:p w14:paraId="4A4526FD" w14:textId="77777777" w:rsidR="0097413E" w:rsidRPr="0097413E" w:rsidRDefault="0097413E" w:rsidP="00827C38">
            <w:pPr>
              <w:jc w:val="center"/>
              <w:rPr>
                <w:rFonts w:cs="Arial"/>
                <w:sz w:val="20"/>
                <w:szCs w:val="20"/>
              </w:rPr>
            </w:pPr>
            <w:r w:rsidRPr="0097413E">
              <w:rPr>
                <w:rFonts w:cs="Arial"/>
                <w:sz w:val="20"/>
                <w:szCs w:val="20"/>
              </w:rPr>
              <w:t>14</w:t>
            </w:r>
          </w:p>
        </w:tc>
        <w:tc>
          <w:tcPr>
            <w:tcW w:w="0" w:type="auto"/>
          </w:tcPr>
          <w:p w14:paraId="59F5A1EF" w14:textId="77777777" w:rsidR="0097413E" w:rsidRPr="0097413E" w:rsidRDefault="0097413E" w:rsidP="00827C38">
            <w:pPr>
              <w:jc w:val="center"/>
              <w:rPr>
                <w:rFonts w:cs="Arial"/>
                <w:sz w:val="20"/>
                <w:szCs w:val="20"/>
              </w:rPr>
            </w:pPr>
          </w:p>
        </w:tc>
        <w:tc>
          <w:tcPr>
            <w:tcW w:w="0" w:type="auto"/>
          </w:tcPr>
          <w:p w14:paraId="3F52287D" w14:textId="77777777" w:rsidR="0097413E" w:rsidRPr="0097413E" w:rsidRDefault="0097413E" w:rsidP="00827C38">
            <w:pPr>
              <w:pStyle w:val="Header"/>
              <w:jc w:val="center"/>
              <w:rPr>
                <w:rFonts w:cs="Arial"/>
                <w:sz w:val="20"/>
                <w:szCs w:val="20"/>
              </w:rPr>
            </w:pPr>
          </w:p>
        </w:tc>
        <w:tc>
          <w:tcPr>
            <w:tcW w:w="0" w:type="auto"/>
          </w:tcPr>
          <w:p w14:paraId="4DE81502" w14:textId="77777777" w:rsidR="0097413E" w:rsidRPr="0097413E" w:rsidRDefault="0097413E" w:rsidP="00827C38">
            <w:pPr>
              <w:jc w:val="center"/>
              <w:rPr>
                <w:rFonts w:cs="Arial"/>
                <w:sz w:val="20"/>
                <w:szCs w:val="20"/>
              </w:rPr>
            </w:pPr>
          </w:p>
        </w:tc>
      </w:tr>
      <w:tr w:rsidR="0097413E" w:rsidRPr="0097413E" w14:paraId="2E975282" w14:textId="77777777" w:rsidTr="00827C38">
        <w:trPr>
          <w:jc w:val="center"/>
        </w:trPr>
        <w:tc>
          <w:tcPr>
            <w:tcW w:w="0" w:type="auto"/>
          </w:tcPr>
          <w:p w14:paraId="0F2A4427" w14:textId="77777777" w:rsidR="0097413E" w:rsidRPr="0097413E" w:rsidRDefault="0097413E" w:rsidP="00827C38">
            <w:pPr>
              <w:jc w:val="center"/>
              <w:rPr>
                <w:rFonts w:cs="Arial"/>
                <w:sz w:val="20"/>
                <w:szCs w:val="20"/>
              </w:rPr>
            </w:pPr>
            <w:r w:rsidRPr="0097413E">
              <w:rPr>
                <w:rFonts w:cs="Arial"/>
                <w:sz w:val="20"/>
                <w:szCs w:val="20"/>
              </w:rPr>
              <w:t>15</w:t>
            </w:r>
          </w:p>
        </w:tc>
        <w:tc>
          <w:tcPr>
            <w:tcW w:w="0" w:type="auto"/>
          </w:tcPr>
          <w:p w14:paraId="6385578B" w14:textId="77777777" w:rsidR="0097413E" w:rsidRPr="0097413E" w:rsidRDefault="0097413E" w:rsidP="00827C38">
            <w:pPr>
              <w:jc w:val="center"/>
              <w:rPr>
                <w:rFonts w:cs="Arial"/>
                <w:sz w:val="20"/>
                <w:szCs w:val="20"/>
              </w:rPr>
            </w:pPr>
          </w:p>
        </w:tc>
        <w:tc>
          <w:tcPr>
            <w:tcW w:w="0" w:type="auto"/>
          </w:tcPr>
          <w:p w14:paraId="0D7C655D" w14:textId="77777777" w:rsidR="0097413E" w:rsidRPr="0097413E" w:rsidRDefault="0097413E" w:rsidP="00827C38">
            <w:pPr>
              <w:pStyle w:val="Header"/>
              <w:jc w:val="center"/>
              <w:rPr>
                <w:rFonts w:cs="Arial"/>
                <w:sz w:val="20"/>
                <w:szCs w:val="20"/>
              </w:rPr>
            </w:pPr>
          </w:p>
        </w:tc>
        <w:tc>
          <w:tcPr>
            <w:tcW w:w="0" w:type="auto"/>
          </w:tcPr>
          <w:p w14:paraId="7849498B" w14:textId="77777777" w:rsidR="0097413E" w:rsidRPr="0097413E" w:rsidRDefault="0097413E" w:rsidP="00827C38">
            <w:pPr>
              <w:jc w:val="center"/>
              <w:rPr>
                <w:rFonts w:cs="Arial"/>
                <w:sz w:val="20"/>
                <w:szCs w:val="20"/>
              </w:rPr>
            </w:pPr>
          </w:p>
        </w:tc>
      </w:tr>
      <w:tr w:rsidR="0097413E" w:rsidRPr="0097413E" w14:paraId="4CD807DA" w14:textId="77777777" w:rsidTr="00827C38">
        <w:trPr>
          <w:trHeight w:val="53"/>
          <w:jc w:val="center"/>
        </w:trPr>
        <w:tc>
          <w:tcPr>
            <w:tcW w:w="0" w:type="auto"/>
          </w:tcPr>
          <w:p w14:paraId="7E450630" w14:textId="77777777" w:rsidR="0097413E" w:rsidRPr="0097413E" w:rsidRDefault="0097413E" w:rsidP="00827C38">
            <w:pPr>
              <w:jc w:val="center"/>
              <w:rPr>
                <w:rFonts w:cs="Arial"/>
                <w:sz w:val="20"/>
                <w:szCs w:val="20"/>
              </w:rPr>
            </w:pPr>
            <w:r w:rsidRPr="0097413E">
              <w:rPr>
                <w:rFonts w:cs="Arial"/>
                <w:sz w:val="20"/>
                <w:szCs w:val="20"/>
              </w:rPr>
              <w:t>16</w:t>
            </w:r>
          </w:p>
        </w:tc>
        <w:tc>
          <w:tcPr>
            <w:tcW w:w="0" w:type="auto"/>
          </w:tcPr>
          <w:p w14:paraId="390B4BC9" w14:textId="77777777" w:rsidR="0097413E" w:rsidRPr="0097413E" w:rsidRDefault="0097413E" w:rsidP="00827C38">
            <w:pPr>
              <w:jc w:val="center"/>
              <w:rPr>
                <w:rFonts w:cs="Arial"/>
                <w:sz w:val="20"/>
                <w:szCs w:val="20"/>
              </w:rPr>
            </w:pPr>
          </w:p>
        </w:tc>
        <w:tc>
          <w:tcPr>
            <w:tcW w:w="0" w:type="auto"/>
          </w:tcPr>
          <w:p w14:paraId="01672AAD" w14:textId="77777777" w:rsidR="0097413E" w:rsidRPr="0097413E" w:rsidRDefault="0097413E" w:rsidP="00827C38">
            <w:pPr>
              <w:pStyle w:val="Header"/>
              <w:jc w:val="center"/>
              <w:rPr>
                <w:rFonts w:cs="Arial"/>
                <w:sz w:val="20"/>
                <w:szCs w:val="20"/>
              </w:rPr>
            </w:pPr>
          </w:p>
        </w:tc>
        <w:tc>
          <w:tcPr>
            <w:tcW w:w="0" w:type="auto"/>
          </w:tcPr>
          <w:p w14:paraId="6DDCDB5A" w14:textId="77777777" w:rsidR="0097413E" w:rsidRPr="0097413E" w:rsidRDefault="0097413E" w:rsidP="00827C38">
            <w:pPr>
              <w:jc w:val="center"/>
              <w:rPr>
                <w:rFonts w:cs="Arial"/>
                <w:sz w:val="20"/>
                <w:szCs w:val="20"/>
              </w:rPr>
            </w:pPr>
          </w:p>
        </w:tc>
      </w:tr>
    </w:tbl>
    <w:p w14:paraId="16B21AD4" w14:textId="77777777" w:rsidR="0097413E" w:rsidRPr="00827C38" w:rsidRDefault="0097413E" w:rsidP="00827C38">
      <w:pPr>
        <w:rPr>
          <w:sz w:val="2"/>
          <w:szCs w:val="2"/>
        </w:rPr>
      </w:pPr>
    </w:p>
    <w:sectPr w:rsidR="0097413E" w:rsidRPr="00827C38" w:rsidSect="00C305D8">
      <w:footerReference w:type="defaul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B0BA6" w14:textId="77777777" w:rsidR="00D77201" w:rsidRDefault="00D77201" w:rsidP="0073653A">
      <w:pPr>
        <w:spacing w:after="0" w:line="240" w:lineRule="auto"/>
      </w:pPr>
      <w:r>
        <w:separator/>
      </w:r>
    </w:p>
  </w:endnote>
  <w:endnote w:type="continuationSeparator" w:id="0">
    <w:p w14:paraId="49DD6CC1" w14:textId="77777777" w:rsidR="00D77201" w:rsidRDefault="00D77201" w:rsidP="0073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Segoe UI">
    <w:altName w:val="Calibr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A81A45" w14:paraId="615ABBF2" w14:textId="77777777">
      <w:trPr>
        <w:trHeight w:val="151"/>
      </w:trPr>
      <w:tc>
        <w:tcPr>
          <w:tcW w:w="2250" w:type="pct"/>
          <w:tcBorders>
            <w:bottom w:val="single" w:sz="4" w:space="0" w:color="4F81BD" w:themeColor="accent1"/>
          </w:tcBorders>
        </w:tcPr>
        <w:p w14:paraId="761F7C29" w14:textId="77777777" w:rsidR="00A81A45" w:rsidRDefault="00A81A45">
          <w:pPr>
            <w:pStyle w:val="Header"/>
            <w:rPr>
              <w:rFonts w:asciiTheme="majorHAnsi" w:eastAsiaTheme="majorEastAsia" w:hAnsiTheme="majorHAnsi" w:cstheme="majorBidi"/>
              <w:b/>
              <w:bCs/>
            </w:rPr>
          </w:pPr>
        </w:p>
      </w:tc>
      <w:tc>
        <w:tcPr>
          <w:tcW w:w="500" w:type="pct"/>
          <w:vMerge w:val="restart"/>
          <w:noWrap/>
          <w:vAlign w:val="center"/>
        </w:tcPr>
        <w:p w14:paraId="30EB1E4B" w14:textId="2C04B7E5" w:rsidR="00A81A45" w:rsidRPr="0073653A" w:rsidRDefault="00A81A45">
          <w:pPr>
            <w:pStyle w:val="NoSpacing"/>
            <w:rPr>
              <w:sz w:val="20"/>
              <w:szCs w:val="20"/>
            </w:rPr>
          </w:pPr>
          <w:r w:rsidRPr="0073653A">
            <w:rPr>
              <w:b/>
              <w:sz w:val="20"/>
              <w:szCs w:val="20"/>
            </w:rPr>
            <w:t xml:space="preserve">Page </w:t>
          </w:r>
          <w:r w:rsidR="00520309">
            <w:fldChar w:fldCharType="begin"/>
          </w:r>
          <w:r w:rsidR="00520309">
            <w:instrText xml:space="preserve"> PAGE  \* MERGEFORMAT </w:instrText>
          </w:r>
          <w:r w:rsidR="00520309">
            <w:fldChar w:fldCharType="separate"/>
          </w:r>
          <w:r w:rsidR="00271139" w:rsidRPr="00271139">
            <w:rPr>
              <w:b/>
              <w:noProof/>
              <w:sz w:val="20"/>
              <w:szCs w:val="20"/>
            </w:rPr>
            <w:t>5</w:t>
          </w:r>
          <w:r w:rsidR="00520309">
            <w:rPr>
              <w:b/>
              <w:noProof/>
              <w:sz w:val="20"/>
              <w:szCs w:val="20"/>
            </w:rPr>
            <w:fldChar w:fldCharType="end"/>
          </w:r>
        </w:p>
      </w:tc>
      <w:tc>
        <w:tcPr>
          <w:tcW w:w="2250" w:type="pct"/>
          <w:tcBorders>
            <w:bottom w:val="single" w:sz="4" w:space="0" w:color="4F81BD" w:themeColor="accent1"/>
          </w:tcBorders>
        </w:tcPr>
        <w:p w14:paraId="46F5DE37" w14:textId="77777777" w:rsidR="00A81A45" w:rsidRDefault="00A81A45">
          <w:pPr>
            <w:pStyle w:val="Header"/>
            <w:rPr>
              <w:rFonts w:asciiTheme="majorHAnsi" w:eastAsiaTheme="majorEastAsia" w:hAnsiTheme="majorHAnsi" w:cstheme="majorBidi"/>
              <w:b/>
              <w:bCs/>
            </w:rPr>
          </w:pPr>
        </w:p>
      </w:tc>
    </w:tr>
    <w:tr w:rsidR="00A81A45" w14:paraId="4B53BCEB" w14:textId="77777777">
      <w:trPr>
        <w:trHeight w:val="150"/>
      </w:trPr>
      <w:tc>
        <w:tcPr>
          <w:tcW w:w="2250" w:type="pct"/>
          <w:tcBorders>
            <w:top w:val="single" w:sz="4" w:space="0" w:color="4F81BD" w:themeColor="accent1"/>
          </w:tcBorders>
        </w:tcPr>
        <w:p w14:paraId="70E91631" w14:textId="77777777" w:rsidR="00A81A45" w:rsidRDefault="00A81A45">
          <w:pPr>
            <w:pStyle w:val="Header"/>
            <w:rPr>
              <w:rFonts w:asciiTheme="majorHAnsi" w:eastAsiaTheme="majorEastAsia" w:hAnsiTheme="majorHAnsi" w:cstheme="majorBidi"/>
              <w:b/>
              <w:bCs/>
            </w:rPr>
          </w:pPr>
        </w:p>
      </w:tc>
      <w:tc>
        <w:tcPr>
          <w:tcW w:w="500" w:type="pct"/>
          <w:vMerge/>
        </w:tcPr>
        <w:p w14:paraId="3905497E" w14:textId="77777777" w:rsidR="00A81A45" w:rsidRDefault="00A81A4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AE12BA3" w14:textId="77777777" w:rsidR="00A81A45" w:rsidRDefault="00A81A45">
          <w:pPr>
            <w:pStyle w:val="Header"/>
            <w:rPr>
              <w:rFonts w:asciiTheme="majorHAnsi" w:eastAsiaTheme="majorEastAsia" w:hAnsiTheme="majorHAnsi" w:cstheme="majorBidi"/>
              <w:b/>
              <w:bCs/>
            </w:rPr>
          </w:pPr>
        </w:p>
      </w:tc>
    </w:tr>
  </w:tbl>
  <w:p w14:paraId="66835FC1" w14:textId="77777777" w:rsidR="00A81A45" w:rsidRDefault="00A8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C305D8" w14:paraId="5FAABE98" w14:textId="77777777" w:rsidTr="006A29BC">
      <w:trPr>
        <w:trHeight w:val="151"/>
      </w:trPr>
      <w:tc>
        <w:tcPr>
          <w:tcW w:w="2250" w:type="pct"/>
          <w:tcBorders>
            <w:bottom w:val="single" w:sz="4" w:space="0" w:color="4F81BD" w:themeColor="accent1"/>
          </w:tcBorders>
        </w:tcPr>
        <w:p w14:paraId="0D8AB449" w14:textId="14D0B224" w:rsidR="00C305D8" w:rsidRDefault="00C305D8" w:rsidP="00C305D8">
          <w:pPr>
            <w:pStyle w:val="Header"/>
            <w:rPr>
              <w:rFonts w:asciiTheme="majorHAnsi" w:eastAsiaTheme="majorEastAsia" w:hAnsiTheme="majorHAnsi" w:cstheme="majorBidi"/>
              <w:b/>
              <w:bCs/>
            </w:rPr>
          </w:pPr>
        </w:p>
      </w:tc>
      <w:tc>
        <w:tcPr>
          <w:tcW w:w="500" w:type="pct"/>
          <w:vMerge w:val="restart"/>
          <w:noWrap/>
          <w:vAlign w:val="center"/>
        </w:tcPr>
        <w:p w14:paraId="1D3318C8" w14:textId="4FE04EBF" w:rsidR="00C305D8" w:rsidRPr="0073653A" w:rsidRDefault="00C305D8" w:rsidP="00C305D8">
          <w:pPr>
            <w:pStyle w:val="NoSpacing"/>
            <w:rPr>
              <w:sz w:val="20"/>
              <w:szCs w:val="20"/>
            </w:rPr>
          </w:pPr>
          <w:r w:rsidRPr="0073653A">
            <w:rPr>
              <w:b/>
              <w:sz w:val="20"/>
              <w:szCs w:val="20"/>
            </w:rPr>
            <w:t xml:space="preserve">Page </w:t>
          </w:r>
          <w:r>
            <w:fldChar w:fldCharType="begin"/>
          </w:r>
          <w:r>
            <w:instrText xml:space="preserve"> PAGE  \* MERGEFORMAT </w:instrText>
          </w:r>
          <w:r>
            <w:fldChar w:fldCharType="separate"/>
          </w:r>
          <w:r w:rsidR="00271139" w:rsidRPr="00271139">
            <w:rPr>
              <w:b/>
              <w:noProof/>
              <w:sz w:val="20"/>
              <w:szCs w:val="20"/>
            </w:rPr>
            <w:t>1</w:t>
          </w:r>
          <w:r>
            <w:rPr>
              <w:b/>
              <w:noProof/>
              <w:sz w:val="20"/>
              <w:szCs w:val="20"/>
            </w:rPr>
            <w:fldChar w:fldCharType="end"/>
          </w:r>
        </w:p>
      </w:tc>
      <w:tc>
        <w:tcPr>
          <w:tcW w:w="2250" w:type="pct"/>
          <w:tcBorders>
            <w:bottom w:val="single" w:sz="4" w:space="0" w:color="4F81BD" w:themeColor="accent1"/>
          </w:tcBorders>
        </w:tcPr>
        <w:p w14:paraId="4C4A7657" w14:textId="77777777" w:rsidR="00C305D8" w:rsidRDefault="00C305D8" w:rsidP="00C305D8">
          <w:pPr>
            <w:pStyle w:val="Header"/>
            <w:rPr>
              <w:rFonts w:asciiTheme="majorHAnsi" w:eastAsiaTheme="majorEastAsia" w:hAnsiTheme="majorHAnsi" w:cstheme="majorBidi"/>
              <w:b/>
              <w:bCs/>
            </w:rPr>
          </w:pPr>
        </w:p>
      </w:tc>
    </w:tr>
    <w:tr w:rsidR="00C305D8" w14:paraId="09F122C0" w14:textId="77777777" w:rsidTr="006A29BC">
      <w:trPr>
        <w:trHeight w:val="150"/>
      </w:trPr>
      <w:tc>
        <w:tcPr>
          <w:tcW w:w="2250" w:type="pct"/>
          <w:tcBorders>
            <w:top w:val="single" w:sz="4" w:space="0" w:color="4F81BD" w:themeColor="accent1"/>
          </w:tcBorders>
        </w:tcPr>
        <w:p w14:paraId="345EC900" w14:textId="35BDA9F9" w:rsidR="00C305D8" w:rsidRPr="00C305D8" w:rsidRDefault="00C305D8" w:rsidP="00C305D8">
          <w:pPr>
            <w:pStyle w:val="Header"/>
            <w:rPr>
              <w:rFonts w:asciiTheme="majorHAnsi" w:eastAsiaTheme="majorEastAsia" w:hAnsiTheme="majorHAnsi" w:cstheme="majorBidi"/>
              <w:bCs/>
              <w:sz w:val="18"/>
              <w:szCs w:val="18"/>
            </w:rPr>
          </w:pPr>
          <w:r>
            <w:rPr>
              <w:rFonts w:asciiTheme="majorHAnsi" w:eastAsiaTheme="majorEastAsia" w:hAnsiTheme="majorHAnsi" w:cstheme="majorBidi"/>
              <w:bCs/>
              <w:sz w:val="18"/>
              <w:szCs w:val="18"/>
            </w:rPr>
            <w:t>Posted: 8/31/16</w:t>
          </w:r>
        </w:p>
      </w:tc>
      <w:tc>
        <w:tcPr>
          <w:tcW w:w="500" w:type="pct"/>
          <w:vMerge/>
        </w:tcPr>
        <w:p w14:paraId="3351E18A" w14:textId="77777777" w:rsidR="00C305D8" w:rsidRDefault="00C305D8" w:rsidP="00C305D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7462B1F" w14:textId="77777777" w:rsidR="00C305D8" w:rsidRDefault="00C305D8" w:rsidP="00C305D8">
          <w:pPr>
            <w:pStyle w:val="Header"/>
            <w:rPr>
              <w:rFonts w:asciiTheme="majorHAnsi" w:eastAsiaTheme="majorEastAsia" w:hAnsiTheme="majorHAnsi" w:cstheme="majorBidi"/>
              <w:b/>
              <w:bCs/>
            </w:rPr>
          </w:pPr>
        </w:p>
      </w:tc>
    </w:tr>
  </w:tbl>
  <w:p w14:paraId="1D52CC47" w14:textId="77777777" w:rsidR="00C305D8" w:rsidRDefault="00C30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3EC48" w14:textId="77777777" w:rsidR="00D77201" w:rsidRDefault="00D77201" w:rsidP="0073653A">
      <w:pPr>
        <w:spacing w:after="0" w:line="240" w:lineRule="auto"/>
      </w:pPr>
      <w:r>
        <w:separator/>
      </w:r>
    </w:p>
  </w:footnote>
  <w:footnote w:type="continuationSeparator" w:id="0">
    <w:p w14:paraId="14E74508" w14:textId="77777777" w:rsidR="00D77201" w:rsidRDefault="00D77201" w:rsidP="00736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256AFF"/>
    <w:multiLevelType w:val="hybridMultilevel"/>
    <w:tmpl w:val="F45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A7D0C"/>
    <w:multiLevelType w:val="hybridMultilevel"/>
    <w:tmpl w:val="33E09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310536"/>
    <w:multiLevelType w:val="hybridMultilevel"/>
    <w:tmpl w:val="9B882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F95F48"/>
    <w:multiLevelType w:val="hybridMultilevel"/>
    <w:tmpl w:val="E4A66DB6"/>
    <w:lvl w:ilvl="0" w:tplc="0409000F">
      <w:start w:val="1"/>
      <w:numFmt w:val="decimal"/>
      <w:lvlText w:val="%1."/>
      <w:lvlJc w:val="left"/>
      <w:pPr>
        <w:ind w:left="360" w:hanging="360"/>
      </w:pPr>
    </w:lvl>
    <w:lvl w:ilvl="1" w:tplc="4C00080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F633E1"/>
    <w:multiLevelType w:val="hybridMultilevel"/>
    <w:tmpl w:val="1B1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D7E"/>
    <w:multiLevelType w:val="hybridMultilevel"/>
    <w:tmpl w:val="D8D2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9C22C0"/>
    <w:multiLevelType w:val="hybridMultilevel"/>
    <w:tmpl w:val="991426FC"/>
    <w:lvl w:ilvl="0" w:tplc="FFA896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3C50BF"/>
    <w:multiLevelType w:val="hybridMultilevel"/>
    <w:tmpl w:val="F15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28"/>
    <w:rsid w:val="000240EC"/>
    <w:rsid w:val="00031C74"/>
    <w:rsid w:val="0003369A"/>
    <w:rsid w:val="000427AF"/>
    <w:rsid w:val="00052788"/>
    <w:rsid w:val="00071A5C"/>
    <w:rsid w:val="00081BD8"/>
    <w:rsid w:val="00084257"/>
    <w:rsid w:val="00084542"/>
    <w:rsid w:val="0008534F"/>
    <w:rsid w:val="0009637E"/>
    <w:rsid w:val="000A1EF7"/>
    <w:rsid w:val="000B4998"/>
    <w:rsid w:val="000C73A6"/>
    <w:rsid w:val="000D370D"/>
    <w:rsid w:val="000D4CEF"/>
    <w:rsid w:val="000D6C7F"/>
    <w:rsid w:val="00100E0D"/>
    <w:rsid w:val="00121AD1"/>
    <w:rsid w:val="00126D33"/>
    <w:rsid w:val="00151E58"/>
    <w:rsid w:val="00166D15"/>
    <w:rsid w:val="001713A1"/>
    <w:rsid w:val="001968B6"/>
    <w:rsid w:val="001B621D"/>
    <w:rsid w:val="001D1AFD"/>
    <w:rsid w:val="001F53FD"/>
    <w:rsid w:val="002136D1"/>
    <w:rsid w:val="00220BDD"/>
    <w:rsid w:val="00232263"/>
    <w:rsid w:val="00254BA3"/>
    <w:rsid w:val="00265A02"/>
    <w:rsid w:val="00271139"/>
    <w:rsid w:val="002917EE"/>
    <w:rsid w:val="00297568"/>
    <w:rsid w:val="002A7BFE"/>
    <w:rsid w:val="002B17DD"/>
    <w:rsid w:val="002C1AC9"/>
    <w:rsid w:val="002C228B"/>
    <w:rsid w:val="002C621F"/>
    <w:rsid w:val="002E7AD6"/>
    <w:rsid w:val="00302D0B"/>
    <w:rsid w:val="00356D03"/>
    <w:rsid w:val="00364E74"/>
    <w:rsid w:val="003742F9"/>
    <w:rsid w:val="003A4466"/>
    <w:rsid w:val="003C02B2"/>
    <w:rsid w:val="00402876"/>
    <w:rsid w:val="00405CC6"/>
    <w:rsid w:val="00410CB8"/>
    <w:rsid w:val="00411D3B"/>
    <w:rsid w:val="004239EC"/>
    <w:rsid w:val="00443DDF"/>
    <w:rsid w:val="0046678C"/>
    <w:rsid w:val="00467932"/>
    <w:rsid w:val="004A6617"/>
    <w:rsid w:val="004B6A12"/>
    <w:rsid w:val="00513DE9"/>
    <w:rsid w:val="00520309"/>
    <w:rsid w:val="0053449B"/>
    <w:rsid w:val="005800E8"/>
    <w:rsid w:val="00594FDB"/>
    <w:rsid w:val="005A4CED"/>
    <w:rsid w:val="005B1234"/>
    <w:rsid w:val="005B43C7"/>
    <w:rsid w:val="005B6D69"/>
    <w:rsid w:val="005B6ED2"/>
    <w:rsid w:val="005C3EF6"/>
    <w:rsid w:val="005D0438"/>
    <w:rsid w:val="005E0580"/>
    <w:rsid w:val="006003FE"/>
    <w:rsid w:val="00611A0A"/>
    <w:rsid w:val="00612E50"/>
    <w:rsid w:val="00616D5F"/>
    <w:rsid w:val="006233E7"/>
    <w:rsid w:val="00673678"/>
    <w:rsid w:val="00684763"/>
    <w:rsid w:val="00691FB3"/>
    <w:rsid w:val="006A0032"/>
    <w:rsid w:val="006A61B4"/>
    <w:rsid w:val="006A6E19"/>
    <w:rsid w:val="006C4E2D"/>
    <w:rsid w:val="006D228B"/>
    <w:rsid w:val="006D599B"/>
    <w:rsid w:val="006E224A"/>
    <w:rsid w:val="00702C34"/>
    <w:rsid w:val="007056BD"/>
    <w:rsid w:val="00727619"/>
    <w:rsid w:val="0073653A"/>
    <w:rsid w:val="00741E32"/>
    <w:rsid w:val="00745A04"/>
    <w:rsid w:val="0075474D"/>
    <w:rsid w:val="007C383F"/>
    <w:rsid w:val="007D11E2"/>
    <w:rsid w:val="007D3D96"/>
    <w:rsid w:val="007E50D6"/>
    <w:rsid w:val="007F11A3"/>
    <w:rsid w:val="00827C38"/>
    <w:rsid w:val="0083489C"/>
    <w:rsid w:val="00850F1E"/>
    <w:rsid w:val="00853F7B"/>
    <w:rsid w:val="00864313"/>
    <w:rsid w:val="0086676F"/>
    <w:rsid w:val="00867B7D"/>
    <w:rsid w:val="00872C51"/>
    <w:rsid w:val="00881D89"/>
    <w:rsid w:val="0088340F"/>
    <w:rsid w:val="0089545D"/>
    <w:rsid w:val="008F62AE"/>
    <w:rsid w:val="00904FC5"/>
    <w:rsid w:val="009270AA"/>
    <w:rsid w:val="00945660"/>
    <w:rsid w:val="0095655F"/>
    <w:rsid w:val="0097413E"/>
    <w:rsid w:val="00975169"/>
    <w:rsid w:val="009769F3"/>
    <w:rsid w:val="0098379B"/>
    <w:rsid w:val="009A73BE"/>
    <w:rsid w:val="009B5FF0"/>
    <w:rsid w:val="009B7F40"/>
    <w:rsid w:val="00A07828"/>
    <w:rsid w:val="00A22C86"/>
    <w:rsid w:val="00A817DD"/>
    <w:rsid w:val="00A81A45"/>
    <w:rsid w:val="00AA4EF3"/>
    <w:rsid w:val="00AB352E"/>
    <w:rsid w:val="00AB6291"/>
    <w:rsid w:val="00AD50DB"/>
    <w:rsid w:val="00AF3FEE"/>
    <w:rsid w:val="00B10FC0"/>
    <w:rsid w:val="00B446FF"/>
    <w:rsid w:val="00B963C5"/>
    <w:rsid w:val="00B96DCF"/>
    <w:rsid w:val="00BA5DD4"/>
    <w:rsid w:val="00BB13D3"/>
    <w:rsid w:val="00BB2702"/>
    <w:rsid w:val="00BB52AA"/>
    <w:rsid w:val="00BB71C8"/>
    <w:rsid w:val="00BC1C8D"/>
    <w:rsid w:val="00BC3AD9"/>
    <w:rsid w:val="00BC4D2C"/>
    <w:rsid w:val="00BE0EA1"/>
    <w:rsid w:val="00C00238"/>
    <w:rsid w:val="00C12B28"/>
    <w:rsid w:val="00C305D8"/>
    <w:rsid w:val="00C30648"/>
    <w:rsid w:val="00C42813"/>
    <w:rsid w:val="00C436C3"/>
    <w:rsid w:val="00C462F5"/>
    <w:rsid w:val="00C55BCC"/>
    <w:rsid w:val="00CA3411"/>
    <w:rsid w:val="00CC1A7D"/>
    <w:rsid w:val="00CC5D16"/>
    <w:rsid w:val="00CD13C9"/>
    <w:rsid w:val="00CD3BF7"/>
    <w:rsid w:val="00CD4426"/>
    <w:rsid w:val="00CD7CBE"/>
    <w:rsid w:val="00CE3CCD"/>
    <w:rsid w:val="00D03659"/>
    <w:rsid w:val="00D03999"/>
    <w:rsid w:val="00D14CEC"/>
    <w:rsid w:val="00D21179"/>
    <w:rsid w:val="00D47713"/>
    <w:rsid w:val="00D77201"/>
    <w:rsid w:val="00D8085D"/>
    <w:rsid w:val="00D83177"/>
    <w:rsid w:val="00D86A25"/>
    <w:rsid w:val="00DA3D98"/>
    <w:rsid w:val="00DB0A9D"/>
    <w:rsid w:val="00DB7749"/>
    <w:rsid w:val="00DC7B4B"/>
    <w:rsid w:val="00DD148D"/>
    <w:rsid w:val="00DE0570"/>
    <w:rsid w:val="00E04BFE"/>
    <w:rsid w:val="00E100E5"/>
    <w:rsid w:val="00E277EF"/>
    <w:rsid w:val="00E63279"/>
    <w:rsid w:val="00E77A9E"/>
    <w:rsid w:val="00E85644"/>
    <w:rsid w:val="00EA4B14"/>
    <w:rsid w:val="00EA6710"/>
    <w:rsid w:val="00EA764C"/>
    <w:rsid w:val="00EC28B0"/>
    <w:rsid w:val="00EC5DCF"/>
    <w:rsid w:val="00ED7869"/>
    <w:rsid w:val="00EE6F32"/>
    <w:rsid w:val="00EF1177"/>
    <w:rsid w:val="00F2028E"/>
    <w:rsid w:val="00F40475"/>
    <w:rsid w:val="00F51D46"/>
    <w:rsid w:val="00F730BB"/>
    <w:rsid w:val="00F765EB"/>
    <w:rsid w:val="00F969D3"/>
    <w:rsid w:val="00FB4708"/>
    <w:rsid w:val="00FD4FD9"/>
    <w:rsid w:val="00FE1981"/>
    <w:rsid w:val="00FF0BD2"/>
    <w:rsid w:val="00FF3071"/>
    <w:rsid w:val="00FF5A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30BC54"/>
  <w15:docId w15:val="{E91A9042-675C-431E-A012-5BE4E9D4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D03"/>
    <w:rPr>
      <w:color w:val="0000FF" w:themeColor="hyperlink"/>
      <w:u w:val="single"/>
    </w:rPr>
  </w:style>
  <w:style w:type="paragraph" w:styleId="ListParagraph">
    <w:name w:val="List Paragraph"/>
    <w:basedOn w:val="Normal"/>
    <w:uiPriority w:val="34"/>
    <w:qFormat/>
    <w:rsid w:val="00FD4FD9"/>
    <w:pPr>
      <w:ind w:left="720"/>
      <w:contextualSpacing/>
    </w:pPr>
  </w:style>
  <w:style w:type="paragraph" w:customStyle="1" w:styleId="Default">
    <w:name w:val="Default"/>
    <w:rsid w:val="0008425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12E50"/>
    <w:rPr>
      <w:i/>
      <w:iCs/>
    </w:rPr>
  </w:style>
  <w:style w:type="paragraph" w:styleId="Header">
    <w:name w:val="header"/>
    <w:basedOn w:val="Normal"/>
    <w:link w:val="HeaderChar"/>
    <w:uiPriority w:val="99"/>
    <w:unhideWhenUsed/>
    <w:rsid w:val="0073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3A"/>
  </w:style>
  <w:style w:type="paragraph" w:styleId="Footer">
    <w:name w:val="footer"/>
    <w:basedOn w:val="Normal"/>
    <w:link w:val="FooterChar"/>
    <w:uiPriority w:val="99"/>
    <w:unhideWhenUsed/>
    <w:rsid w:val="0073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3A"/>
  </w:style>
  <w:style w:type="paragraph" w:styleId="NoSpacing">
    <w:name w:val="No Spacing"/>
    <w:link w:val="NoSpacingChar"/>
    <w:uiPriority w:val="1"/>
    <w:qFormat/>
    <w:rsid w:val="0073653A"/>
    <w:pPr>
      <w:spacing w:after="0" w:line="240" w:lineRule="auto"/>
    </w:pPr>
  </w:style>
  <w:style w:type="character" w:customStyle="1" w:styleId="NoSpacingChar">
    <w:name w:val="No Spacing Char"/>
    <w:basedOn w:val="DefaultParagraphFont"/>
    <w:link w:val="NoSpacing"/>
    <w:uiPriority w:val="1"/>
    <w:rsid w:val="0073653A"/>
    <w:rPr>
      <w:rFonts w:eastAsiaTheme="minorEastAsia"/>
    </w:rPr>
  </w:style>
  <w:style w:type="character" w:styleId="FollowedHyperlink">
    <w:name w:val="FollowedHyperlink"/>
    <w:basedOn w:val="DefaultParagraphFont"/>
    <w:uiPriority w:val="99"/>
    <w:semiHidden/>
    <w:unhideWhenUsed/>
    <w:rsid w:val="00DC7B4B"/>
    <w:rPr>
      <w:color w:val="800080" w:themeColor="followedHyperlink"/>
      <w:u w:val="single"/>
    </w:rPr>
  </w:style>
  <w:style w:type="paragraph" w:styleId="NormalWeb">
    <w:name w:val="Normal (Web)"/>
    <w:basedOn w:val="Normal"/>
    <w:uiPriority w:val="99"/>
    <w:unhideWhenUsed/>
    <w:rsid w:val="00402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2876"/>
  </w:style>
  <w:style w:type="paragraph" w:customStyle="1" w:styleId="default0">
    <w:name w:val="default"/>
    <w:basedOn w:val="Normal"/>
    <w:rsid w:val="00402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2B2"/>
    <w:rPr>
      <w:rFonts w:ascii="Tahoma" w:hAnsi="Tahoma" w:cs="Tahoma"/>
      <w:sz w:val="16"/>
      <w:szCs w:val="16"/>
    </w:rPr>
  </w:style>
  <w:style w:type="table" w:styleId="TableGrid">
    <w:name w:val="Table Grid"/>
    <w:basedOn w:val="TableNormal"/>
    <w:uiPriority w:val="59"/>
    <w:rsid w:val="00684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7487">
      <w:bodyDiv w:val="1"/>
      <w:marLeft w:val="0"/>
      <w:marRight w:val="0"/>
      <w:marTop w:val="0"/>
      <w:marBottom w:val="0"/>
      <w:divBdr>
        <w:top w:val="none" w:sz="0" w:space="0" w:color="auto"/>
        <w:left w:val="none" w:sz="0" w:space="0" w:color="auto"/>
        <w:bottom w:val="none" w:sz="0" w:space="0" w:color="auto"/>
        <w:right w:val="none" w:sz="0" w:space="0" w:color="auto"/>
      </w:divBdr>
    </w:div>
    <w:div w:id="335614142">
      <w:bodyDiv w:val="1"/>
      <w:marLeft w:val="0"/>
      <w:marRight w:val="0"/>
      <w:marTop w:val="0"/>
      <w:marBottom w:val="0"/>
      <w:divBdr>
        <w:top w:val="none" w:sz="0" w:space="0" w:color="auto"/>
        <w:left w:val="none" w:sz="0" w:space="0" w:color="auto"/>
        <w:bottom w:val="none" w:sz="0" w:space="0" w:color="auto"/>
        <w:right w:val="none" w:sz="0" w:space="0" w:color="auto"/>
      </w:divBdr>
    </w:div>
    <w:div w:id="973369726">
      <w:bodyDiv w:val="1"/>
      <w:marLeft w:val="60"/>
      <w:marRight w:val="60"/>
      <w:marTop w:val="60"/>
      <w:marBottom w:val="15"/>
      <w:divBdr>
        <w:top w:val="none" w:sz="0" w:space="0" w:color="auto"/>
        <w:left w:val="none" w:sz="0" w:space="0" w:color="auto"/>
        <w:bottom w:val="none" w:sz="0" w:space="0" w:color="auto"/>
        <w:right w:val="none" w:sz="0" w:space="0" w:color="auto"/>
      </w:divBdr>
      <w:divsChild>
        <w:div w:id="763038936">
          <w:marLeft w:val="0"/>
          <w:marRight w:val="0"/>
          <w:marTop w:val="0"/>
          <w:marBottom w:val="0"/>
          <w:divBdr>
            <w:top w:val="none" w:sz="0" w:space="0" w:color="auto"/>
            <w:left w:val="none" w:sz="0" w:space="0" w:color="auto"/>
            <w:bottom w:val="none" w:sz="0" w:space="0" w:color="auto"/>
            <w:right w:val="none" w:sz="0" w:space="0" w:color="auto"/>
          </w:divBdr>
        </w:div>
      </w:divsChild>
    </w:div>
    <w:div w:id="1287927560">
      <w:bodyDiv w:val="1"/>
      <w:marLeft w:val="0"/>
      <w:marRight w:val="0"/>
      <w:marTop w:val="0"/>
      <w:marBottom w:val="0"/>
      <w:divBdr>
        <w:top w:val="none" w:sz="0" w:space="0" w:color="auto"/>
        <w:left w:val="none" w:sz="0" w:space="0" w:color="auto"/>
        <w:bottom w:val="none" w:sz="0" w:space="0" w:color="auto"/>
        <w:right w:val="none" w:sz="0" w:space="0" w:color="auto"/>
      </w:divBdr>
    </w:div>
    <w:div w:id="1602637826">
      <w:bodyDiv w:val="1"/>
      <w:marLeft w:val="0"/>
      <w:marRight w:val="0"/>
      <w:marTop w:val="0"/>
      <w:marBottom w:val="0"/>
      <w:divBdr>
        <w:top w:val="none" w:sz="0" w:space="0" w:color="auto"/>
        <w:left w:val="none" w:sz="0" w:space="0" w:color="auto"/>
        <w:bottom w:val="none" w:sz="0" w:space="0" w:color="auto"/>
        <w:right w:val="none" w:sz="0" w:space="0" w:color="auto"/>
      </w:divBdr>
    </w:div>
    <w:div w:id="1644197722">
      <w:bodyDiv w:val="1"/>
      <w:marLeft w:val="0"/>
      <w:marRight w:val="0"/>
      <w:marTop w:val="0"/>
      <w:marBottom w:val="0"/>
      <w:divBdr>
        <w:top w:val="none" w:sz="0" w:space="0" w:color="auto"/>
        <w:left w:val="none" w:sz="0" w:space="0" w:color="auto"/>
        <w:bottom w:val="none" w:sz="0" w:space="0" w:color="auto"/>
        <w:right w:val="none" w:sz="0" w:space="0" w:color="auto"/>
      </w:divBdr>
    </w:div>
    <w:div w:id="19544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loradomesa.edu/bookstore/" TargetMode="External"/><Relationship Id="rId18" Type="http://schemas.openxmlformats.org/officeDocument/2006/relationships/hyperlink" Target="mailto:library@coloradomes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vising@coloradomesa.edu" TargetMode="External"/><Relationship Id="rId7" Type="http://schemas.openxmlformats.org/officeDocument/2006/relationships/endnotes" Target="endnotes.xml"/><Relationship Id="rId12" Type="http://schemas.openxmlformats.org/officeDocument/2006/relationships/hyperlink" Target="http://www.coloradomesa.edu/faculty-senate/documents/Curriculum-Policies-and-Procedures-Manual.pdf" TargetMode="External"/><Relationship Id="rId17" Type="http://schemas.openxmlformats.org/officeDocument/2006/relationships/hyperlink" Target="http://coloradomesa.edu/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adomesa.edu/tutoring" TargetMode="External"/><Relationship Id="rId20" Type="http://schemas.openxmlformats.org/officeDocument/2006/relationships/hyperlink" Target="mailto:financialaid@coloradome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loradomesa.edu/it/helpdesk.htm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coloradomesa.edu/student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oradomesa.edu/studentservices/conduct.html" TargetMode="External"/><Relationship Id="rId22" Type="http://schemas.openxmlformats.org/officeDocument/2006/relationships/hyperlink" Target="mailto:studentaccounts@coloradome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9E6D-F7C1-4ED7-81F1-F612D51C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 Rose</dc:creator>
  <cp:lastModifiedBy>Barnett, Jessie</cp:lastModifiedBy>
  <cp:revision>5</cp:revision>
  <cp:lastPrinted>2016-08-31T17:19:00Z</cp:lastPrinted>
  <dcterms:created xsi:type="dcterms:W3CDTF">2016-08-31T17:13:00Z</dcterms:created>
  <dcterms:modified xsi:type="dcterms:W3CDTF">2016-08-31T21:48:00Z</dcterms:modified>
</cp:coreProperties>
</file>